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1C5" w:rsidRPr="00646D58" w:rsidRDefault="00F151C5" w:rsidP="00F151C5">
      <w:pPr>
        <w:pStyle w:val="00-"/>
      </w:pPr>
      <w:r w:rsidRPr="00552BB7">
        <w:rPr>
          <w:rFonts w:hint="eastAsia"/>
          <w:shd w:val="clear" w:color="auto" w:fill="800000"/>
        </w:rPr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F151C5" w:rsidRPr="00F151C5" w:rsidRDefault="00F151C5" w:rsidP="00F151C5">
      <w:pPr>
        <w:pStyle w:val="01-"/>
        <w:ind w:left="345"/>
      </w:pPr>
      <w:r w:rsidRPr="00F151C5">
        <w:rPr>
          <w:rFonts w:hint="eastAsia"/>
        </w:rPr>
        <w:t>北捷取消</w:t>
      </w:r>
      <w:r w:rsidRPr="00F151C5">
        <w:t>8</w:t>
      </w:r>
      <w:r w:rsidRPr="00F151C5">
        <w:rPr>
          <w:rFonts w:hint="eastAsia"/>
        </w:rPr>
        <w:t>折票</w:t>
      </w:r>
    </w:p>
    <w:p w:rsidR="00F151C5" w:rsidRPr="00F151C5" w:rsidRDefault="00F151C5" w:rsidP="00F151C5">
      <w:pPr>
        <w:pStyle w:val="02-"/>
        <w:ind w:left="345"/>
      </w:pPr>
      <w:r w:rsidRPr="00F151C5">
        <w:rPr>
          <w:rFonts w:hint="eastAsia"/>
        </w:rPr>
        <w:t>祭忠誠度方案，最高回饋</w:t>
      </w:r>
      <w:r w:rsidRPr="00F151C5">
        <w:t>30</w:t>
      </w:r>
      <w:r w:rsidRPr="00F151C5">
        <w:rPr>
          <w:rFonts w:hint="eastAsia"/>
        </w:rPr>
        <w:t>％</w:t>
      </w:r>
    </w:p>
    <w:p w:rsidR="00F151C5" w:rsidRPr="00F151C5" w:rsidRDefault="00F151C5" w:rsidP="00F151C5">
      <w:pPr>
        <w:pStyle w:val="x-"/>
        <w:ind w:firstLine="460"/>
      </w:pPr>
      <w:r w:rsidRPr="00F151C5">
        <w:rPr>
          <w:rFonts w:hint="eastAsia"/>
        </w:rPr>
        <w:t>臺北捷運公司董事會於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月中旬通過取消電子票證</w:t>
      </w:r>
      <w:r w:rsidRPr="00F151C5">
        <w:t>8</w:t>
      </w:r>
      <w:r w:rsidRPr="00F151C5">
        <w:rPr>
          <w:rFonts w:hint="eastAsia"/>
        </w:rPr>
        <w:t>折優惠，改用「搭愈多回饋愈多」的忠誠度方案，票價優惠從齊頭式平等調整為「分級回饋制」，搭乘次數累積在同一張電子票證裡，決定現金回饋比例。</w:t>
      </w:r>
    </w:p>
    <w:p w:rsidR="00F151C5" w:rsidRPr="00F151C5" w:rsidRDefault="00F151C5" w:rsidP="00F151C5">
      <w:pPr>
        <w:pStyle w:val="x-"/>
        <w:ind w:firstLine="460"/>
      </w:pPr>
      <w:r w:rsidRPr="00F151C5">
        <w:rPr>
          <w:rFonts w:hint="eastAsia"/>
        </w:rPr>
        <w:t>若每月搭乘</w:t>
      </w:r>
      <w:r w:rsidRPr="00F151C5">
        <w:t>11</w:t>
      </w:r>
      <w:r w:rsidRPr="00F151C5">
        <w:rPr>
          <w:rFonts w:hint="eastAsia"/>
        </w:rPr>
        <w:t>至</w:t>
      </w:r>
      <w:r w:rsidRPr="00F151C5">
        <w:t>20</w:t>
      </w:r>
      <w:r w:rsidRPr="00F151C5">
        <w:rPr>
          <w:rFonts w:hint="eastAsia"/>
        </w:rPr>
        <w:t>次，現金回饋</w:t>
      </w:r>
      <w:r w:rsidRPr="00F151C5">
        <w:t>10</w:t>
      </w:r>
      <w:r w:rsidRPr="00F151C5">
        <w:rPr>
          <w:rFonts w:hint="eastAsia"/>
        </w:rPr>
        <w:t>％，相當於全票票價</w:t>
      </w:r>
      <w:r w:rsidRPr="00F151C5">
        <w:t>9</w:t>
      </w:r>
      <w:r w:rsidRPr="00F151C5">
        <w:rPr>
          <w:rFonts w:hint="eastAsia"/>
        </w:rPr>
        <w:t>折；</w:t>
      </w:r>
      <w:r w:rsidRPr="00F151C5">
        <w:t>21</w:t>
      </w:r>
      <w:r w:rsidRPr="00F151C5">
        <w:rPr>
          <w:rFonts w:hint="eastAsia"/>
        </w:rPr>
        <w:t>至</w:t>
      </w:r>
      <w:r w:rsidRPr="00F151C5">
        <w:t>30</w:t>
      </w:r>
      <w:r w:rsidRPr="00F151C5">
        <w:rPr>
          <w:rFonts w:hint="eastAsia"/>
        </w:rPr>
        <w:t>次，現金回饋</w:t>
      </w:r>
      <w:r w:rsidRPr="00F151C5">
        <w:t>15</w:t>
      </w:r>
      <w:r w:rsidRPr="00F151C5">
        <w:rPr>
          <w:rFonts w:hint="eastAsia"/>
        </w:rPr>
        <w:t>％，相當於全票票價</w:t>
      </w:r>
      <w:r w:rsidRPr="00F151C5">
        <w:t>85</w:t>
      </w:r>
      <w:r w:rsidRPr="00F151C5">
        <w:rPr>
          <w:rFonts w:hint="eastAsia"/>
        </w:rPr>
        <w:t>折，以此類推，每月搭乘</w:t>
      </w:r>
      <w:r w:rsidRPr="00F151C5">
        <w:t>51</w:t>
      </w:r>
      <w:r w:rsidRPr="00F151C5">
        <w:rPr>
          <w:rFonts w:hint="eastAsia"/>
        </w:rPr>
        <w:t>次以上，現金回饋</w:t>
      </w:r>
      <w:r w:rsidRPr="00F151C5">
        <w:t>30</w:t>
      </w:r>
      <w:r w:rsidRPr="00F151C5">
        <w:rPr>
          <w:rFonts w:hint="eastAsia"/>
        </w:rPr>
        <w:t>％，相當於全票票價</w:t>
      </w:r>
      <w:r w:rsidRPr="00F151C5">
        <w:t>7</w:t>
      </w:r>
      <w:r w:rsidRPr="00F151C5">
        <w:rPr>
          <w:rFonts w:hint="eastAsia"/>
        </w:rPr>
        <w:t>折。新北市交通局長表示</w:t>
      </w:r>
      <w:r w:rsidRPr="00F151C5">
        <w:t>8</w:t>
      </w:r>
      <w:r w:rsidRPr="00F151C5">
        <w:rPr>
          <w:rFonts w:hint="eastAsia"/>
        </w:rPr>
        <w:t>折優惠取消一案，雙北副市長於上週協調取得共識，在新票證數據資料共享、兼顧老人身障及兒童等弱勢優惠、維持每月</w:t>
      </w:r>
      <w:r w:rsidRPr="00F151C5">
        <w:t>1,280</w:t>
      </w:r>
      <w:r w:rsidRPr="00F151C5">
        <w:rPr>
          <w:rFonts w:hint="eastAsia"/>
        </w:rPr>
        <w:t>元「吃到飽」無限制搭乘的定期票等既有優惠，獲得北捷接受後，北捷隨後召開董事會中就順利通過此案。</w:t>
      </w:r>
    </w:p>
    <w:p w:rsidR="00F151C5" w:rsidRPr="00F151C5" w:rsidRDefault="00F151C5" w:rsidP="00F151C5">
      <w:pPr>
        <w:pStyle w:val="x-"/>
        <w:ind w:firstLine="460"/>
      </w:pPr>
      <w:r w:rsidRPr="00F151C5">
        <w:rPr>
          <w:rFonts w:hint="eastAsia"/>
        </w:rPr>
        <w:t>新北市交通局長表示，新北在關切的部分被接受後，沒有理由反對提供民眾更多選擇的多元票證制度，若搭遠程的民眾就可選擇轉乘優惠的</w:t>
      </w:r>
      <w:r w:rsidRPr="00F151C5">
        <w:t>1,280</w:t>
      </w:r>
      <w:r w:rsidRPr="00F151C5">
        <w:rPr>
          <w:rFonts w:hint="eastAsia"/>
        </w:rPr>
        <w:t>定期票，若短程且搭乘頻率高就可選擇新方案，累積次數最高可享</w:t>
      </w:r>
      <w:r w:rsidRPr="00F151C5">
        <w:t>7</w:t>
      </w:r>
      <w:r w:rsidRPr="00F151C5">
        <w:rPr>
          <w:rFonts w:hint="eastAsia"/>
        </w:rPr>
        <w:t>折優惠，若僅是零星搭乘，就可直接購票，各依需求購票。</w:t>
      </w:r>
    </w:p>
    <w:p w:rsidR="00F151C5" w:rsidRPr="00F151C5" w:rsidRDefault="00F151C5" w:rsidP="00F151C5">
      <w:pPr>
        <w:pStyle w:val="03-"/>
      </w:pPr>
      <w:r w:rsidRPr="00F151C5">
        <w:rPr>
          <w:rFonts w:hint="eastAsia"/>
        </w:rPr>
        <w:t>資料來源</w:t>
      </w:r>
    </w:p>
    <w:p w:rsidR="00F151C5" w:rsidRPr="00F151C5" w:rsidRDefault="00F151C5" w:rsidP="00F151C5">
      <w:pPr>
        <w:pStyle w:val="04--"/>
      </w:pPr>
      <w:r w:rsidRPr="00F151C5">
        <w:rPr>
          <w:rFonts w:hint="eastAsia"/>
        </w:rPr>
        <w:t>王鴻國（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13</w:t>
      </w:r>
      <w:r w:rsidRPr="00F151C5">
        <w:rPr>
          <w:rFonts w:hint="eastAsia"/>
        </w:rPr>
        <w:t>日）。北捷取消</w:t>
      </w:r>
      <w:r w:rsidRPr="00F151C5">
        <w:t>8</w:t>
      </w:r>
      <w:r w:rsidRPr="00F151C5">
        <w:rPr>
          <w:rFonts w:hint="eastAsia"/>
        </w:rPr>
        <w:t>折票祭新優惠　新北：沒理由反對。中央社。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14</w:t>
      </w:r>
      <w:r w:rsidRPr="00F151C5">
        <w:rPr>
          <w:rFonts w:hint="eastAsia"/>
        </w:rPr>
        <w:t>日，取自</w:t>
      </w:r>
      <w:r w:rsidRPr="00F151C5">
        <w:t>https://www.cna.com.tw/news/ahel/202001130236.</w:t>
      </w:r>
    </w:p>
    <w:p w:rsidR="00F151C5" w:rsidRPr="00F151C5" w:rsidRDefault="00F151C5" w:rsidP="00F151C5">
      <w:pPr>
        <w:pStyle w:val="04--"/>
      </w:pPr>
      <w:r w:rsidRPr="00F151C5">
        <w:t>aspx</w:t>
      </w:r>
    </w:p>
    <w:p w:rsidR="00F151C5" w:rsidRDefault="00F151C5" w:rsidP="00F151C5">
      <w:pPr>
        <w:pStyle w:val="y--"/>
      </w:pPr>
    </w:p>
    <w:p w:rsidR="00F151C5" w:rsidRPr="00F151C5" w:rsidRDefault="00F151C5" w:rsidP="00F151C5">
      <w:pPr>
        <w:pStyle w:val="y--"/>
      </w:pPr>
      <w:r>
        <w:rPr>
          <w:noProof/>
        </w:rPr>
        <w:drawing>
          <wp:inline distT="0" distB="0" distL="0" distR="0" wp14:anchorId="7FA0AF0F" wp14:editId="5268BD5F">
            <wp:extent cx="3125520" cy="445320"/>
            <wp:effectExtent l="0" t="0" r="0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520" cy="4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5B3DBB" w:rsidP="005B3DBB">
      <w:pPr>
        <w:pStyle w:val="aa"/>
        <w:ind w:left="1150" w:hanging="1150"/>
      </w:pPr>
      <w:r w:rsidRPr="005B3DBB">
        <w:rPr>
          <w:rStyle w:val="ab"/>
          <w:rFonts w:hint="eastAsia"/>
        </w:rPr>
        <w:tab/>
        <w:t>B</w:t>
      </w:r>
      <w:r w:rsidRPr="005B3DBB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對一般民眾而言，可以依據自身需求選擇適切的方案，下列分析何者正確？</w:t>
      </w:r>
      <w:r>
        <w:br/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>對購票單程票民眾而言，選擇分級回饋制的隱含成本略高於定期票</w:t>
      </w:r>
      <w:r>
        <w:br/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>對選擇定期票長程民眾而言，搭乘單次購票的機會成本高於定期票</w:t>
      </w:r>
      <w:r>
        <w:br/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>由於捷運票價需要市政府核定，顯示臺灣屬於典型的計畫經濟制度</w:t>
      </w:r>
      <w:r>
        <w:br/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>民眾依不同的需求選擇不同方案，顯示臺灣並不屬於經濟自由市場</w:t>
      </w:r>
    </w:p>
    <w:p w:rsidR="00F151C5" w:rsidRPr="00F151C5" w:rsidRDefault="005B3DBB" w:rsidP="005B3DBB">
      <w:pPr>
        <w:pStyle w:val="aa"/>
        <w:ind w:left="1150" w:hanging="1150"/>
      </w:pPr>
      <w:r w:rsidRPr="005B3DBB">
        <w:rPr>
          <w:rStyle w:val="ab"/>
          <w:rFonts w:hint="eastAsia"/>
        </w:rPr>
        <w:tab/>
        <w:t>BCE</w:t>
      </w:r>
      <w:r w:rsidRPr="005B3DBB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如果從經濟活動循環流程的角度分析，下列哪些敘述正確？（多選題）</w:t>
      </w:r>
      <w:r>
        <w:br/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>民眾提供勞動力，屬於廠商</w:t>
      </w:r>
      <w:r>
        <w:br/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>臺北捷運公司提供服務，屬於廠商</w:t>
      </w:r>
      <w:r>
        <w:br/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>民眾購買定期票，支出金錢換取產品服務</w:t>
      </w:r>
      <w:r>
        <w:br/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>民眾選擇搭乘捷運，是在生產要素市場消費</w:t>
      </w:r>
      <w:r>
        <w:br/>
      </w:r>
      <w:r>
        <w:rPr>
          <w:rFonts w:hint="eastAsia"/>
        </w:rPr>
        <w:t>(</w:t>
      </w:r>
      <w:r w:rsidR="00F151C5" w:rsidRPr="00F151C5">
        <w:t>E</w:t>
      </w:r>
      <w:r>
        <w:rPr>
          <w:rFonts w:hint="eastAsia"/>
        </w:rPr>
        <w:t>)</w:t>
      </w:r>
      <w:r w:rsidR="00F151C5" w:rsidRPr="00F151C5">
        <w:rPr>
          <w:rFonts w:hint="eastAsia"/>
        </w:rPr>
        <w:t>臺北捷運公司招募員工提供服務，是在生產要素市場支出</w:t>
      </w:r>
    </w:p>
    <w:p w:rsidR="005B3DBB" w:rsidRDefault="005B3DBB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F151C5" w:rsidRPr="00F151C5" w:rsidRDefault="005B3DBB" w:rsidP="00F151C5">
      <w:pPr>
        <w:pStyle w:val="y--"/>
      </w:pPr>
      <w:r>
        <w:rPr>
          <w:noProof/>
        </w:rPr>
        <w:lastRenderedPageBreak/>
        <w:drawing>
          <wp:inline distT="0" distB="0" distL="0" distR="0" wp14:anchorId="551FFE0B" wp14:editId="7249AEF0">
            <wp:extent cx="3165840" cy="512640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840" cy="5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5B3DBB">
      <w:pPr>
        <w:pStyle w:val="05-1"/>
        <w:ind w:left="288" w:hanging="288"/>
      </w:pPr>
      <w:r w:rsidRPr="00F151C5">
        <w:t>1</w:t>
      </w:r>
      <w:r w:rsidR="005B3DBB">
        <w:rPr>
          <w:rFonts w:hint="eastAsia"/>
        </w:rPr>
        <w:t>.</w:t>
      </w:r>
      <w:r w:rsidR="005B3DBB">
        <w:tab/>
      </w:r>
      <w:r w:rsidRPr="00F151C5">
        <w:rPr>
          <w:rFonts w:hint="eastAsia"/>
        </w:rPr>
        <w:t>配合第四冊第</w:t>
      </w:r>
      <w:r w:rsidRPr="00F151C5">
        <w:t>1</w:t>
      </w:r>
      <w:r w:rsidRPr="00F151C5">
        <w:rPr>
          <w:rFonts w:hint="eastAsia"/>
        </w:rPr>
        <w:t>課「經濟學基本概念」。</w:t>
      </w:r>
    </w:p>
    <w:p w:rsidR="00F151C5" w:rsidRDefault="00F151C5" w:rsidP="005B3DBB">
      <w:pPr>
        <w:pStyle w:val="05-1"/>
        <w:ind w:left="288" w:hanging="288"/>
      </w:pPr>
      <w:r w:rsidRPr="00F151C5">
        <w:t>2</w:t>
      </w:r>
      <w:r w:rsidR="005B3DBB">
        <w:rPr>
          <w:rFonts w:hint="eastAsia"/>
        </w:rPr>
        <w:t>.</w:t>
      </w:r>
      <w:r w:rsidR="005B3DBB">
        <w:tab/>
      </w:r>
      <w:r w:rsidRPr="00F151C5">
        <w:rPr>
          <w:rFonts w:hint="eastAsia"/>
        </w:rPr>
        <w:t>【機會成本】機會成本是指將資源用於某一用途時，所放棄此資源本來可以用於「其他用途中最高價值」。可以以下圖表示：</w:t>
      </w:r>
    </w:p>
    <w:p w:rsidR="000462E2" w:rsidRPr="00F151C5" w:rsidRDefault="003A3B14" w:rsidP="000462E2">
      <w:pPr>
        <w:pStyle w:val="05-1"/>
        <w:ind w:left="288" w:hanging="288"/>
        <w:jc w:val="center"/>
      </w:pPr>
      <w:r>
        <w:rPr>
          <w:noProof/>
        </w:rPr>
        <w:drawing>
          <wp:inline distT="0" distB="0" distL="0" distR="0" wp14:anchorId="29189A17" wp14:editId="2C3FD8E2">
            <wp:extent cx="4936680" cy="3114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6680" cy="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DBB" w:rsidRDefault="00F151C5" w:rsidP="000462E2">
      <w:pPr>
        <w:pStyle w:val="05-1"/>
        <w:ind w:left="288" w:hanging="288"/>
      </w:pPr>
      <w:r w:rsidRPr="00F151C5">
        <w:t>3</w:t>
      </w:r>
      <w:r w:rsidR="005B3DBB">
        <w:rPr>
          <w:rFonts w:hint="eastAsia"/>
        </w:rPr>
        <w:t>.</w:t>
      </w:r>
      <w:r w:rsidR="005B3DBB">
        <w:tab/>
      </w:r>
      <w:r w:rsidRPr="00F151C5">
        <w:rPr>
          <w:rFonts w:hint="eastAsia"/>
        </w:rPr>
        <w:t>【不同方案之間的選擇】消費者可以衡量自身用量，選擇最有利的方案，此種考量即是透過機會成本的考量，例如：選擇每次購票可能造成時間成本的浪費。</w:t>
      </w:r>
    </w:p>
    <w:p w:rsidR="00F151C5" w:rsidRPr="00F151C5" w:rsidRDefault="00F151C5" w:rsidP="005B3DBB">
      <w:pPr>
        <w:pStyle w:val="05-1"/>
        <w:ind w:left="288" w:hanging="288"/>
      </w:pPr>
      <w:r w:rsidRPr="00F151C5">
        <w:t>4</w:t>
      </w:r>
      <w:r w:rsidR="005B3DBB">
        <w:rPr>
          <w:rFonts w:hint="eastAsia"/>
        </w:rPr>
        <w:t>.</w:t>
      </w:r>
      <w:r w:rsidR="005B3DBB">
        <w:tab/>
      </w:r>
      <w:r w:rsidRPr="00F151C5">
        <w:rPr>
          <w:rFonts w:hint="eastAsia"/>
        </w:rPr>
        <w:t>【經濟制度】經濟制度可以從財產權歸屬及經濟資源配置權兩個觀察重點分析，可區分為計劃經濟制度、市場經濟制度及混合經濟制度等三種。</w:t>
      </w:r>
    </w:p>
    <w:p w:rsidR="00F151C5" w:rsidRPr="00F151C5" w:rsidRDefault="00F151C5" w:rsidP="00B86568">
      <w:pPr>
        <w:pStyle w:val="ae"/>
        <w:spacing w:beforeLines="25" w:before="90" w:afterLines="15" w:after="54"/>
      </w:pPr>
      <w:r w:rsidRPr="00F151C5">
        <w:rPr>
          <w:rFonts w:hint="eastAsia"/>
        </w:rPr>
        <w:t>▼　計畫經濟制度、市場經濟制度與混合經濟制度之比較</w:t>
      </w:r>
    </w:p>
    <w:tbl>
      <w:tblPr>
        <w:tblStyle w:val="a9"/>
        <w:tblW w:w="0" w:type="auto"/>
        <w:tblInd w:w="322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148"/>
        <w:gridCol w:w="1675"/>
        <w:gridCol w:w="1675"/>
        <w:gridCol w:w="1675"/>
        <w:gridCol w:w="3178"/>
      </w:tblGrid>
      <w:tr w:rsidR="00B86568" w:rsidTr="001C5966">
        <w:tc>
          <w:tcPr>
            <w:tcW w:w="1148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6568" w:rsidRDefault="00B86568" w:rsidP="00B86568">
            <w:pPr>
              <w:pStyle w:val="ae"/>
            </w:pPr>
          </w:p>
        </w:tc>
        <w:tc>
          <w:tcPr>
            <w:tcW w:w="1675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6568" w:rsidRDefault="00B86568" w:rsidP="00B86568">
            <w:pPr>
              <w:pStyle w:val="af"/>
              <w:jc w:val="center"/>
            </w:pPr>
          </w:p>
        </w:tc>
        <w:tc>
          <w:tcPr>
            <w:tcW w:w="1675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6568" w:rsidRDefault="001C5966" w:rsidP="001C5966">
            <w:pPr>
              <w:pStyle w:val="ae"/>
            </w:pPr>
            <w:r w:rsidRPr="00F151C5">
              <w:rPr>
                <w:rFonts w:hint="eastAsia"/>
              </w:rPr>
              <w:t>計畫經濟制度</w:t>
            </w:r>
          </w:p>
        </w:tc>
        <w:tc>
          <w:tcPr>
            <w:tcW w:w="1675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6568" w:rsidRDefault="001C5966" w:rsidP="001C5966">
            <w:pPr>
              <w:pStyle w:val="ae"/>
            </w:pPr>
            <w:r w:rsidRPr="00F151C5">
              <w:rPr>
                <w:rFonts w:hint="eastAsia"/>
              </w:rPr>
              <w:t>市場經濟制度</w:t>
            </w:r>
          </w:p>
        </w:tc>
        <w:tc>
          <w:tcPr>
            <w:tcW w:w="3178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86568" w:rsidRDefault="001C5966" w:rsidP="001C5966">
            <w:pPr>
              <w:pStyle w:val="ae"/>
            </w:pPr>
            <w:r w:rsidRPr="00F151C5">
              <w:rPr>
                <w:rFonts w:hint="eastAsia"/>
              </w:rPr>
              <w:t>混合經濟制度</w:t>
            </w:r>
          </w:p>
        </w:tc>
      </w:tr>
      <w:tr w:rsidR="009B44B2" w:rsidTr="001C5966">
        <w:tc>
          <w:tcPr>
            <w:tcW w:w="1148" w:type="dxa"/>
            <w:vMerge w:val="restart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9B44B2" w:rsidP="001C5966">
            <w:pPr>
              <w:pStyle w:val="ae"/>
            </w:pPr>
            <w:r w:rsidRPr="00F151C5">
              <w:rPr>
                <w:rFonts w:hint="eastAsia"/>
              </w:rPr>
              <w:t>區分標準</w:t>
            </w:r>
          </w:p>
        </w:tc>
        <w:tc>
          <w:tcPr>
            <w:tcW w:w="167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9B44B2" w:rsidP="001C5966">
            <w:pPr>
              <w:pStyle w:val="ae"/>
            </w:pPr>
            <w:r w:rsidRPr="00F151C5">
              <w:rPr>
                <w:rFonts w:hint="eastAsia"/>
              </w:rPr>
              <w:t>財產權歸屬</w:t>
            </w:r>
          </w:p>
        </w:tc>
        <w:tc>
          <w:tcPr>
            <w:tcW w:w="167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9B44B2" w:rsidP="001C5966">
            <w:pPr>
              <w:pStyle w:val="af"/>
            </w:pPr>
            <w:r w:rsidRPr="00F151C5">
              <w:rPr>
                <w:rFonts w:hint="eastAsia"/>
              </w:rPr>
              <w:t>財產屬於公有。</w:t>
            </w:r>
          </w:p>
        </w:tc>
        <w:tc>
          <w:tcPr>
            <w:tcW w:w="167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9B44B2" w:rsidP="001C5966">
            <w:pPr>
              <w:pStyle w:val="af"/>
            </w:pPr>
            <w:r w:rsidRPr="00F151C5">
              <w:rPr>
                <w:rFonts w:hint="eastAsia"/>
              </w:rPr>
              <w:t>財產屬於私有。</w:t>
            </w:r>
          </w:p>
        </w:tc>
        <w:tc>
          <w:tcPr>
            <w:tcW w:w="3178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2930D2" w:rsidP="001C5966">
            <w:pPr>
              <w:pStyle w:val="af"/>
            </w:pPr>
            <w:r w:rsidRPr="00F151C5">
              <w:rPr>
                <w:rFonts w:hint="eastAsia"/>
              </w:rPr>
              <w:t>私有財產權與公有財產權並存。</w:t>
            </w:r>
          </w:p>
        </w:tc>
      </w:tr>
      <w:tr w:rsidR="009B44B2" w:rsidTr="001C5966">
        <w:tc>
          <w:tcPr>
            <w:tcW w:w="1148" w:type="dxa"/>
            <w:vMerge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9B44B2" w:rsidP="001C5966">
            <w:pPr>
              <w:pStyle w:val="ae"/>
            </w:pPr>
          </w:p>
        </w:tc>
        <w:tc>
          <w:tcPr>
            <w:tcW w:w="167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647C79" w:rsidP="001C5966">
            <w:pPr>
              <w:pStyle w:val="ae"/>
            </w:pPr>
            <w:r w:rsidRPr="00F151C5">
              <w:rPr>
                <w:rFonts w:hint="eastAsia"/>
              </w:rPr>
              <w:t>經濟資源配置權</w:t>
            </w:r>
          </w:p>
        </w:tc>
        <w:tc>
          <w:tcPr>
            <w:tcW w:w="167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A33DF7" w:rsidP="001C5966">
            <w:pPr>
              <w:pStyle w:val="af"/>
            </w:pPr>
            <w:r w:rsidRPr="00F151C5">
              <w:rPr>
                <w:rFonts w:hint="eastAsia"/>
              </w:rPr>
              <w:t>政府介入人民的經濟活動。</w:t>
            </w:r>
          </w:p>
        </w:tc>
        <w:tc>
          <w:tcPr>
            <w:tcW w:w="167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A33DF7" w:rsidP="001C5966">
            <w:pPr>
              <w:pStyle w:val="af"/>
            </w:pPr>
            <w:r w:rsidRPr="00F151C5">
              <w:rPr>
                <w:rFonts w:hint="eastAsia"/>
              </w:rPr>
              <w:t>人民決定。</w:t>
            </w:r>
          </w:p>
        </w:tc>
        <w:tc>
          <w:tcPr>
            <w:tcW w:w="3178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A0722E" w:rsidP="001C5966">
            <w:pPr>
              <w:pStyle w:val="af"/>
            </w:pPr>
            <w:r w:rsidRPr="00F151C5">
              <w:rPr>
                <w:rFonts w:hint="eastAsia"/>
              </w:rPr>
              <w:t>以市場經濟為主，政府參與經濟運作為輔。</w:t>
            </w:r>
          </w:p>
        </w:tc>
      </w:tr>
      <w:tr w:rsidR="009B44B2" w:rsidTr="001C5966">
        <w:tc>
          <w:tcPr>
            <w:tcW w:w="1148" w:type="dxa"/>
            <w:vMerge w:val="restart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1A0456" w:rsidP="001C5966">
            <w:pPr>
              <w:pStyle w:val="ae"/>
            </w:pPr>
            <w:r w:rsidRPr="00F151C5">
              <w:rPr>
                <w:rFonts w:hint="eastAsia"/>
              </w:rPr>
              <w:t>優缺點</w:t>
            </w:r>
          </w:p>
        </w:tc>
        <w:tc>
          <w:tcPr>
            <w:tcW w:w="167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FF5365" w:rsidP="001C5966">
            <w:pPr>
              <w:pStyle w:val="ae"/>
            </w:pPr>
            <w:r w:rsidRPr="00F151C5">
              <w:rPr>
                <w:rFonts w:hint="eastAsia"/>
              </w:rPr>
              <w:t>優點</w:t>
            </w:r>
          </w:p>
        </w:tc>
        <w:tc>
          <w:tcPr>
            <w:tcW w:w="167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FF5365" w:rsidP="001C5966">
            <w:pPr>
              <w:pStyle w:val="af"/>
            </w:pPr>
            <w:r w:rsidRPr="00F151C5">
              <w:rPr>
                <w:rFonts w:hint="eastAsia"/>
              </w:rPr>
              <w:t>齊頭式分配。</w:t>
            </w:r>
          </w:p>
        </w:tc>
        <w:tc>
          <w:tcPr>
            <w:tcW w:w="167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CE1A33" w:rsidP="001C5966">
            <w:pPr>
              <w:pStyle w:val="af"/>
            </w:pPr>
            <w:r w:rsidRPr="00F151C5">
              <w:rPr>
                <w:rFonts w:hint="eastAsia"/>
              </w:rPr>
              <w:t>經濟效率。</w:t>
            </w:r>
          </w:p>
        </w:tc>
        <w:tc>
          <w:tcPr>
            <w:tcW w:w="3178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C83A79" w:rsidP="001C5966">
            <w:pPr>
              <w:pStyle w:val="af"/>
            </w:pPr>
            <w:r w:rsidRPr="00F151C5">
              <w:rPr>
                <w:rFonts w:hint="eastAsia"/>
              </w:rPr>
              <w:t>依各國混合經濟狀況不同，尋求經濟效率與公平分配的平衡。</w:t>
            </w:r>
          </w:p>
        </w:tc>
      </w:tr>
      <w:tr w:rsidR="009B44B2" w:rsidTr="001C5966">
        <w:tc>
          <w:tcPr>
            <w:tcW w:w="1148" w:type="dxa"/>
            <w:vMerge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9B44B2" w:rsidP="001C5966">
            <w:pPr>
              <w:pStyle w:val="ae"/>
            </w:pPr>
          </w:p>
        </w:tc>
        <w:tc>
          <w:tcPr>
            <w:tcW w:w="1675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BE74CD" w:rsidP="001C5966">
            <w:pPr>
              <w:pStyle w:val="ae"/>
            </w:pPr>
            <w:r w:rsidRPr="00F151C5">
              <w:rPr>
                <w:rFonts w:hint="eastAsia"/>
              </w:rPr>
              <w:t>缺點</w:t>
            </w:r>
          </w:p>
        </w:tc>
        <w:tc>
          <w:tcPr>
            <w:tcW w:w="1675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E84256" w:rsidP="001C5966">
            <w:pPr>
              <w:pStyle w:val="af"/>
            </w:pPr>
            <w:r w:rsidRPr="00F151C5">
              <w:rPr>
                <w:rFonts w:hint="eastAsia"/>
              </w:rPr>
              <w:t>財產公有、生產力低、人民均貧。</w:t>
            </w:r>
          </w:p>
        </w:tc>
        <w:tc>
          <w:tcPr>
            <w:tcW w:w="1675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1D6CB4" w:rsidP="001C5966">
            <w:pPr>
              <w:pStyle w:val="af"/>
            </w:pPr>
            <w:r w:rsidRPr="00F151C5">
              <w:rPr>
                <w:rFonts w:hint="eastAsia"/>
              </w:rPr>
              <w:t>財富分配不均引起社會對立。</w:t>
            </w:r>
          </w:p>
        </w:tc>
        <w:tc>
          <w:tcPr>
            <w:tcW w:w="3178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B44B2" w:rsidRDefault="00A64FC1" w:rsidP="001C5966">
            <w:pPr>
              <w:pStyle w:val="af"/>
            </w:pPr>
            <w:r w:rsidRPr="00F151C5">
              <w:rPr>
                <w:rFonts w:hint="eastAsia"/>
              </w:rPr>
              <w:t>因政府的職權增加，導致價格機能無法自由運作，故未能達到經濟效率。</w:t>
            </w:r>
          </w:p>
        </w:tc>
      </w:tr>
    </w:tbl>
    <w:p w:rsidR="005B3DBB" w:rsidRDefault="005B3DBB" w:rsidP="00F151C5">
      <w:pPr>
        <w:pStyle w:val="y--"/>
      </w:pPr>
    </w:p>
    <w:p w:rsidR="003A3B14" w:rsidRDefault="00460F38" w:rsidP="00F151C5">
      <w:pPr>
        <w:pStyle w:val="y--"/>
      </w:pPr>
      <w:r>
        <w:rPr>
          <w:noProof/>
        </w:rPr>
        <w:drawing>
          <wp:inline distT="0" distB="0" distL="0" distR="0" wp14:anchorId="2705D984" wp14:editId="26766616">
            <wp:extent cx="3126240" cy="503280"/>
            <wp:effectExtent l="0" t="0" r="0" b="0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6240" cy="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2A724C" w:rsidP="002A724C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F151C5" w:rsidRPr="00F151C5">
        <w:rPr>
          <w:rFonts w:hint="eastAsia"/>
        </w:rPr>
        <w:t>臺北捷運公司新聞稿。</w:t>
      </w:r>
      <w:r w:rsidR="00F151C5" w:rsidRPr="00F151C5">
        <w:t>2020</w:t>
      </w:r>
      <w:r w:rsidR="00F151C5" w:rsidRPr="00F151C5">
        <w:rPr>
          <w:rFonts w:hint="eastAsia"/>
        </w:rPr>
        <w:t>年</w:t>
      </w:r>
      <w:r w:rsidR="00F151C5" w:rsidRPr="00F151C5">
        <w:t>1</w:t>
      </w:r>
      <w:r w:rsidR="00F151C5" w:rsidRPr="00F151C5">
        <w:rPr>
          <w:rFonts w:hint="eastAsia"/>
        </w:rPr>
        <w:t>月</w:t>
      </w:r>
      <w:r w:rsidR="00F151C5" w:rsidRPr="00F151C5">
        <w:t>30</w:t>
      </w:r>
      <w:r w:rsidR="00F151C5" w:rsidRPr="00F151C5">
        <w:rPr>
          <w:rFonts w:hint="eastAsia"/>
        </w:rPr>
        <w:t>日，取自</w:t>
      </w:r>
      <w:r w:rsidR="00F151C5" w:rsidRPr="00F151C5">
        <w:t>https://www.metro.taipei/News_Content.aspx?n=3</w:t>
      </w:r>
      <w:r>
        <w:rPr>
          <w:rFonts w:hint="eastAsia"/>
        </w:rPr>
        <w:br/>
      </w:r>
      <w:r w:rsidR="00F151C5" w:rsidRPr="00F151C5">
        <w:t>0CCEFD2A45592BF&amp;sms=72544237BBE4C5F6&amp;s=FA9249722BAA90A6</w:t>
      </w:r>
    </w:p>
    <w:p w:rsidR="00F151C5" w:rsidRPr="00F151C5" w:rsidRDefault="00F151C5" w:rsidP="002A724C">
      <w:pPr>
        <w:pStyle w:val="05-1"/>
        <w:ind w:left="288" w:hanging="288"/>
      </w:pPr>
      <w:r w:rsidRPr="00F151C5">
        <w:t>2</w:t>
      </w:r>
      <w:r w:rsidR="002A724C">
        <w:rPr>
          <w:rFonts w:hint="eastAsia"/>
        </w:rPr>
        <w:t>.</w:t>
      </w:r>
      <w:r w:rsidR="002A724C">
        <w:rPr>
          <w:rFonts w:hint="eastAsia"/>
        </w:rPr>
        <w:tab/>
      </w:r>
      <w:r w:rsidRPr="00F151C5">
        <w:rPr>
          <w:rFonts w:hint="eastAsia"/>
        </w:rPr>
        <w:t>盧廷羲。解密訂價！雙北</w:t>
      </w:r>
      <w:r w:rsidRPr="00F151C5">
        <w:t>1280</w:t>
      </w:r>
      <w:r w:rsidRPr="00F151C5">
        <w:rPr>
          <w:rFonts w:hint="eastAsia"/>
        </w:rPr>
        <w:t>元月票，怎麼算出來的？北市府交通局長解答了。《經理人月刊》</w:t>
      </w:r>
      <w:r w:rsidRPr="00F151C5">
        <w:t>2018</w:t>
      </w:r>
      <w:r w:rsidRPr="00F151C5">
        <w:rPr>
          <w:rFonts w:hint="eastAsia"/>
        </w:rPr>
        <w:t>年</w:t>
      </w:r>
      <w:r w:rsidRPr="00F151C5">
        <w:t>12</w:t>
      </w:r>
      <w:r w:rsidRPr="00F151C5">
        <w:rPr>
          <w:rFonts w:hint="eastAsia"/>
        </w:rPr>
        <w:t>月號，特別企畫：訂價的技術</w:t>
      </w:r>
    </w:p>
    <w:p w:rsidR="00F151C5" w:rsidRPr="00F151C5" w:rsidRDefault="002A724C" w:rsidP="002A724C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F151C5" w:rsidRPr="00F151C5">
        <w:rPr>
          <w:rFonts w:hint="eastAsia"/>
        </w:rPr>
        <w:t>謝佳真。北捷常客方案比一比！定期票</w:t>
      </w:r>
      <w:r w:rsidR="00F151C5" w:rsidRPr="00F151C5">
        <w:t>V.S</w:t>
      </w:r>
      <w:r w:rsidR="00F151C5" w:rsidRPr="00F151C5">
        <w:rPr>
          <w:rFonts w:hint="eastAsia"/>
        </w:rPr>
        <w:t>忠誠度優惠你適合哪種？新頭殼。</w:t>
      </w:r>
    </w:p>
    <w:p w:rsidR="00F151C5" w:rsidRPr="00F151C5" w:rsidRDefault="00F151C5" w:rsidP="00F151C5">
      <w:pPr>
        <w:pStyle w:val="y--"/>
      </w:pPr>
    </w:p>
    <w:p w:rsidR="00F151C5" w:rsidRDefault="00F151C5" w:rsidP="00F151C5">
      <w:pPr>
        <w:pStyle w:val="y--"/>
      </w:pPr>
    </w:p>
    <w:p w:rsidR="002A724C" w:rsidRDefault="002A724C" w:rsidP="00F151C5">
      <w:pPr>
        <w:pStyle w:val="y--"/>
      </w:pPr>
    </w:p>
    <w:p w:rsidR="002A724C" w:rsidRDefault="002A724C" w:rsidP="00F151C5">
      <w:pPr>
        <w:pStyle w:val="y--"/>
      </w:pPr>
    </w:p>
    <w:p w:rsidR="00971C37" w:rsidRPr="00BA1ADA" w:rsidRDefault="00971C37" w:rsidP="00971C37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F151C5" w:rsidRPr="00F151C5" w:rsidRDefault="00F151C5" w:rsidP="00971C37">
      <w:pPr>
        <w:pStyle w:val="ac"/>
        <w:ind w:leftChars="46" w:left="316" w:hangingChars="100" w:hanging="210"/>
      </w:pPr>
      <w:r w:rsidRPr="00F151C5">
        <w:t>1.</w:t>
      </w:r>
      <w:r w:rsidR="00971C37">
        <w:rPr>
          <w:rFonts w:hint="eastAsia"/>
        </w:rPr>
        <w:tab/>
        <w:t>(</w:t>
      </w:r>
      <w:r w:rsidRPr="00F151C5">
        <w:t>A</w:t>
      </w:r>
      <w:r w:rsidR="00971C37">
        <w:rPr>
          <w:rFonts w:hint="eastAsia"/>
        </w:rPr>
        <w:t>)</w:t>
      </w:r>
      <w:r w:rsidRPr="00F151C5">
        <w:rPr>
          <w:rFonts w:hint="eastAsia"/>
        </w:rPr>
        <w:t>由題幹無法判斷對於選擇零星搭乘的乘客而言，分級回饋制與定期票何者隱含成本較高，僅能判斷選擇單程票的機會成本應低於分級回饋制與定期票；</w:t>
      </w:r>
      <w:r w:rsidR="00971C37">
        <w:rPr>
          <w:rFonts w:hint="eastAsia"/>
        </w:rPr>
        <w:t>(</w:t>
      </w:r>
      <w:r w:rsidRPr="00F151C5">
        <w:t>C</w:t>
      </w:r>
      <w:r w:rsidR="00971C37">
        <w:rPr>
          <w:rFonts w:hint="eastAsia"/>
        </w:rPr>
        <w:t>)</w:t>
      </w:r>
      <w:r w:rsidRPr="00F151C5">
        <w:rPr>
          <w:rFonts w:hint="eastAsia"/>
        </w:rPr>
        <w:t>票價需經過市政府核定，但無法就此判斷臺灣屬於計畫經濟體制，實際上臺灣應為混合經濟體制；</w:t>
      </w:r>
      <w:r w:rsidR="00971C37">
        <w:rPr>
          <w:rFonts w:hint="eastAsia"/>
        </w:rPr>
        <w:t>(</w:t>
      </w:r>
      <w:r w:rsidRPr="00F151C5">
        <w:t>D</w:t>
      </w:r>
      <w:r w:rsidR="00971C37">
        <w:rPr>
          <w:rFonts w:hint="eastAsia"/>
        </w:rPr>
        <w:t>)</w:t>
      </w:r>
      <w:r w:rsidRPr="00F151C5">
        <w:rPr>
          <w:rFonts w:hint="eastAsia"/>
        </w:rPr>
        <w:t>消費者可以依據自己的機會成本選擇最低的花費，追求最大的滿足，由人民決定經濟資源配置權，無法辨別臺灣不屬於經濟自由市場。</w:t>
      </w:r>
    </w:p>
    <w:p w:rsidR="00F151C5" w:rsidRPr="00F151C5" w:rsidRDefault="00F151C5" w:rsidP="00971C37">
      <w:pPr>
        <w:pStyle w:val="ac"/>
        <w:ind w:leftChars="46" w:left="316" w:hangingChars="100" w:hanging="210"/>
      </w:pPr>
      <w:r w:rsidRPr="00F151C5">
        <w:t>2.</w:t>
      </w:r>
      <w:r w:rsidR="00971C37">
        <w:rPr>
          <w:rFonts w:hint="eastAsia"/>
        </w:rPr>
        <w:tab/>
        <w:t>(</w:t>
      </w:r>
      <w:r w:rsidRPr="00F151C5">
        <w:t>A</w:t>
      </w:r>
      <w:r w:rsidR="00971C37">
        <w:rPr>
          <w:rFonts w:hint="eastAsia"/>
        </w:rPr>
        <w:t>)</w:t>
      </w:r>
      <w:r w:rsidRPr="00F151C5">
        <w:rPr>
          <w:rFonts w:hint="eastAsia"/>
        </w:rPr>
        <w:t>民眾提供勞動力，屬於家戶而非廠商；</w:t>
      </w:r>
      <w:r w:rsidR="00971C37">
        <w:rPr>
          <w:rFonts w:hint="eastAsia"/>
        </w:rPr>
        <w:t>(</w:t>
      </w:r>
      <w:r w:rsidRPr="00F151C5">
        <w:t>D</w:t>
      </w:r>
      <w:r w:rsidR="00971C37">
        <w:rPr>
          <w:rFonts w:hint="eastAsia"/>
        </w:rPr>
        <w:t>)</w:t>
      </w:r>
      <w:r w:rsidRPr="00F151C5">
        <w:rPr>
          <w:rFonts w:hint="eastAsia"/>
        </w:rPr>
        <w:t>搭乘捷運是在產品市場消費。</w:t>
      </w:r>
    </w:p>
    <w:p w:rsidR="00774007" w:rsidRDefault="00774007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774007" w:rsidRPr="00646D58" w:rsidRDefault="00774007" w:rsidP="00774007">
      <w:pPr>
        <w:pStyle w:val="00-"/>
      </w:pPr>
      <w:r w:rsidRPr="00552BB7">
        <w:rPr>
          <w:rFonts w:hint="eastAsia"/>
          <w:shd w:val="clear" w:color="auto" w:fill="800000"/>
        </w:rPr>
        <w:lastRenderedPageBreak/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5B5943" w:rsidRPr="00F151C5" w:rsidRDefault="005B5943" w:rsidP="005B5943">
      <w:pPr>
        <w:pStyle w:val="01-"/>
        <w:ind w:left="345"/>
      </w:pPr>
      <w:r w:rsidRPr="00F151C5">
        <w:rPr>
          <w:rFonts w:hint="eastAsia"/>
        </w:rPr>
        <w:t>新北有線電視收費</w:t>
      </w:r>
    </w:p>
    <w:p w:rsidR="00F151C5" w:rsidRDefault="005B5943" w:rsidP="005B5943">
      <w:pPr>
        <w:pStyle w:val="02-"/>
        <w:ind w:left="345"/>
      </w:pPr>
      <w:r w:rsidRPr="00F151C5">
        <w:t>2020</w:t>
      </w:r>
      <w:r w:rsidRPr="00F151C5">
        <w:rPr>
          <w:rFonts w:hint="eastAsia"/>
        </w:rPr>
        <w:t>年上限</w:t>
      </w:r>
      <w:r w:rsidRPr="00F151C5">
        <w:t>500</w:t>
      </w:r>
      <w:r w:rsidRPr="00F151C5">
        <w:rPr>
          <w:rFonts w:hint="eastAsia"/>
        </w:rPr>
        <w:t>元</w:t>
      </w:r>
    </w:p>
    <w:p w:rsidR="00F151C5" w:rsidRPr="00F151C5" w:rsidRDefault="00F151C5" w:rsidP="005B5943">
      <w:pPr>
        <w:pStyle w:val="x-"/>
        <w:ind w:firstLine="460"/>
      </w:pPr>
      <w:r w:rsidRPr="00F151C5">
        <w:rPr>
          <w:rFonts w:hint="eastAsia"/>
        </w:rPr>
        <w:t>新北市有線廣播電視費率審議委員會自</w:t>
      </w:r>
      <w:r w:rsidRPr="00F151C5">
        <w:t>2019</w:t>
      </w:r>
      <w:r w:rsidRPr="00F151C5">
        <w:rPr>
          <w:rFonts w:hint="eastAsia"/>
        </w:rPr>
        <w:t>年</w:t>
      </w:r>
      <w:r w:rsidRPr="00F151C5">
        <w:t>11</w:t>
      </w:r>
      <w:r w:rsidRPr="00F151C5">
        <w:rPr>
          <w:rFonts w:hint="eastAsia"/>
        </w:rPr>
        <w:t>月起，陸續召開</w:t>
      </w:r>
      <w:r w:rsidRPr="00F151C5">
        <w:t>4</w:t>
      </w:r>
      <w:r w:rsidRPr="00F151C5">
        <w:rPr>
          <w:rFonts w:hint="eastAsia"/>
        </w:rPr>
        <w:t>次會議，邀請消費者保護團體、傳播、財經、會計、法律等專家學者，針對業者的經營狀況與提報費用資料面談、審議。於</w:t>
      </w:r>
      <w:r w:rsidRPr="00F151C5">
        <w:t>2019</w:t>
      </w:r>
      <w:r w:rsidRPr="00F151C5">
        <w:rPr>
          <w:rFonts w:hint="eastAsia"/>
        </w:rPr>
        <w:t>年</w:t>
      </w:r>
      <w:r w:rsidRPr="00F151C5">
        <w:t>12</w:t>
      </w:r>
      <w:r w:rsidRPr="00F151C5">
        <w:rPr>
          <w:rFonts w:hint="eastAsia"/>
        </w:rPr>
        <w:t>月做成決定，市內</w:t>
      </w:r>
      <w:r w:rsidRPr="00F151C5">
        <w:t>10</w:t>
      </w:r>
      <w:r w:rsidRPr="00F151C5">
        <w:rPr>
          <w:rFonts w:hint="eastAsia"/>
        </w:rPr>
        <w:t>家既有業者</w:t>
      </w:r>
      <w:r w:rsidRPr="00F151C5">
        <w:t>2020</w:t>
      </w:r>
      <w:r w:rsidRPr="00F151C5">
        <w:rPr>
          <w:rFonts w:hint="eastAsia"/>
        </w:rPr>
        <w:t>年每月每戶基本頻道收視費維持上限新臺幣</w:t>
      </w:r>
      <w:r w:rsidRPr="00F151C5">
        <w:t>500</w:t>
      </w:r>
      <w:r w:rsidRPr="00F151C5">
        <w:rPr>
          <w:rFonts w:hint="eastAsia"/>
        </w:rPr>
        <w:t>元；</w:t>
      </w:r>
      <w:r w:rsidRPr="00F151C5">
        <w:t>4</w:t>
      </w:r>
      <w:r w:rsidRPr="00F151C5">
        <w:rPr>
          <w:rFonts w:hint="eastAsia"/>
        </w:rPr>
        <w:t>家分組付費方式的跨區業者，維持</w:t>
      </w:r>
      <w:r w:rsidRPr="00F151C5">
        <w:t>99</w:t>
      </w:r>
      <w:r w:rsidRPr="00F151C5">
        <w:rPr>
          <w:rFonts w:hint="eastAsia"/>
        </w:rPr>
        <w:t>元至</w:t>
      </w:r>
      <w:r w:rsidRPr="00F151C5">
        <w:t>500</w:t>
      </w:r>
      <w:r w:rsidRPr="00F151C5">
        <w:rPr>
          <w:rFonts w:hint="eastAsia"/>
        </w:rPr>
        <w:t>元搭配套餐。</w:t>
      </w:r>
    </w:p>
    <w:p w:rsidR="00F151C5" w:rsidRPr="00F151C5" w:rsidRDefault="00F151C5" w:rsidP="005B5943">
      <w:pPr>
        <w:pStyle w:val="x-"/>
        <w:ind w:firstLine="460"/>
      </w:pPr>
      <w:r w:rsidRPr="00F151C5">
        <w:rPr>
          <w:rFonts w:hint="eastAsia"/>
        </w:rPr>
        <w:t>原本國家通訊傳播委員會於</w:t>
      </w:r>
      <w:r w:rsidRPr="00F151C5">
        <w:t>2019</w:t>
      </w:r>
      <w:r w:rsidRPr="00F151C5">
        <w:rPr>
          <w:rFonts w:hint="eastAsia"/>
        </w:rPr>
        <w:t>年</w:t>
      </w:r>
      <w:r w:rsidRPr="00F151C5">
        <w:t>6</w:t>
      </w:r>
      <w:r w:rsidRPr="00F151C5">
        <w:rPr>
          <w:rFonts w:hint="eastAsia"/>
        </w:rPr>
        <w:t>月</w:t>
      </w:r>
      <w:r w:rsidRPr="00F151C5">
        <w:t>12</w:t>
      </w:r>
      <w:r w:rsidRPr="00F151C5">
        <w:rPr>
          <w:rFonts w:hint="eastAsia"/>
        </w:rPr>
        <w:t>日拍板通過有線電視分組付費修正草案，將改變現行「吃到飽」的有線電視生態。不過原本預計</w:t>
      </w:r>
      <w:r w:rsidRPr="00F151C5">
        <w:t>2020</w:t>
      </w:r>
      <w:r w:rsidRPr="00F151C5">
        <w:rPr>
          <w:rFonts w:hint="eastAsia"/>
        </w:rPr>
        <w:t>年上路的分組付費制度，因相關的配套制度也未建置完全，通傳會最終決定延至</w:t>
      </w:r>
      <w:r w:rsidRPr="00F151C5">
        <w:t>2021</w:t>
      </w:r>
      <w:r w:rsidRPr="00F151C5">
        <w:rPr>
          <w:rFonts w:hint="eastAsia"/>
        </w:rPr>
        <w:t>年。新北市也於</w:t>
      </w:r>
      <w:r w:rsidRPr="00F151C5">
        <w:t>2020</w:t>
      </w:r>
      <w:r w:rsidRPr="00F151C5">
        <w:rPr>
          <w:rFonts w:hint="eastAsia"/>
        </w:rPr>
        <w:t>年繼續維持原本的收費上限。</w:t>
      </w:r>
    </w:p>
    <w:p w:rsidR="00F151C5" w:rsidRPr="00F151C5" w:rsidRDefault="00F151C5" w:rsidP="005B5943">
      <w:pPr>
        <w:pStyle w:val="x-"/>
        <w:ind w:firstLine="460"/>
      </w:pPr>
      <w:r w:rsidRPr="00F151C5">
        <w:rPr>
          <w:rFonts w:hint="eastAsia"/>
        </w:rPr>
        <w:t>同時，新北市有線廣播電視費率審議委員會也做成決定，系統業者應善盡公共事務責任，決議新增</w:t>
      </w:r>
      <w:r w:rsidRPr="00F151C5">
        <w:t>40</w:t>
      </w:r>
      <w:r w:rsidRPr="00F151C5">
        <w:rPr>
          <w:rFonts w:hint="eastAsia"/>
        </w:rPr>
        <w:t>處「公共監測平臺」，即時因應淹水等防災工作，以利業者參與在地社會救助與公益活動。</w:t>
      </w:r>
    </w:p>
    <w:p w:rsidR="00F151C5" w:rsidRPr="00F151C5" w:rsidRDefault="00F151C5" w:rsidP="005B5943">
      <w:pPr>
        <w:pStyle w:val="x-"/>
        <w:ind w:firstLine="460"/>
      </w:pPr>
      <w:r w:rsidRPr="00F151C5">
        <w:rPr>
          <w:rFonts w:hint="eastAsia"/>
        </w:rPr>
        <w:t>新北市政府指出，市府於</w:t>
      </w:r>
      <w:r w:rsidRPr="00F151C5">
        <w:t>2018</w:t>
      </w:r>
      <w:r w:rsidRPr="00F151C5">
        <w:rPr>
          <w:rFonts w:hint="eastAsia"/>
        </w:rPr>
        <w:t>年結合有線電視系統業者，共同建置「公共監測平臺」，在全市</w:t>
      </w:r>
      <w:r w:rsidRPr="00F151C5">
        <w:t>60</w:t>
      </w:r>
      <w:r w:rsidRPr="00F151C5">
        <w:rPr>
          <w:rFonts w:hint="eastAsia"/>
        </w:rPr>
        <w:t>處易積淹水區，架設</w:t>
      </w:r>
      <w:r w:rsidRPr="00F151C5">
        <w:t>24</w:t>
      </w:r>
      <w:r w:rsidRPr="00F151C5">
        <w:rPr>
          <w:rFonts w:hint="eastAsia"/>
        </w:rPr>
        <w:t>小時的遠紅外線監視器，以便在防汛期與颱風季節，利用網路設備讓各區區長及各級學校校長，即時掌握、因應突發性災情。這次費率審議委員會決議，</w:t>
      </w:r>
      <w:r w:rsidRPr="00F151C5">
        <w:t>2020</w:t>
      </w:r>
      <w:r w:rsidRPr="00F151C5">
        <w:rPr>
          <w:rFonts w:hint="eastAsia"/>
        </w:rPr>
        <w:t>年將增設監測點達</w:t>
      </w:r>
      <w:r w:rsidRPr="00F151C5">
        <w:t>100</w:t>
      </w:r>
      <w:r w:rsidRPr="00F151C5">
        <w:rPr>
          <w:rFonts w:hint="eastAsia"/>
        </w:rPr>
        <w:t>處，讓監測範圍更全面、防災更即時，善盡媒體社會責任。</w:t>
      </w:r>
    </w:p>
    <w:p w:rsidR="00F151C5" w:rsidRPr="00F151C5" w:rsidRDefault="00F151C5" w:rsidP="005B5943">
      <w:pPr>
        <w:pStyle w:val="03-"/>
      </w:pPr>
      <w:r w:rsidRPr="00F151C5">
        <w:rPr>
          <w:rFonts w:hint="eastAsia"/>
        </w:rPr>
        <w:t>資料來源</w:t>
      </w:r>
    </w:p>
    <w:p w:rsidR="00F151C5" w:rsidRPr="00F151C5" w:rsidRDefault="00F151C5" w:rsidP="005B5943">
      <w:pPr>
        <w:pStyle w:val="04--"/>
      </w:pPr>
      <w:r w:rsidRPr="00F151C5">
        <w:rPr>
          <w:rFonts w:hint="eastAsia"/>
        </w:rPr>
        <w:t>黃旭昇（</w:t>
      </w:r>
      <w:r w:rsidRPr="00F151C5">
        <w:t>2019</w:t>
      </w:r>
      <w:r w:rsidRPr="00F151C5">
        <w:rPr>
          <w:rFonts w:hint="eastAsia"/>
        </w:rPr>
        <w:t>年</w:t>
      </w:r>
      <w:r w:rsidRPr="00F151C5">
        <w:t>12</w:t>
      </w:r>
      <w:r w:rsidRPr="00F151C5">
        <w:rPr>
          <w:rFonts w:hint="eastAsia"/>
        </w:rPr>
        <w:t>月</w:t>
      </w:r>
      <w:r w:rsidRPr="00F151C5">
        <w:t>30</w:t>
      </w:r>
      <w:r w:rsidRPr="00F151C5">
        <w:rPr>
          <w:rFonts w:hint="eastAsia"/>
        </w:rPr>
        <w:t xml:space="preserve">日）。新北有線電視收費　</w:t>
      </w:r>
      <w:r w:rsidRPr="00F151C5">
        <w:t>2020</w:t>
      </w:r>
      <w:r w:rsidRPr="00F151C5">
        <w:rPr>
          <w:rFonts w:hint="eastAsia"/>
        </w:rPr>
        <w:t>年上限</w:t>
      </w:r>
      <w:r w:rsidRPr="00F151C5">
        <w:t>500</w:t>
      </w:r>
      <w:r w:rsidRPr="00F151C5">
        <w:rPr>
          <w:rFonts w:hint="eastAsia"/>
        </w:rPr>
        <w:t>元。中央社。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14</w:t>
      </w:r>
      <w:r w:rsidRPr="00F151C5">
        <w:rPr>
          <w:rFonts w:hint="eastAsia"/>
        </w:rPr>
        <w:t>日，取自</w:t>
      </w:r>
      <w:r w:rsidRPr="00F151C5">
        <w:t>https://www.cna.com.tw/news/ahel/201912300170.aspx</w:t>
      </w:r>
    </w:p>
    <w:p w:rsidR="00F151C5" w:rsidRDefault="00F151C5" w:rsidP="00F151C5">
      <w:pPr>
        <w:pStyle w:val="y--"/>
      </w:pPr>
    </w:p>
    <w:p w:rsidR="005B5943" w:rsidRPr="00F151C5" w:rsidRDefault="005B5943" w:rsidP="00F151C5">
      <w:pPr>
        <w:pStyle w:val="y--"/>
      </w:pPr>
      <w:r>
        <w:rPr>
          <w:noProof/>
        </w:rPr>
        <w:drawing>
          <wp:inline distT="0" distB="0" distL="0" distR="0" wp14:anchorId="31935C23" wp14:editId="7D42720B">
            <wp:extent cx="3125520" cy="4453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520" cy="4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5B5943" w:rsidP="005B5943">
      <w:pPr>
        <w:pStyle w:val="aa"/>
        <w:ind w:left="1150" w:hanging="1150"/>
      </w:pPr>
      <w:r w:rsidRPr="00CA4DD0">
        <w:rPr>
          <w:rStyle w:val="ab"/>
          <w:rFonts w:hint="eastAsia"/>
        </w:rPr>
        <w:tab/>
        <w:t>A</w:t>
      </w:r>
      <w:r w:rsidRPr="00CA4DD0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新北市有線廣播電視費率審議委員會決議</w:t>
      </w:r>
      <w:r w:rsidR="00F151C5" w:rsidRPr="00F151C5">
        <w:t>2020</w:t>
      </w:r>
      <w:r w:rsidR="00F151C5" w:rsidRPr="00F151C5">
        <w:rPr>
          <w:rFonts w:hint="eastAsia"/>
        </w:rPr>
        <w:t>年每月每戶基本頻道收視費維持新臺幣</w:t>
      </w:r>
      <w:r w:rsidR="00F151C5" w:rsidRPr="00F151C5">
        <w:t>500</w:t>
      </w:r>
      <w:r w:rsidR="00F151C5" w:rsidRPr="00F151C5">
        <w:rPr>
          <w:rFonts w:hint="eastAsia"/>
        </w:rPr>
        <w:t>元，原本預計</w:t>
      </w:r>
      <w:r w:rsidR="00F151C5" w:rsidRPr="00F151C5">
        <w:t>2020</w:t>
      </w:r>
      <w:r w:rsidR="00F151C5" w:rsidRPr="00F151C5">
        <w:rPr>
          <w:rFonts w:hint="eastAsia"/>
        </w:rPr>
        <w:t>年上路的分組付費制度，再延後</w:t>
      </w:r>
      <w:r w:rsidR="00F151C5" w:rsidRPr="00F151C5">
        <w:t>1</w:t>
      </w:r>
      <w:r w:rsidR="00F151C5" w:rsidRPr="00F151C5">
        <w:rPr>
          <w:rFonts w:hint="eastAsia"/>
        </w:rPr>
        <w:t xml:space="preserve">年。就上述資訊而言，下列何者敘述正確？　</w:t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該干預手段可能導致市場無謂損失　</w:t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該干預手段不會造成市場供過於求　</w:t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該干預手段是為保障生產者的利益　</w:t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>該干預手段將使得消費者剩餘增加。</w:t>
      </w:r>
    </w:p>
    <w:p w:rsidR="00F151C5" w:rsidRPr="00F151C5" w:rsidRDefault="005B5943" w:rsidP="005B5943">
      <w:pPr>
        <w:pStyle w:val="aa"/>
        <w:ind w:left="1150" w:hanging="1150"/>
      </w:pPr>
      <w:r w:rsidRPr="00CA4DD0">
        <w:rPr>
          <w:rStyle w:val="ab"/>
          <w:rFonts w:hint="eastAsia"/>
        </w:rPr>
        <w:tab/>
        <w:t>AD</w:t>
      </w:r>
      <w:r w:rsidRPr="00CA4DD0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新北市有線廣播電視費率審議委員會決議</w:t>
      </w:r>
      <w:r w:rsidR="00F151C5" w:rsidRPr="00F151C5">
        <w:t>2020</w:t>
      </w:r>
      <w:r w:rsidR="00F151C5" w:rsidRPr="00F151C5">
        <w:rPr>
          <w:rFonts w:hint="eastAsia"/>
        </w:rPr>
        <w:t>年每月每戶基本頻道收視費維持新臺幣</w:t>
      </w:r>
      <w:r w:rsidR="00F151C5" w:rsidRPr="00F151C5">
        <w:t>500</w:t>
      </w:r>
      <w:r w:rsidR="00F151C5" w:rsidRPr="00F151C5">
        <w:rPr>
          <w:rFonts w:hint="eastAsia"/>
        </w:rPr>
        <w:t xml:space="preserve">元屬於一種政府干預市場的作為，此干預方式與下列哪些政策干預方式相同？（多選題）　</w:t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地方政府依據社會住宅出租法，規定社會住宅租金不得高於該地市場水平　</w:t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>我國政府規定自</w:t>
      </w:r>
      <w:r w:rsidR="00F151C5" w:rsidRPr="00F151C5">
        <w:t>2020</w:t>
      </w:r>
      <w:r w:rsidR="00F151C5" w:rsidRPr="00F151C5">
        <w:rPr>
          <w:rFonts w:hint="eastAsia"/>
        </w:rPr>
        <w:t>年</w:t>
      </w:r>
      <w:r w:rsidR="00F151C5" w:rsidRPr="00F151C5">
        <w:t>1</w:t>
      </w:r>
      <w:r w:rsidR="00F151C5" w:rsidRPr="00F151C5">
        <w:rPr>
          <w:rFonts w:hint="eastAsia"/>
        </w:rPr>
        <w:t>月</w:t>
      </w:r>
      <w:r w:rsidR="00F151C5" w:rsidRPr="00F151C5">
        <w:t>1</w:t>
      </w:r>
      <w:r w:rsidR="00F151C5" w:rsidRPr="00F151C5">
        <w:rPr>
          <w:rFonts w:hint="eastAsia"/>
        </w:rPr>
        <w:t>日起，打工族每小時基本工資不得低於</w:t>
      </w:r>
      <w:r w:rsidR="00F151C5" w:rsidRPr="00F151C5">
        <w:t>158</w:t>
      </w:r>
      <w:r w:rsidR="00F151C5" w:rsidRPr="00F151C5">
        <w:rPr>
          <w:rFonts w:hint="eastAsia"/>
        </w:rPr>
        <w:t xml:space="preserve">元　</w:t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>為避免東港櫻花蝦捕撈過度，規定每艘漁船最多捕撈</w:t>
      </w:r>
      <w:r w:rsidR="00F151C5" w:rsidRPr="00F151C5">
        <w:t>11</w:t>
      </w:r>
      <w:r w:rsidR="00F151C5" w:rsidRPr="00F151C5">
        <w:rPr>
          <w:rFonts w:hint="eastAsia"/>
        </w:rPr>
        <w:t>箱，每箱不得超過</w:t>
      </w:r>
      <w:r w:rsidR="00F151C5" w:rsidRPr="00F151C5">
        <w:t>21</w:t>
      </w:r>
      <w:r w:rsidR="00F151C5" w:rsidRPr="00F151C5">
        <w:rPr>
          <w:rFonts w:hint="eastAsia"/>
        </w:rPr>
        <w:t xml:space="preserve">公斤　</w:t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健保署宣布訂定民眾在醫療過程中選擇自付差額醫療材料，各醫院最高收費的額度　</w:t>
      </w:r>
      <w:r>
        <w:rPr>
          <w:rFonts w:hint="eastAsia"/>
        </w:rPr>
        <w:t>(</w:t>
      </w:r>
      <w:r w:rsidR="00F151C5" w:rsidRPr="00F151C5">
        <w:t>E</w:t>
      </w:r>
      <w:r>
        <w:rPr>
          <w:rFonts w:hint="eastAsia"/>
        </w:rPr>
        <w:t>)</w:t>
      </w:r>
      <w:r w:rsidR="00F151C5" w:rsidRPr="00F151C5">
        <w:rPr>
          <w:rFonts w:hint="eastAsia"/>
        </w:rPr>
        <w:t>因採收的鳳梨口感偏酸以至於價格走低，政府以每公斤</w:t>
      </w:r>
      <w:r w:rsidR="00F151C5" w:rsidRPr="00F151C5">
        <w:t>8</w:t>
      </w:r>
      <w:r w:rsidR="00F151C5" w:rsidRPr="00F151C5">
        <w:rPr>
          <w:rFonts w:hint="eastAsia"/>
        </w:rPr>
        <w:t>元收購次級品加工到</w:t>
      </w:r>
      <w:r w:rsidR="00F151C5" w:rsidRPr="00F151C5">
        <w:t>5</w:t>
      </w:r>
      <w:r w:rsidR="00F151C5" w:rsidRPr="00F151C5">
        <w:rPr>
          <w:rFonts w:hint="eastAsia"/>
        </w:rPr>
        <w:t>月底。</w:t>
      </w:r>
    </w:p>
    <w:p w:rsidR="00CA4DD0" w:rsidRDefault="00CA4DD0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F151C5" w:rsidRPr="00F151C5" w:rsidRDefault="000A0B14" w:rsidP="00F151C5">
      <w:pPr>
        <w:pStyle w:val="y--"/>
      </w:pPr>
      <w:r>
        <w:rPr>
          <w:noProof/>
        </w:rPr>
        <w:drawing>
          <wp:inline distT="0" distB="0" distL="0" distR="0" wp14:anchorId="035D6B0F" wp14:editId="31E0D440">
            <wp:extent cx="3165840" cy="512640"/>
            <wp:effectExtent l="0" t="0" r="0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840" cy="5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0A0B14">
      <w:pPr>
        <w:pStyle w:val="05-1"/>
        <w:ind w:left="288" w:hanging="288"/>
      </w:pPr>
      <w:r w:rsidRPr="00F151C5">
        <w:t>1</w:t>
      </w:r>
      <w:r w:rsidR="000A0B14">
        <w:rPr>
          <w:rFonts w:hint="eastAsia"/>
        </w:rPr>
        <w:t>.</w:t>
      </w:r>
      <w:r w:rsidR="000A0B14">
        <w:rPr>
          <w:rFonts w:hint="eastAsia"/>
        </w:rPr>
        <w:tab/>
      </w:r>
      <w:r w:rsidRPr="00F151C5">
        <w:rPr>
          <w:rFonts w:hint="eastAsia"/>
        </w:rPr>
        <w:t>配合第四冊第</w:t>
      </w:r>
      <w:r w:rsidRPr="00F151C5">
        <w:t>2</w:t>
      </w:r>
      <w:r w:rsidRPr="00F151C5">
        <w:rPr>
          <w:rFonts w:hint="eastAsia"/>
        </w:rPr>
        <w:t>課「市場機能」。</w:t>
      </w:r>
    </w:p>
    <w:p w:rsidR="00F151C5" w:rsidRPr="00F151C5" w:rsidRDefault="00263B77" w:rsidP="000A0B14">
      <w:pPr>
        <w:pStyle w:val="05-1"/>
        <w:ind w:left="288" w:hanging="28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1CEEF3" wp14:editId="130794BB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3856990" cy="3959860"/>
            <wp:effectExtent l="0" t="0" r="0" b="254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1C5" w:rsidRPr="00F151C5">
        <w:t>2</w:t>
      </w:r>
      <w:r w:rsidR="000A0B14">
        <w:rPr>
          <w:rFonts w:hint="eastAsia"/>
        </w:rPr>
        <w:t>.</w:t>
      </w:r>
      <w:r w:rsidR="000A0B14">
        <w:rPr>
          <w:rFonts w:hint="eastAsia"/>
        </w:rPr>
        <w:tab/>
      </w:r>
      <w:r w:rsidR="00F151C5" w:rsidRPr="00F151C5">
        <w:rPr>
          <w:rFonts w:hint="eastAsia"/>
        </w:rPr>
        <w:t>【政府干預的方式】政府對於市場的干預包含對於價格或數量的干預，如價格上限、價格下限、數量管制等。</w:t>
      </w:r>
    </w:p>
    <w:p w:rsidR="00F151C5" w:rsidRPr="00F151C5" w:rsidRDefault="00F151C5" w:rsidP="00DF45A6">
      <w:pPr>
        <w:pStyle w:val="05-1"/>
        <w:overflowPunct w:val="0"/>
        <w:ind w:left="288" w:hanging="288"/>
      </w:pPr>
      <w:r w:rsidRPr="00F151C5">
        <w:t>3</w:t>
      </w:r>
      <w:r w:rsidR="000A0B14">
        <w:rPr>
          <w:rFonts w:hint="eastAsia"/>
        </w:rPr>
        <w:t>.</w:t>
      </w:r>
      <w:r w:rsidR="000A0B14">
        <w:rPr>
          <w:rFonts w:hint="eastAsia"/>
        </w:rPr>
        <w:tab/>
      </w:r>
      <w:r w:rsidRPr="00F151C5">
        <w:rPr>
          <w:rFonts w:hint="eastAsia"/>
        </w:rPr>
        <w:t>【價格上限不一定會增加消費者剩餘】以圖形來看，價格上限管制前的消費者剩餘包含甲＋乙＋丙，管制後則為甲＋丙＋戊。此時要判斷消費者剩餘是否增加，必須觀察乙與丙何者較大，但圖形的大小取決於政府干預的價格上限高低、供給線的斜率與需求線的斜率等，並非都有助於增加消費者剩餘。回到本則新聞，政府規定都只有收取上限</w:t>
      </w:r>
      <w:r w:rsidRPr="00F151C5">
        <w:t>500</w:t>
      </w:r>
      <w:r w:rsidRPr="00F151C5">
        <w:rPr>
          <w:rFonts w:hint="eastAsia"/>
        </w:rPr>
        <w:t>元，則可能有的廠商就不願意提供，反倒使得部分消費者無法享受有線廣播電視。</w:t>
      </w:r>
    </w:p>
    <w:p w:rsidR="00F151C5" w:rsidRPr="00F151C5" w:rsidRDefault="00F151C5" w:rsidP="000A0B14">
      <w:pPr>
        <w:pStyle w:val="05-1"/>
        <w:ind w:left="288" w:hanging="288"/>
      </w:pPr>
      <w:r w:rsidRPr="00F151C5">
        <w:t>4</w:t>
      </w:r>
      <w:r w:rsidR="000A0B14">
        <w:rPr>
          <w:rFonts w:hint="eastAsia"/>
        </w:rPr>
        <w:t>.</w:t>
      </w:r>
      <w:r w:rsidR="000A0B14">
        <w:rPr>
          <w:rFonts w:hint="eastAsia"/>
        </w:rPr>
        <w:tab/>
      </w:r>
      <w:r w:rsidRPr="00F151C5">
        <w:rPr>
          <w:rFonts w:hint="eastAsia"/>
        </w:rPr>
        <w:t>【有線電視分組付費】有線電視如改採分組付費，將改變現行「吃到飽」的有線電視生態，消費者將可依據自身需求選擇合適的頻道數量與價格，廠商也可以依據消費者的不同需求提供不同選擇，可能會影響現有市場變化。</w:t>
      </w:r>
    </w:p>
    <w:p w:rsidR="000A0B14" w:rsidRDefault="000A0B14" w:rsidP="00F151C5">
      <w:pPr>
        <w:pStyle w:val="y--"/>
      </w:pPr>
    </w:p>
    <w:p w:rsidR="000A0B14" w:rsidRDefault="00263B77" w:rsidP="00F151C5">
      <w:pPr>
        <w:pStyle w:val="y--"/>
      </w:pPr>
      <w:r>
        <w:rPr>
          <w:noProof/>
        </w:rPr>
        <w:drawing>
          <wp:inline distT="0" distB="0" distL="0" distR="0" wp14:anchorId="6D3671FD" wp14:editId="5CBFF371">
            <wp:extent cx="3126240" cy="50328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6240" cy="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263B77" w:rsidP="00263B77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F151C5" w:rsidRPr="00F151C5">
        <w:t>NCC</w:t>
      </w:r>
      <w:r w:rsidR="00F151C5" w:rsidRPr="00F151C5">
        <w:rPr>
          <w:rFonts w:hint="eastAsia"/>
        </w:rPr>
        <w:t>通過有線電視收費標準，創造訂戶、頻道與系統的三贏。國家通訊傳播委員會新聞稿。</w:t>
      </w:r>
    </w:p>
    <w:p w:rsidR="00F151C5" w:rsidRPr="00F151C5" w:rsidRDefault="00263B77" w:rsidP="00263B77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F151C5" w:rsidRPr="00F151C5">
        <w:rPr>
          <w:rFonts w:hint="eastAsia"/>
        </w:rPr>
        <w:t>劉麗榮（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6</w:t>
      </w:r>
      <w:r w:rsidR="00F151C5" w:rsidRPr="00F151C5">
        <w:rPr>
          <w:rFonts w:hint="eastAsia"/>
        </w:rPr>
        <w:t>月</w:t>
      </w:r>
      <w:r w:rsidR="00F151C5" w:rsidRPr="00F151C5">
        <w:t>12</w:t>
      </w:r>
      <w:r w:rsidR="00F151C5" w:rsidRPr="00F151C5">
        <w:rPr>
          <w:rFonts w:hint="eastAsia"/>
        </w:rPr>
        <w:t>日）。有線電視</w:t>
      </w:r>
      <w:r w:rsidR="00F151C5" w:rsidRPr="00F151C5">
        <w:t>600</w:t>
      </w:r>
      <w:r w:rsidR="00F151C5" w:rsidRPr="00F151C5">
        <w:rPr>
          <w:rFonts w:hint="eastAsia"/>
        </w:rPr>
        <w:t>元天花板明年解除</w:t>
      </w:r>
      <w:r w:rsidR="007E7473">
        <w:rPr>
          <w:rFonts w:hint="eastAsia"/>
        </w:rPr>
        <w:t xml:space="preserve">　</w:t>
      </w:r>
      <w:r w:rsidR="00F151C5" w:rsidRPr="00F151C5">
        <w:rPr>
          <w:rFonts w:hint="eastAsia"/>
        </w:rPr>
        <w:t>吃到飽變套餐制。中央社。</w:t>
      </w:r>
    </w:p>
    <w:p w:rsidR="00F151C5" w:rsidRPr="00F151C5" w:rsidRDefault="00263B77" w:rsidP="00263B77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F151C5" w:rsidRPr="00F151C5">
        <w:rPr>
          <w:rFonts w:hint="eastAsia"/>
        </w:rPr>
        <w:t>吳柏緯（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7</w:t>
      </w:r>
      <w:r w:rsidR="00F151C5" w:rsidRPr="00F151C5">
        <w:rPr>
          <w:rFonts w:hint="eastAsia"/>
        </w:rPr>
        <w:t>月</w:t>
      </w:r>
      <w:r w:rsidR="00F151C5" w:rsidRPr="00F151C5">
        <w:t>8</w:t>
      </w:r>
      <w:r w:rsidR="00F151C5" w:rsidRPr="00F151C5">
        <w:rPr>
          <w:rFonts w:hint="eastAsia"/>
        </w:rPr>
        <w:t>日）。有線電視分組付費制度再等等</w:t>
      </w:r>
      <w:r w:rsidR="007E7473">
        <w:rPr>
          <w:rFonts w:hint="eastAsia"/>
        </w:rPr>
        <w:t xml:space="preserve">　</w:t>
      </w:r>
      <w:bookmarkStart w:id="0" w:name="_GoBack"/>
      <w:bookmarkEnd w:id="0"/>
      <w:r w:rsidR="00F151C5" w:rsidRPr="00F151C5">
        <w:rPr>
          <w:rFonts w:hint="eastAsia"/>
        </w:rPr>
        <w:t>延至</w:t>
      </w:r>
      <w:r w:rsidR="00F151C5" w:rsidRPr="00F151C5">
        <w:t>2021</w:t>
      </w:r>
      <w:r w:rsidR="00F151C5" w:rsidRPr="00F151C5">
        <w:rPr>
          <w:rFonts w:hint="eastAsia"/>
        </w:rPr>
        <w:t>年上路。中央社。</w:t>
      </w:r>
    </w:p>
    <w:p w:rsidR="00F151C5" w:rsidRDefault="00F151C5" w:rsidP="00F151C5">
      <w:pPr>
        <w:pStyle w:val="y--"/>
      </w:pPr>
    </w:p>
    <w:p w:rsidR="000E0B73" w:rsidRPr="00BA1ADA" w:rsidRDefault="000E0B73" w:rsidP="000E0B73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F151C5" w:rsidRPr="00F151C5" w:rsidRDefault="00F151C5" w:rsidP="000E0B73">
      <w:pPr>
        <w:pStyle w:val="ac"/>
        <w:ind w:leftChars="46" w:left="316" w:hangingChars="100" w:hanging="210"/>
      </w:pPr>
      <w:r w:rsidRPr="00F151C5">
        <w:t>1.</w:t>
      </w:r>
      <w:r w:rsidR="000E0B73">
        <w:rPr>
          <w:rFonts w:hint="eastAsia"/>
        </w:rPr>
        <w:tab/>
        <w:t>(</w:t>
      </w:r>
      <w:r w:rsidRPr="00F151C5">
        <w:t>A</w:t>
      </w:r>
      <w:r w:rsidR="000E0B73">
        <w:rPr>
          <w:rFonts w:hint="eastAsia"/>
        </w:rPr>
        <w:t>)</w:t>
      </w:r>
      <w:r w:rsidRPr="00F151C5">
        <w:rPr>
          <w:rFonts w:hint="eastAsia"/>
        </w:rPr>
        <w:t>政府制訂價格上限干預市場，將導致市場產生無謂損失；</w:t>
      </w:r>
      <w:r w:rsidR="000E0B73">
        <w:rPr>
          <w:rFonts w:hint="eastAsia"/>
        </w:rPr>
        <w:t>(</w:t>
      </w:r>
      <w:r w:rsidRPr="00F151C5">
        <w:t>B</w:t>
      </w:r>
      <w:r w:rsidR="000E0B73">
        <w:rPr>
          <w:rFonts w:hint="eastAsia"/>
        </w:rPr>
        <w:t>)</w:t>
      </w:r>
      <w:r w:rsidRPr="00F151C5">
        <w:rPr>
          <w:rFonts w:hint="eastAsia"/>
        </w:rPr>
        <w:t>採用價格上限導致供不應求，而非供過於求，但考量有線電視的財貨特性，供需影響可能不大；</w:t>
      </w:r>
      <w:r w:rsidR="000E0B73">
        <w:rPr>
          <w:rFonts w:hint="eastAsia"/>
        </w:rPr>
        <w:t>(</w:t>
      </w:r>
      <w:r w:rsidRPr="00F151C5">
        <w:t>C</w:t>
      </w:r>
      <w:r w:rsidR="000E0B73">
        <w:rPr>
          <w:rFonts w:hint="eastAsia"/>
        </w:rPr>
        <w:t>)(</w:t>
      </w:r>
      <w:r w:rsidRPr="00F151C5">
        <w:t>D</w:t>
      </w:r>
      <w:r w:rsidR="000E0B73">
        <w:rPr>
          <w:rFonts w:hint="eastAsia"/>
        </w:rPr>
        <w:t>)</w:t>
      </w:r>
      <w:r w:rsidRPr="00F151C5">
        <w:rPr>
          <w:rFonts w:hint="eastAsia"/>
        </w:rPr>
        <w:t>採用價格上限的作法，消費者剩餘是否增加，要看政府干預幅度及市場原本的供需狀況而定，不一定會增加消費者剩餘，但一定會減少生產者的利益，故並非保障生產者的利益。</w:t>
      </w:r>
    </w:p>
    <w:p w:rsidR="00F151C5" w:rsidRPr="00F151C5" w:rsidRDefault="00F151C5" w:rsidP="000E0B73">
      <w:pPr>
        <w:pStyle w:val="ac"/>
        <w:ind w:leftChars="46" w:left="316" w:hangingChars="100" w:hanging="210"/>
      </w:pPr>
      <w:r w:rsidRPr="00F151C5">
        <w:t>2.</w:t>
      </w:r>
      <w:r w:rsidR="000E0B73">
        <w:rPr>
          <w:rFonts w:hint="eastAsia"/>
        </w:rPr>
        <w:tab/>
      </w:r>
      <w:r w:rsidRPr="00F151C5">
        <w:rPr>
          <w:rFonts w:hint="eastAsia"/>
        </w:rPr>
        <w:t>政府規定每月每戶基本頻道收視費維持新臺幣</w:t>
      </w:r>
      <w:r w:rsidRPr="00F151C5">
        <w:t>500</w:t>
      </w:r>
      <w:r w:rsidRPr="00F151C5">
        <w:rPr>
          <w:rFonts w:hint="eastAsia"/>
        </w:rPr>
        <w:t>元屬於價格上限。</w:t>
      </w:r>
      <w:r w:rsidR="000E0B73">
        <w:rPr>
          <w:rFonts w:hint="eastAsia"/>
        </w:rPr>
        <w:t>(</w:t>
      </w:r>
      <w:r w:rsidRPr="00F151C5">
        <w:t>B</w:t>
      </w:r>
      <w:r w:rsidR="000E0B73">
        <w:rPr>
          <w:rFonts w:hint="eastAsia"/>
        </w:rPr>
        <w:t>)</w:t>
      </w:r>
      <w:r w:rsidRPr="00F151C5">
        <w:rPr>
          <w:rFonts w:hint="eastAsia"/>
        </w:rPr>
        <w:t>為價格下限；</w:t>
      </w:r>
      <w:r w:rsidR="000E0B73">
        <w:rPr>
          <w:rFonts w:hint="eastAsia"/>
        </w:rPr>
        <w:t>(</w:t>
      </w:r>
      <w:r w:rsidRPr="00F151C5">
        <w:t>C</w:t>
      </w:r>
      <w:r w:rsidR="000E0B73">
        <w:rPr>
          <w:rFonts w:hint="eastAsia"/>
        </w:rPr>
        <w:t>)</w:t>
      </w:r>
      <w:r w:rsidRPr="00F151C5">
        <w:rPr>
          <w:rFonts w:hint="eastAsia"/>
        </w:rPr>
        <w:t>為數量管制；</w:t>
      </w:r>
      <w:r w:rsidR="000E0B73">
        <w:rPr>
          <w:rFonts w:hint="eastAsia"/>
        </w:rPr>
        <w:t>(</w:t>
      </w:r>
      <w:r w:rsidRPr="00F151C5">
        <w:t>E</w:t>
      </w:r>
      <w:r w:rsidR="000E0B73">
        <w:rPr>
          <w:rFonts w:hint="eastAsia"/>
        </w:rPr>
        <w:t>)</w:t>
      </w:r>
      <w:r w:rsidRPr="00F151C5">
        <w:rPr>
          <w:rFonts w:hint="eastAsia"/>
        </w:rPr>
        <w:t>為價格下限。</w:t>
      </w:r>
    </w:p>
    <w:p w:rsidR="000E0B73" w:rsidRDefault="000E0B73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0403" w:rsidRPr="00646D58" w:rsidRDefault="00060403" w:rsidP="00060403">
      <w:pPr>
        <w:pStyle w:val="00-"/>
      </w:pPr>
      <w:r w:rsidRPr="00552BB7">
        <w:rPr>
          <w:rFonts w:hint="eastAsia"/>
          <w:shd w:val="clear" w:color="auto" w:fill="800000"/>
        </w:rPr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060403" w:rsidRPr="00F151C5" w:rsidRDefault="00060403" w:rsidP="00060403">
      <w:pPr>
        <w:pStyle w:val="01-"/>
        <w:ind w:left="345"/>
      </w:pPr>
      <w:r w:rsidRPr="00F151C5">
        <w:rPr>
          <w:rFonts w:hint="eastAsia"/>
        </w:rPr>
        <w:t>臺灣農產拓銷外國亮眼</w:t>
      </w:r>
    </w:p>
    <w:p w:rsidR="00F151C5" w:rsidRPr="00F151C5" w:rsidRDefault="00060403" w:rsidP="00060403">
      <w:pPr>
        <w:pStyle w:val="02-"/>
        <w:ind w:left="345"/>
      </w:pPr>
      <w:r w:rsidRPr="00F151C5">
        <w:t>2020</w:t>
      </w:r>
      <w:r w:rsidRPr="00F151C5">
        <w:rPr>
          <w:rFonts w:hint="eastAsia"/>
        </w:rPr>
        <w:t>年可望豬肉外銷</w:t>
      </w:r>
    </w:p>
    <w:p w:rsidR="00F151C5" w:rsidRPr="00F151C5" w:rsidRDefault="00F151C5" w:rsidP="0040717B">
      <w:pPr>
        <w:pStyle w:val="x-"/>
        <w:ind w:firstLine="460"/>
      </w:pPr>
      <w:r w:rsidRPr="00F151C5">
        <w:rPr>
          <w:rFonts w:hint="eastAsia"/>
        </w:rPr>
        <w:t>農委會主委陳吉仲於</w:t>
      </w:r>
      <w:r w:rsidRPr="00F151C5">
        <w:t>2019</w:t>
      </w:r>
      <w:r w:rsidRPr="00F151C5">
        <w:rPr>
          <w:rFonts w:hint="eastAsia"/>
        </w:rPr>
        <w:t>年</w:t>
      </w:r>
      <w:r w:rsidRPr="00F151C5">
        <w:t>10</w:t>
      </w:r>
      <w:r w:rsidRPr="00F151C5">
        <w:rPr>
          <w:rFonts w:hint="eastAsia"/>
        </w:rPr>
        <w:t>月「新加坡拓銷暨臺灣農產品</w:t>
      </w:r>
      <w:r w:rsidRPr="00F151C5">
        <w:t>2019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至</w:t>
      </w:r>
      <w:r w:rsidRPr="00F151C5">
        <w:t>9</w:t>
      </w:r>
      <w:r w:rsidRPr="00F151C5">
        <w:rPr>
          <w:rFonts w:hint="eastAsia"/>
        </w:rPr>
        <w:t>月外銷成果」記者會上表示，該年度臺灣農產品出口新加坡</w:t>
      </w:r>
      <w:r w:rsidRPr="00F151C5">
        <w:t>7,258</w:t>
      </w:r>
      <w:r w:rsidRPr="00F151C5">
        <w:rPr>
          <w:rFonts w:hint="eastAsia"/>
        </w:rPr>
        <w:t>萬美元、較</w:t>
      </w:r>
      <w:r w:rsidRPr="00F151C5">
        <w:t>2018</w:t>
      </w:r>
      <w:r w:rsidRPr="00F151C5">
        <w:rPr>
          <w:rFonts w:hint="eastAsia"/>
        </w:rPr>
        <w:t>年同期增</w:t>
      </w:r>
      <w:r w:rsidRPr="00F151C5">
        <w:t>8.2</w:t>
      </w:r>
      <w:r w:rsidRPr="00F151C5">
        <w:rPr>
          <w:rFonts w:hint="eastAsia"/>
        </w:rPr>
        <w:t>％，其中稻米出口</w:t>
      </w:r>
      <w:r w:rsidRPr="00F151C5">
        <w:t>343</w:t>
      </w:r>
      <w:r w:rsidRPr="00F151C5">
        <w:rPr>
          <w:rFonts w:hint="eastAsia"/>
        </w:rPr>
        <w:t>公噸，成長逾</w:t>
      </w:r>
      <w:r w:rsidRPr="00F151C5">
        <w:t>2</w:t>
      </w:r>
      <w:r w:rsidRPr="00F151C5">
        <w:rPr>
          <w:rFonts w:hint="eastAsia"/>
        </w:rPr>
        <w:t>倍；臺灣</w:t>
      </w:r>
      <w:r w:rsidRPr="00F151C5">
        <w:t>2020</w:t>
      </w:r>
      <w:r w:rsidRPr="00F151C5">
        <w:rPr>
          <w:rFonts w:hint="eastAsia"/>
        </w:rPr>
        <w:t>年成口蹄疫非疫區後，豬肉也將銷往新加坡。</w:t>
      </w:r>
    </w:p>
    <w:p w:rsidR="00F151C5" w:rsidRPr="00F151C5" w:rsidRDefault="00F151C5" w:rsidP="0040717B">
      <w:pPr>
        <w:pStyle w:val="x-"/>
        <w:ind w:firstLine="460"/>
      </w:pPr>
      <w:r w:rsidRPr="00F151C5">
        <w:rPr>
          <w:rFonts w:hint="eastAsia"/>
        </w:rPr>
        <w:t>陳吉仲強調，農委會拓銷新加坡外銷市場有</w:t>
      </w:r>
      <w:r w:rsidRPr="00F151C5">
        <w:t>3</w:t>
      </w:r>
      <w:r w:rsidRPr="00F151C5">
        <w:rPr>
          <w:rFonts w:hint="eastAsia"/>
        </w:rPr>
        <w:t>個新重點，首先是新通路，在新加坡高級通路</w:t>
      </w:r>
      <w:r w:rsidRPr="00F151C5">
        <w:t>Eccellente</w:t>
      </w:r>
      <w:r w:rsidR="0040717B">
        <w:rPr>
          <w:rFonts w:hint="eastAsia"/>
        </w:rPr>
        <w:t xml:space="preserve"> </w:t>
      </w:r>
      <w:r w:rsidRPr="00F151C5">
        <w:t>by</w:t>
      </w:r>
      <w:r w:rsidR="0040717B">
        <w:rPr>
          <w:rFonts w:hint="eastAsia"/>
        </w:rPr>
        <w:t xml:space="preserve"> </w:t>
      </w:r>
      <w:r w:rsidRPr="00F151C5">
        <w:t>HAO</w:t>
      </w:r>
      <w:r w:rsidR="0040717B">
        <w:rPr>
          <w:rFonts w:hint="eastAsia"/>
        </w:rPr>
        <w:t xml:space="preserve"> </w:t>
      </w:r>
      <w:r w:rsidRPr="00F151C5">
        <w:t>Mart</w:t>
      </w:r>
      <w:r w:rsidRPr="00F151C5">
        <w:rPr>
          <w:rFonts w:hint="eastAsia"/>
        </w:rPr>
        <w:t>設置臺灣農產食品長期展售專區，其次是新品項，財團法人臺灣優良農產品</w:t>
      </w:r>
      <w:r w:rsidRPr="00F151C5">
        <w:t>CAS</w:t>
      </w:r>
      <w:r w:rsidRPr="00F151C5">
        <w:rPr>
          <w:rFonts w:hint="eastAsia"/>
        </w:rPr>
        <w:t>發展協會與</w:t>
      </w:r>
      <w:r w:rsidRPr="00F151C5">
        <w:t>HAO</w:t>
      </w:r>
      <w:r w:rsidR="0040717B">
        <w:rPr>
          <w:rFonts w:hint="eastAsia"/>
        </w:rPr>
        <w:t xml:space="preserve"> </w:t>
      </w:r>
      <w:r w:rsidRPr="00F151C5">
        <w:t>Mart</w:t>
      </w:r>
      <w:r w:rsidRPr="00F151C5">
        <w:rPr>
          <w:rFonts w:hint="eastAsia"/>
        </w:rPr>
        <w:t>完成「臺灣豬肉採購合作備忘錄」簽署。他說明，臺灣</w:t>
      </w:r>
      <w:r w:rsidRPr="00F151C5">
        <w:t>1997</w:t>
      </w:r>
      <w:r w:rsidRPr="00F151C5">
        <w:rPr>
          <w:rFonts w:hint="eastAsia"/>
        </w:rPr>
        <w:t>年爆發口蹄疫，至</w:t>
      </w:r>
      <w:r w:rsidRPr="00F151C5">
        <w:t>2019</w:t>
      </w:r>
      <w:r w:rsidRPr="00F151C5">
        <w:rPr>
          <w:rFonts w:hint="eastAsia"/>
        </w:rPr>
        <w:t>年</w:t>
      </w:r>
      <w:r w:rsidRPr="00F151C5">
        <w:t>6</w:t>
      </w:r>
      <w:r w:rsidRPr="00F151C5">
        <w:rPr>
          <w:rFonts w:hint="eastAsia"/>
        </w:rPr>
        <w:t>月底口蹄疫拔針（停用口蹄疫疫苗），相關檢疫管理報告已送世界動物衛生組織（</w:t>
      </w:r>
      <w:r w:rsidRPr="00F151C5">
        <w:t>OIE</w:t>
      </w:r>
      <w:r w:rsidRPr="00F151C5">
        <w:rPr>
          <w:rFonts w:hint="eastAsia"/>
        </w:rPr>
        <w:t>）審查。再者是新布局，除臺灣稻米採購訂單合約增加，也跟新加坡大型上市農產公司洽談合作，未來一年至少會銷售</w:t>
      </w:r>
      <w:r w:rsidRPr="00F151C5">
        <w:t>18</w:t>
      </w:r>
      <w:r w:rsidRPr="00F151C5">
        <w:rPr>
          <w:rFonts w:hint="eastAsia"/>
        </w:rPr>
        <w:t>萬公噸稻米到新加坡及東南亞其他國家，創造的出口值約新臺幣</w:t>
      </w:r>
      <w:r w:rsidRPr="00F151C5">
        <w:t>40</w:t>
      </w:r>
      <w:r w:rsidRPr="00F151C5">
        <w:rPr>
          <w:rFonts w:hint="eastAsia"/>
        </w:rPr>
        <w:t>億元，對國產稻米價格會產生支撐力。陳吉仲表示，就算臺灣豬肉出口，政府仍會做好管控，不造成國產豬肉價格波動過高，損及國產豬肉價格水平。</w:t>
      </w:r>
    </w:p>
    <w:p w:rsidR="00F151C5" w:rsidRPr="00F151C5" w:rsidRDefault="00F151C5" w:rsidP="0040717B">
      <w:pPr>
        <w:pStyle w:val="x-"/>
        <w:ind w:firstLine="460"/>
      </w:pPr>
      <w:r w:rsidRPr="00F151C5">
        <w:rPr>
          <w:rFonts w:hint="eastAsia"/>
        </w:rPr>
        <w:t>此外，陳吉仲補充，拓展農產外銷的市場不只新加坡，全球布局方面，新品項包含</w:t>
      </w:r>
      <w:r w:rsidRPr="00F151C5">
        <w:t>2019</w:t>
      </w:r>
      <w:r w:rsidRPr="00F151C5">
        <w:rPr>
          <w:rFonts w:hint="eastAsia"/>
        </w:rPr>
        <w:t>年</w:t>
      </w:r>
      <w:r w:rsidRPr="00F151C5">
        <w:t>10</w:t>
      </w:r>
      <w:r w:rsidRPr="00F151C5">
        <w:rPr>
          <w:rFonts w:hint="eastAsia"/>
        </w:rPr>
        <w:t>月</w:t>
      </w:r>
      <w:r w:rsidRPr="00F151C5">
        <w:t>17</w:t>
      </w:r>
      <w:r w:rsidRPr="00F151C5">
        <w:rPr>
          <w:rFonts w:hint="eastAsia"/>
        </w:rPr>
        <w:t>日獲美國公告臺灣芭樂准入。新市場則有專案拓展馬來西亞、印尼、阿聯等穆斯林市場，預計</w:t>
      </w:r>
      <w:r w:rsidRPr="00F151C5">
        <w:t>2019</w:t>
      </w:r>
      <w:r w:rsidRPr="00F151C5">
        <w:rPr>
          <w:rFonts w:hint="eastAsia"/>
        </w:rPr>
        <w:t>年第</w:t>
      </w:r>
      <w:r w:rsidRPr="00F151C5">
        <w:t>4</w:t>
      </w:r>
      <w:r w:rsidRPr="00F151C5">
        <w:rPr>
          <w:rFonts w:hint="eastAsia"/>
        </w:rPr>
        <w:t>季採購臺灣農產品金額可突破新臺幣</w:t>
      </w:r>
      <w:r w:rsidRPr="00F151C5">
        <w:t>3,100</w:t>
      </w:r>
      <w:r w:rsidRPr="00F151C5">
        <w:rPr>
          <w:rFonts w:hint="eastAsia"/>
        </w:rPr>
        <w:t>萬元。</w:t>
      </w:r>
    </w:p>
    <w:p w:rsidR="00F151C5" w:rsidRPr="00F151C5" w:rsidRDefault="00F151C5" w:rsidP="0040717B">
      <w:pPr>
        <w:pStyle w:val="03-"/>
      </w:pPr>
      <w:r w:rsidRPr="00F151C5">
        <w:rPr>
          <w:rFonts w:hint="eastAsia"/>
        </w:rPr>
        <w:t>資料來源</w:t>
      </w:r>
    </w:p>
    <w:p w:rsidR="00F151C5" w:rsidRPr="00F151C5" w:rsidRDefault="00F151C5" w:rsidP="0040717B">
      <w:pPr>
        <w:pStyle w:val="04--"/>
      </w:pPr>
      <w:r w:rsidRPr="00F151C5">
        <w:rPr>
          <w:rFonts w:hint="eastAsia"/>
        </w:rPr>
        <w:t>楊淑閔（</w:t>
      </w:r>
      <w:r w:rsidRPr="00F151C5">
        <w:t>2019</w:t>
      </w:r>
      <w:r w:rsidRPr="00F151C5">
        <w:rPr>
          <w:rFonts w:hint="eastAsia"/>
        </w:rPr>
        <w:t>年</w:t>
      </w:r>
      <w:r w:rsidRPr="00F151C5">
        <w:t>10</w:t>
      </w:r>
      <w:r w:rsidRPr="00F151C5">
        <w:rPr>
          <w:rFonts w:hint="eastAsia"/>
        </w:rPr>
        <w:t>月</w:t>
      </w:r>
      <w:r w:rsidRPr="00F151C5">
        <w:t>22</w:t>
      </w:r>
      <w:r w:rsidRPr="00F151C5">
        <w:rPr>
          <w:rFonts w:hint="eastAsia"/>
        </w:rPr>
        <w:t xml:space="preserve">日）。臺灣農產拓銷新加坡亮眼　</w:t>
      </w:r>
      <w:r w:rsidRPr="00F151C5">
        <w:t>2020</w:t>
      </w:r>
      <w:r w:rsidRPr="00F151C5">
        <w:rPr>
          <w:rFonts w:hint="eastAsia"/>
        </w:rPr>
        <w:t>年可望豬肉外銷。中央社。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14</w:t>
      </w:r>
      <w:r w:rsidRPr="00F151C5">
        <w:rPr>
          <w:rFonts w:hint="eastAsia"/>
        </w:rPr>
        <w:t>日，取自</w:t>
      </w:r>
      <w:r w:rsidRPr="00F151C5">
        <w:t>https://www.cna.com.tw/news/firstnews/2019</w:t>
      </w:r>
    </w:p>
    <w:p w:rsidR="00F151C5" w:rsidRPr="00F151C5" w:rsidRDefault="00F151C5" w:rsidP="0040717B">
      <w:pPr>
        <w:pStyle w:val="04--"/>
      </w:pPr>
      <w:r w:rsidRPr="00F151C5">
        <w:t>10220148.aspx</w:t>
      </w:r>
    </w:p>
    <w:p w:rsidR="0040717B" w:rsidRDefault="0040717B" w:rsidP="00F151C5">
      <w:pPr>
        <w:pStyle w:val="y--"/>
      </w:pPr>
    </w:p>
    <w:p w:rsidR="00F151C5" w:rsidRPr="00F151C5" w:rsidRDefault="0040717B" w:rsidP="00F151C5">
      <w:pPr>
        <w:pStyle w:val="y--"/>
      </w:pPr>
      <w:r>
        <w:rPr>
          <w:noProof/>
        </w:rPr>
        <w:drawing>
          <wp:inline distT="0" distB="0" distL="0" distR="0" wp14:anchorId="0054C174" wp14:editId="4E8E1F49">
            <wp:extent cx="3125520" cy="44532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520" cy="4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9300D1" w:rsidP="0040717B">
      <w:pPr>
        <w:pStyle w:val="aa"/>
        <w:ind w:left="1150" w:hanging="115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6F8173" wp14:editId="70C5D8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4256405" cy="1858010"/>
            <wp:effectExtent l="0" t="0" r="0" b="889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40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17B" w:rsidRPr="0040717B">
        <w:rPr>
          <w:rStyle w:val="ab"/>
          <w:rFonts w:hint="eastAsia"/>
        </w:rPr>
        <w:tab/>
        <w:t>C</w:t>
      </w:r>
      <w:r w:rsidR="0040717B" w:rsidRPr="0040717B">
        <w:rPr>
          <w:rStyle w:val="ab"/>
          <w:rFonts w:hint="eastAsia"/>
        </w:rPr>
        <w:tab/>
      </w:r>
      <w:r w:rsidR="0040717B">
        <w:rPr>
          <w:rFonts w:hint="eastAsia"/>
        </w:rPr>
        <w:tab/>
      </w:r>
      <w:r w:rsidR="00F151C5" w:rsidRPr="00F151C5">
        <w:t>1</w:t>
      </w:r>
      <w:r w:rsidR="0040717B">
        <w:rPr>
          <w:rFonts w:hint="eastAsia"/>
        </w:rPr>
        <w:t>.</w:t>
      </w:r>
      <w:r w:rsidR="0040717B">
        <w:rPr>
          <w:rFonts w:hint="eastAsia"/>
        </w:rPr>
        <w:tab/>
      </w:r>
      <w:r w:rsidR="00F151C5" w:rsidRPr="00F151C5">
        <w:rPr>
          <w:rFonts w:hint="eastAsia"/>
        </w:rPr>
        <w:t>如臺灣順利自</w:t>
      </w:r>
      <w:r w:rsidR="00F151C5" w:rsidRPr="00F151C5">
        <w:t>2020</w:t>
      </w:r>
      <w:r w:rsidR="00F151C5" w:rsidRPr="00F151C5">
        <w:rPr>
          <w:rFonts w:hint="eastAsia"/>
        </w:rPr>
        <w:t>年成口蹄疫非疫區後，就臺灣與新加坡豬肉市場而言，臺灣屬於</w:t>
      </w:r>
      <w:r w:rsidR="009C1D3A">
        <w:rPr>
          <w:rFonts w:hint="eastAsia"/>
        </w:rPr>
        <w:t>右</w:t>
      </w:r>
      <w:r w:rsidR="00F151C5" w:rsidRPr="00F151C5">
        <w:rPr>
          <w:rFonts w:hint="eastAsia"/>
        </w:rPr>
        <w:t>圖中的甲國或乙國，是出口國還是進口國？</w:t>
      </w:r>
      <w:r w:rsidR="0040717B">
        <w:br/>
      </w:r>
      <w:r w:rsidR="0040717B">
        <w:rPr>
          <w:rFonts w:hint="eastAsia"/>
        </w:rPr>
        <w:t>(</w:t>
      </w:r>
      <w:r w:rsidR="00F151C5" w:rsidRPr="00F151C5">
        <w:t>A</w:t>
      </w:r>
      <w:r w:rsidR="0040717B">
        <w:rPr>
          <w:rFonts w:hint="eastAsia"/>
        </w:rPr>
        <w:t>)</w:t>
      </w:r>
      <w:r w:rsidR="00F151C5" w:rsidRPr="00F151C5">
        <w:rPr>
          <w:rFonts w:hint="eastAsia"/>
        </w:rPr>
        <w:t xml:space="preserve">甲國，出口國　</w:t>
      </w:r>
      <w:r w:rsidR="0040717B">
        <w:rPr>
          <w:rFonts w:hint="eastAsia"/>
        </w:rPr>
        <w:t>(</w:t>
      </w:r>
      <w:r w:rsidR="00F151C5" w:rsidRPr="00F151C5">
        <w:t>B</w:t>
      </w:r>
      <w:r w:rsidR="0040717B">
        <w:rPr>
          <w:rFonts w:hint="eastAsia"/>
        </w:rPr>
        <w:t>)</w:t>
      </w:r>
      <w:r w:rsidR="00F151C5" w:rsidRPr="00F151C5">
        <w:rPr>
          <w:rFonts w:hint="eastAsia"/>
        </w:rPr>
        <w:t xml:space="preserve">甲國，進口國　</w:t>
      </w:r>
      <w:r w:rsidR="0040717B">
        <w:rPr>
          <w:rFonts w:hint="eastAsia"/>
        </w:rPr>
        <w:t>(</w:t>
      </w:r>
      <w:r w:rsidR="00F151C5" w:rsidRPr="00F151C5">
        <w:t>C</w:t>
      </w:r>
      <w:r w:rsidR="0040717B">
        <w:rPr>
          <w:rFonts w:hint="eastAsia"/>
        </w:rPr>
        <w:t>)</w:t>
      </w:r>
      <w:r w:rsidR="00F151C5" w:rsidRPr="00F151C5">
        <w:rPr>
          <w:rFonts w:hint="eastAsia"/>
        </w:rPr>
        <w:t xml:space="preserve">乙國，出口國　</w:t>
      </w:r>
      <w:r w:rsidR="0040717B">
        <w:rPr>
          <w:rFonts w:hint="eastAsia"/>
        </w:rPr>
        <w:t>(</w:t>
      </w:r>
      <w:r w:rsidR="00F151C5" w:rsidRPr="00F151C5">
        <w:t>D</w:t>
      </w:r>
      <w:r w:rsidR="0040717B">
        <w:rPr>
          <w:rFonts w:hint="eastAsia"/>
        </w:rPr>
        <w:t>)</w:t>
      </w:r>
      <w:r w:rsidR="00F151C5" w:rsidRPr="00F151C5">
        <w:rPr>
          <w:rFonts w:hint="eastAsia"/>
        </w:rPr>
        <w:t>乙國，進口國。</w:t>
      </w:r>
    </w:p>
    <w:p w:rsidR="00F151C5" w:rsidRPr="00F151C5" w:rsidRDefault="0040717B" w:rsidP="0040717B">
      <w:pPr>
        <w:pStyle w:val="aa"/>
        <w:ind w:left="1150" w:hanging="1150"/>
      </w:pPr>
      <w:r w:rsidRPr="0040717B">
        <w:rPr>
          <w:rStyle w:val="ab"/>
          <w:rFonts w:hint="eastAsia"/>
        </w:rPr>
        <w:tab/>
        <w:t>BCDE</w:t>
      </w:r>
      <w:r w:rsidRPr="0040717B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 xml:space="preserve">以新聞所提及臺灣農產品與新加坡、美國，或馬來西亞、印尼、阿聯等穆斯林市場等世界各國的貿易往來，下列敘述哪些正確？（多選題）　</w:t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在農產品貿易往來中，臺灣的生產者剩餘將減少，但有利消費者　</w:t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對馬來西亞、印尼、阿聯等國而言，必須避免國內生產者受打擊　</w:t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臺灣可趁機擴大生產規模、採取專業化生產，增加國內就業機會　</w:t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美國公告臺灣芭樂銷入，將促使美國的消費者可有更多產品選擇　</w:t>
      </w:r>
      <w:r>
        <w:rPr>
          <w:rFonts w:hint="eastAsia"/>
        </w:rPr>
        <w:t>(</w:t>
      </w:r>
      <w:r w:rsidR="00F151C5" w:rsidRPr="00F151C5">
        <w:t>E</w:t>
      </w:r>
      <w:r>
        <w:rPr>
          <w:rFonts w:hint="eastAsia"/>
        </w:rPr>
        <w:t>)</w:t>
      </w:r>
      <w:r w:rsidR="00F151C5" w:rsidRPr="00F151C5">
        <w:rPr>
          <w:rFonts w:hint="eastAsia"/>
        </w:rPr>
        <w:t>雖可能造成臺灣國內農產品價格上漲，但整體而言仍有貿易利得。</w:t>
      </w:r>
    </w:p>
    <w:p w:rsidR="00692108" w:rsidRDefault="00692108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5F6481" w:rsidRDefault="009300D1" w:rsidP="00F151C5">
      <w:pPr>
        <w:pStyle w:val="y--"/>
      </w:pPr>
      <w:r>
        <w:rPr>
          <w:noProof/>
        </w:rPr>
        <w:drawing>
          <wp:inline distT="0" distB="0" distL="0" distR="0" wp14:anchorId="5F43D7E0" wp14:editId="48BD8B02">
            <wp:extent cx="3165840" cy="512640"/>
            <wp:effectExtent l="0" t="0" r="0" b="190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840" cy="5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5F6481">
      <w:pPr>
        <w:pStyle w:val="05-1"/>
        <w:ind w:left="288" w:hanging="288"/>
      </w:pPr>
      <w:r w:rsidRPr="00F151C5">
        <w:t>1</w:t>
      </w:r>
      <w:r w:rsidR="005F6481">
        <w:rPr>
          <w:rFonts w:hint="eastAsia"/>
        </w:rPr>
        <w:t>.</w:t>
      </w:r>
      <w:r w:rsidR="005F6481">
        <w:rPr>
          <w:rFonts w:hint="eastAsia"/>
        </w:rPr>
        <w:tab/>
      </w:r>
      <w:r w:rsidRPr="00F151C5">
        <w:rPr>
          <w:rFonts w:hint="eastAsia"/>
        </w:rPr>
        <w:t>配合第四冊第</w:t>
      </w:r>
      <w:r w:rsidRPr="00F151C5">
        <w:t>3</w:t>
      </w:r>
      <w:r w:rsidRPr="00F151C5">
        <w:rPr>
          <w:rFonts w:hint="eastAsia"/>
        </w:rPr>
        <w:t>課「全球化與地球村」。</w:t>
      </w:r>
    </w:p>
    <w:p w:rsidR="00F151C5" w:rsidRDefault="00F151C5" w:rsidP="005F6481">
      <w:pPr>
        <w:pStyle w:val="05-1"/>
        <w:ind w:left="288" w:hanging="288"/>
      </w:pPr>
      <w:r w:rsidRPr="00F151C5">
        <w:t>2</w:t>
      </w:r>
      <w:r w:rsidR="005F6481">
        <w:rPr>
          <w:rFonts w:hint="eastAsia"/>
        </w:rPr>
        <w:t>.</w:t>
      </w:r>
      <w:r w:rsidR="005F6481">
        <w:rPr>
          <w:rFonts w:hint="eastAsia"/>
        </w:rPr>
        <w:tab/>
      </w:r>
      <w:r w:rsidRPr="00F151C5">
        <w:rPr>
          <w:rFonts w:hint="eastAsia"/>
        </w:rPr>
        <w:t>【國際貿易利得】兩國貿易後，兩國國內市場及貿易市場的變化如下圖：</w:t>
      </w:r>
    </w:p>
    <w:p w:rsidR="005F6481" w:rsidRPr="00F151C5" w:rsidRDefault="00E864A5" w:rsidP="00E864A5">
      <w:pPr>
        <w:pStyle w:val="05-1"/>
        <w:ind w:left="288" w:hanging="288"/>
        <w:jc w:val="center"/>
      </w:pPr>
      <w:r>
        <w:rPr>
          <w:noProof/>
        </w:rPr>
        <w:drawing>
          <wp:inline distT="0" distB="0" distL="0" distR="0" wp14:anchorId="34932A4B" wp14:editId="458703AE">
            <wp:extent cx="5361120" cy="3808800"/>
            <wp:effectExtent l="0" t="0" r="0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727"/>
                    <a:stretch/>
                  </pic:blipFill>
                  <pic:spPr bwMode="auto">
                    <a:xfrm>
                      <a:off x="0" y="0"/>
                      <a:ext cx="5361120" cy="380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51C5" w:rsidRPr="00F151C5" w:rsidRDefault="00F151C5" w:rsidP="005F6481">
      <w:pPr>
        <w:pStyle w:val="05-1"/>
        <w:ind w:left="288" w:hanging="288"/>
      </w:pPr>
      <w:r w:rsidRPr="00F151C5">
        <w:t>3</w:t>
      </w:r>
      <w:r w:rsidR="005F6481">
        <w:rPr>
          <w:rFonts w:hint="eastAsia"/>
        </w:rPr>
        <w:t>.</w:t>
      </w:r>
      <w:r w:rsidR="005F6481">
        <w:rPr>
          <w:rFonts w:hint="eastAsia"/>
        </w:rPr>
        <w:tab/>
      </w:r>
      <w:r w:rsidRPr="00F151C5">
        <w:rPr>
          <w:rFonts w:hint="eastAsia"/>
        </w:rPr>
        <w:t>【外銷對誰有利】在本則新聞中，臺灣外銷農產品，屬於出口國，對農民而言有所幫助，能增加生產者的收入，也可增加國內就業機會。然而正如同新聞所述，對消費者不利，所以政府必須要「做好管控，不造成國產豬肉價格波動過高，損及國產豬肉價格水平」，便是擔心出口衝擊國內市場，導致國內市場價格上漲，不利消費者。</w:t>
      </w:r>
    </w:p>
    <w:p w:rsidR="00F151C5" w:rsidRPr="00F151C5" w:rsidRDefault="00F151C5" w:rsidP="005F6481">
      <w:pPr>
        <w:pStyle w:val="05-1"/>
        <w:ind w:left="288" w:hanging="288"/>
      </w:pPr>
      <w:r w:rsidRPr="00F151C5">
        <w:t>4</w:t>
      </w:r>
      <w:r w:rsidR="005F6481">
        <w:rPr>
          <w:rFonts w:hint="eastAsia"/>
        </w:rPr>
        <w:t>.</w:t>
      </w:r>
      <w:r w:rsidR="005F6481">
        <w:rPr>
          <w:rFonts w:hint="eastAsia"/>
        </w:rPr>
        <w:tab/>
      </w:r>
      <w:r w:rsidRPr="00F151C5">
        <w:rPr>
          <w:rFonts w:hint="eastAsia"/>
        </w:rPr>
        <w:t>【貿易利得可能分配不均】從經濟學的角度而言，兩國開放貿易，總體的貿易利得都會增加，但要注意貿易利得有分配的差異，出口國的生產者有利，消費者不利；進口國消費者有利，生產者不利。如果沒有注意差異，只是一味追求國際貿易，可能會帶來更大的傷害。</w:t>
      </w:r>
    </w:p>
    <w:p w:rsidR="005F6481" w:rsidRDefault="005F6481" w:rsidP="00F151C5">
      <w:pPr>
        <w:pStyle w:val="y--"/>
      </w:pPr>
    </w:p>
    <w:p w:rsidR="00F151C5" w:rsidRPr="00F151C5" w:rsidRDefault="00A172D2" w:rsidP="00F151C5">
      <w:pPr>
        <w:pStyle w:val="y--"/>
      </w:pPr>
      <w:r>
        <w:rPr>
          <w:noProof/>
        </w:rPr>
        <w:drawing>
          <wp:inline distT="0" distB="0" distL="0" distR="0" wp14:anchorId="4CAA2269" wp14:editId="35F6E126">
            <wp:extent cx="3126240" cy="50328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6240" cy="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645FCB" w:rsidP="00645FCB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F151C5" w:rsidRPr="00F151C5">
        <w:rPr>
          <w:rFonts w:hint="eastAsia"/>
        </w:rPr>
        <w:t>劉冠志。階段式撲滅口蹄疫，領我國邁向非疫區。《農政與農情》。行政院農業委員會。</w:t>
      </w:r>
    </w:p>
    <w:p w:rsidR="00F151C5" w:rsidRPr="00F151C5" w:rsidRDefault="00645FCB" w:rsidP="00645FCB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F151C5" w:rsidRPr="00F151C5">
        <w:rPr>
          <w:rFonts w:hint="eastAsia"/>
        </w:rPr>
        <w:t>溫貴香（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6</w:t>
      </w:r>
      <w:r w:rsidR="00F151C5" w:rsidRPr="00F151C5">
        <w:rPr>
          <w:rFonts w:hint="eastAsia"/>
        </w:rPr>
        <w:t>月</w:t>
      </w:r>
      <w:r w:rsidR="00F151C5" w:rsidRPr="00F151C5">
        <w:t>29</w:t>
      </w:r>
      <w:r w:rsidR="00F151C5" w:rsidRPr="00F151C5">
        <w:rPr>
          <w:rFonts w:hint="eastAsia"/>
        </w:rPr>
        <w:t>日）。撕掉口蹄疫標籤　總統：</w:t>
      </w:r>
      <w:r w:rsidR="00F151C5" w:rsidRPr="00F151C5">
        <w:t>7/1</w:t>
      </w:r>
      <w:r w:rsidR="00F151C5" w:rsidRPr="00F151C5">
        <w:rPr>
          <w:rFonts w:hint="eastAsia"/>
        </w:rPr>
        <w:t>申請爭取臺豬肉外銷。中央社。</w:t>
      </w:r>
    </w:p>
    <w:p w:rsidR="00F151C5" w:rsidRPr="00F151C5" w:rsidRDefault="00645FCB" w:rsidP="00645FCB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F151C5" w:rsidRPr="00F151C5">
        <w:rPr>
          <w:rFonts w:hint="eastAsia"/>
        </w:rPr>
        <w:t>楊淑閔（</w:t>
      </w:r>
      <w:r w:rsidR="00F151C5" w:rsidRPr="00F151C5">
        <w:t>2018</w:t>
      </w:r>
      <w:r w:rsidR="00F151C5" w:rsidRPr="00F151C5">
        <w:rPr>
          <w:rFonts w:hint="eastAsia"/>
        </w:rPr>
        <w:t>年</w:t>
      </w:r>
      <w:r w:rsidR="00F151C5" w:rsidRPr="00F151C5">
        <w:t>6</w:t>
      </w:r>
      <w:r w:rsidR="00F151C5" w:rsidRPr="00F151C5">
        <w:rPr>
          <w:rFonts w:hint="eastAsia"/>
        </w:rPr>
        <w:t>月</w:t>
      </w:r>
      <w:r w:rsidR="00F151C5" w:rsidRPr="00F151C5">
        <w:t>29</w:t>
      </w:r>
      <w:r w:rsidR="00F151C5" w:rsidRPr="00F151C5">
        <w:rPr>
          <w:rFonts w:hint="eastAsia"/>
        </w:rPr>
        <w:t>日）。</w:t>
      </w:r>
      <w:r w:rsidR="00F151C5" w:rsidRPr="00F151C5">
        <w:t>21</w:t>
      </w:r>
      <w:r w:rsidR="00F151C5" w:rsidRPr="00F151C5">
        <w:rPr>
          <w:rFonts w:hint="eastAsia"/>
        </w:rPr>
        <w:t>年前一場瘟疫　斷了臺灣豬肉外銷。中央社。</w:t>
      </w:r>
    </w:p>
    <w:p w:rsidR="00645FCB" w:rsidRPr="00BA1ADA" w:rsidRDefault="00645FCB" w:rsidP="00645FCB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F151C5" w:rsidRPr="00F151C5" w:rsidRDefault="00F151C5" w:rsidP="009F0CF4">
      <w:pPr>
        <w:pStyle w:val="ac"/>
        <w:ind w:leftChars="46" w:left="316" w:hangingChars="100" w:hanging="210"/>
      </w:pPr>
      <w:r w:rsidRPr="00F151C5">
        <w:t>1.</w:t>
      </w:r>
      <w:r w:rsidR="009F0CF4">
        <w:rPr>
          <w:rFonts w:hint="eastAsia"/>
        </w:rPr>
        <w:tab/>
      </w:r>
      <w:r w:rsidRPr="00F151C5">
        <w:rPr>
          <w:rFonts w:hint="eastAsia"/>
        </w:rPr>
        <w:t>依據農委會評估，</w:t>
      </w:r>
      <w:r w:rsidRPr="00F151C5">
        <w:t>2020</w:t>
      </w:r>
      <w:r w:rsidRPr="00F151C5">
        <w:rPr>
          <w:rFonts w:hint="eastAsia"/>
        </w:rPr>
        <w:t>成口蹄疫非疫區後，豬肉將銷往新加坡，臺灣為豬肉市場的出口國。圖形中，兩國貿易均衡價格低於甲國均衡價格，高於乙國，表示甲國有超額需求，而乙國有超額供給，故甲國為進口國，乙國為出口國。</w:t>
      </w:r>
    </w:p>
    <w:p w:rsidR="00F151C5" w:rsidRPr="00F151C5" w:rsidRDefault="00F151C5" w:rsidP="009F0CF4">
      <w:pPr>
        <w:pStyle w:val="ac"/>
        <w:ind w:leftChars="46" w:left="316" w:hangingChars="100" w:hanging="210"/>
      </w:pPr>
      <w:r w:rsidRPr="00F151C5">
        <w:t>2.</w:t>
      </w:r>
      <w:r w:rsidR="009F0CF4">
        <w:rPr>
          <w:rFonts w:hint="eastAsia"/>
        </w:rPr>
        <w:tab/>
        <w:t>(</w:t>
      </w:r>
      <w:r w:rsidRPr="00F151C5">
        <w:t>A</w:t>
      </w:r>
      <w:r w:rsidR="009F0CF4">
        <w:rPr>
          <w:rFonts w:hint="eastAsia"/>
        </w:rPr>
        <w:t>)</w:t>
      </w:r>
      <w:r w:rsidRPr="00F151C5">
        <w:rPr>
          <w:rFonts w:hint="eastAsia"/>
        </w:rPr>
        <w:t>臺灣屬於出口國，將有助於生產者剩餘增加，但不利國內消費者。</w:t>
      </w:r>
    </w:p>
    <w:p w:rsidR="00645FCB" w:rsidRDefault="00645FCB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D14594" w:rsidRPr="00646D58" w:rsidRDefault="00D14594" w:rsidP="00D14594">
      <w:pPr>
        <w:pStyle w:val="00-"/>
      </w:pPr>
      <w:r w:rsidRPr="00552BB7">
        <w:rPr>
          <w:rFonts w:hint="eastAsia"/>
          <w:shd w:val="clear" w:color="auto" w:fill="800000"/>
        </w:rPr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D14594" w:rsidRPr="00F151C5" w:rsidRDefault="00D14594" w:rsidP="00D14594">
      <w:pPr>
        <w:pStyle w:val="01-"/>
        <w:ind w:left="345"/>
      </w:pPr>
      <w:r w:rsidRPr="00F151C5">
        <w:rPr>
          <w:rFonts w:hint="eastAsia"/>
        </w:rPr>
        <w:t>北臺灣待售建案連</w:t>
      </w:r>
      <w:r w:rsidRPr="00F151C5">
        <w:t>2</w:t>
      </w:r>
      <w:r w:rsidRPr="00F151C5">
        <w:rPr>
          <w:rFonts w:hint="eastAsia"/>
        </w:rPr>
        <w:t>季創高</w:t>
      </w:r>
    </w:p>
    <w:p w:rsidR="00D14594" w:rsidRDefault="00D14594" w:rsidP="00D14594">
      <w:pPr>
        <w:pStyle w:val="02-"/>
        <w:ind w:left="345"/>
      </w:pPr>
      <w:r w:rsidRPr="00F151C5">
        <w:rPr>
          <w:rFonts w:hint="eastAsia"/>
        </w:rPr>
        <w:t>供需失衡添隱憂</w:t>
      </w:r>
    </w:p>
    <w:p w:rsidR="00F151C5" w:rsidRPr="00F151C5" w:rsidRDefault="00F151C5" w:rsidP="00D14594">
      <w:pPr>
        <w:pStyle w:val="x-"/>
        <w:ind w:firstLine="460"/>
      </w:pPr>
      <w:r w:rsidRPr="00F151C5">
        <w:rPr>
          <w:rFonts w:hint="eastAsia"/>
        </w:rPr>
        <w:t>依據《住展雜誌》統計，</w:t>
      </w:r>
      <w:r w:rsidRPr="00F151C5">
        <w:t>2019</w:t>
      </w:r>
      <w:r w:rsidRPr="00F151C5">
        <w:rPr>
          <w:rFonts w:hint="eastAsia"/>
        </w:rPr>
        <w:t>年底北臺灣（新竹以北含宜蘭）銷售中建案數量達到</w:t>
      </w:r>
      <w:r w:rsidRPr="00F151C5">
        <w:t>1,507</w:t>
      </w:r>
      <w:r w:rsidRPr="00F151C5">
        <w:rPr>
          <w:rFonts w:hint="eastAsia"/>
        </w:rPr>
        <w:t>個，季增</w:t>
      </w:r>
      <w:r w:rsidRPr="00F151C5">
        <w:t>0.5</w:t>
      </w:r>
      <w:r w:rsidRPr="00F151C5">
        <w:rPr>
          <w:rFonts w:hint="eastAsia"/>
        </w:rPr>
        <w:t>％，年增</w:t>
      </w:r>
      <w:r w:rsidRPr="00F151C5">
        <w:t>1.8</w:t>
      </w:r>
      <w:r w:rsidRPr="00F151C5">
        <w:rPr>
          <w:rFonts w:hint="eastAsia"/>
        </w:rPr>
        <w:t>％，為連續</w:t>
      </w:r>
      <w:r w:rsidRPr="00F151C5">
        <w:t>2</w:t>
      </w:r>
      <w:r w:rsidRPr="00F151C5">
        <w:rPr>
          <w:rFonts w:hint="eastAsia"/>
        </w:rPr>
        <w:t>季創新高，《住展雜誌》示警，銷售中建案量攀高，後續恐有供需失衡隱憂。</w:t>
      </w:r>
    </w:p>
    <w:p w:rsidR="00F151C5" w:rsidRPr="00F151C5" w:rsidRDefault="00F151C5" w:rsidP="00D14594">
      <w:pPr>
        <w:pStyle w:val="x-"/>
        <w:ind w:firstLine="460"/>
      </w:pPr>
      <w:r w:rsidRPr="00F151C5">
        <w:rPr>
          <w:rFonts w:hint="eastAsia"/>
        </w:rPr>
        <w:t>《住展雜誌》企研室經理指出，景氣如果轉好、買氣回升，建案銷售速度會加快，理論上待售的建案數量理當會下降，但近年線上銷售中的建案數量卻頻創歷史新高，約高出</w:t>
      </w:r>
      <w:r w:rsidRPr="00F151C5">
        <w:t>2013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倍，顯示賣壓與房市景氣出現背離走勢，且背離時間已超過</w:t>
      </w:r>
      <w:r w:rsidRPr="00F151C5">
        <w:t>1</w:t>
      </w:r>
      <w:r w:rsidRPr="00F151C5">
        <w:rPr>
          <w:rFonts w:hint="eastAsia"/>
        </w:rPr>
        <w:t>年以上。不同時間點建案數量增加的原因不太一樣，</w:t>
      </w:r>
      <w:r w:rsidRPr="00F151C5">
        <w:t>2014</w:t>
      </w:r>
      <w:r w:rsidRPr="00F151C5">
        <w:rPr>
          <w:rFonts w:hint="eastAsia"/>
        </w:rPr>
        <w:t>年到</w:t>
      </w:r>
      <w:r w:rsidRPr="00F151C5">
        <w:t>2017</w:t>
      </w:r>
      <w:r w:rsidRPr="00F151C5">
        <w:rPr>
          <w:rFonts w:hint="eastAsia"/>
        </w:rPr>
        <w:t>年是因為景氣差賣不掉，但</w:t>
      </w:r>
      <w:r w:rsidRPr="00F151C5">
        <w:t>2018</w:t>
      </w:r>
      <w:r w:rsidRPr="00F151C5">
        <w:rPr>
          <w:rFonts w:hint="eastAsia"/>
        </w:rPr>
        <w:t>年以來至今，有的建案是因為前、中期賣得太好，建商便調漲價格造成買氣流失，或者是建商看好未來房價持續上揚而不想太快賣完，導致建案銷售變慢無法在短期內完銷。同時間，</w:t>
      </w:r>
      <w:r w:rsidRPr="00F151C5">
        <w:t>12</w:t>
      </w:r>
      <w:r w:rsidRPr="00F151C5">
        <w:rPr>
          <w:rFonts w:hint="eastAsia"/>
        </w:rPr>
        <w:t>月預售屋建案推案量持續減少至約</w:t>
      </w:r>
      <w:r w:rsidRPr="00F151C5">
        <w:t>400</w:t>
      </w:r>
      <w:r w:rsidRPr="00F151C5">
        <w:rPr>
          <w:rFonts w:hint="eastAsia"/>
        </w:rPr>
        <w:t>多億元，可見建商普遍評估偏向保守心態。</w:t>
      </w:r>
    </w:p>
    <w:p w:rsidR="00F151C5" w:rsidRPr="00F151C5" w:rsidRDefault="00F151C5" w:rsidP="00D14594">
      <w:pPr>
        <w:pStyle w:val="x-"/>
        <w:ind w:firstLine="460"/>
      </w:pPr>
      <w:r w:rsidRPr="00F151C5">
        <w:rPr>
          <w:rFonts w:hint="eastAsia"/>
        </w:rPr>
        <w:t>展望</w:t>
      </w:r>
      <w:r w:rsidRPr="00F151C5">
        <w:t>2020</w:t>
      </w:r>
      <w:r w:rsidRPr="00F151C5">
        <w:rPr>
          <w:rFonts w:hint="eastAsia"/>
        </w:rPr>
        <w:t>年，預期待售建案數量居高不下的機率依舊很高。《住展雜誌》企研室經理認為，在建案數量不斷變多的環境下，對代銷業者而言最為不利。由於景氣回溫帶動信心，業主普遍希望代銷業者賣到好價格，而代銷業者為了搶到建案賣，更是大膽加價搶建案來代銷。但線上建案數愈來愈多，有限的買氣會被稀釋，加上新建案底價愈喊愈高，未來代銷業者的經營壓力已可以預見。</w:t>
      </w:r>
    </w:p>
    <w:p w:rsidR="00F151C5" w:rsidRPr="00F151C5" w:rsidRDefault="00F151C5" w:rsidP="00D14594">
      <w:pPr>
        <w:pStyle w:val="03-"/>
      </w:pPr>
      <w:r w:rsidRPr="00F151C5">
        <w:rPr>
          <w:rFonts w:hint="eastAsia"/>
        </w:rPr>
        <w:t>資料來源</w:t>
      </w:r>
    </w:p>
    <w:p w:rsidR="00F151C5" w:rsidRPr="00F151C5" w:rsidRDefault="00F151C5" w:rsidP="00D14594">
      <w:pPr>
        <w:pStyle w:val="04--"/>
      </w:pPr>
      <w:r w:rsidRPr="00F151C5">
        <w:rPr>
          <w:rFonts w:hint="eastAsia"/>
        </w:rPr>
        <w:t>潘羿</w:t>
      </w:r>
      <w:r w:rsidRPr="00D14594">
        <w:rPr>
          <w:rStyle w:val="04--0"/>
          <w:rFonts w:hint="eastAsia"/>
        </w:rPr>
        <w:t>菁</w:t>
      </w:r>
      <w:r w:rsidRPr="00F151C5">
        <w:rPr>
          <w:rFonts w:hint="eastAsia"/>
        </w:rPr>
        <w:t>（</w:t>
      </w:r>
      <w:r w:rsidRPr="00F151C5">
        <w:t>2019</w:t>
      </w:r>
      <w:r w:rsidRPr="00F151C5">
        <w:rPr>
          <w:rFonts w:hint="eastAsia"/>
        </w:rPr>
        <w:t>年</w:t>
      </w:r>
      <w:r w:rsidRPr="00F151C5">
        <w:t>12</w:t>
      </w:r>
      <w:r w:rsidRPr="00F151C5">
        <w:rPr>
          <w:rFonts w:hint="eastAsia"/>
        </w:rPr>
        <w:t>月</w:t>
      </w:r>
      <w:r w:rsidRPr="00F151C5">
        <w:t>19</w:t>
      </w:r>
      <w:r w:rsidRPr="00F151C5">
        <w:rPr>
          <w:rFonts w:hint="eastAsia"/>
        </w:rPr>
        <w:t>日）。北臺灣待售建案連</w:t>
      </w:r>
      <w:r w:rsidRPr="00F151C5">
        <w:t>2</w:t>
      </w:r>
      <w:r w:rsidRPr="00F151C5">
        <w:rPr>
          <w:rFonts w:hint="eastAsia"/>
        </w:rPr>
        <w:t>季創</w:t>
      </w:r>
      <w:r w:rsidRPr="00D14594">
        <w:rPr>
          <w:rStyle w:val="04--0"/>
          <w:rFonts w:hint="eastAsia"/>
        </w:rPr>
        <w:t>高　供需失衡添隱憂。中央社。</w:t>
      </w:r>
      <w:r w:rsidRPr="00D14594">
        <w:rPr>
          <w:rStyle w:val="04--0"/>
        </w:rPr>
        <w:t>2020</w:t>
      </w:r>
      <w:r w:rsidRPr="00D14594">
        <w:rPr>
          <w:rStyle w:val="04--0"/>
          <w:rFonts w:hint="eastAsia"/>
        </w:rPr>
        <w:t>年</w:t>
      </w:r>
      <w:r w:rsidRPr="00D14594">
        <w:rPr>
          <w:rStyle w:val="04--0"/>
        </w:rPr>
        <w:t>1</w:t>
      </w:r>
      <w:r w:rsidRPr="00D14594">
        <w:rPr>
          <w:rStyle w:val="04--0"/>
          <w:rFonts w:hint="eastAsia"/>
        </w:rPr>
        <w:t>月</w:t>
      </w:r>
      <w:r w:rsidRPr="00D14594">
        <w:rPr>
          <w:rStyle w:val="04--0"/>
        </w:rPr>
        <w:t>14</w:t>
      </w:r>
      <w:r w:rsidRPr="00D14594">
        <w:rPr>
          <w:rStyle w:val="04--0"/>
          <w:rFonts w:hint="eastAsia"/>
        </w:rPr>
        <w:t>日，取自</w:t>
      </w:r>
      <w:r w:rsidRPr="00D14594">
        <w:rPr>
          <w:rStyle w:val="04--0"/>
        </w:rPr>
        <w:t>https://www.cna.com.tw/news/afe/2019121900</w:t>
      </w:r>
      <w:r w:rsidRPr="00F151C5">
        <w:t>72.aspx</w:t>
      </w:r>
    </w:p>
    <w:p w:rsidR="00D14594" w:rsidRDefault="00D14594" w:rsidP="00F151C5">
      <w:pPr>
        <w:pStyle w:val="y--"/>
      </w:pPr>
    </w:p>
    <w:p w:rsidR="00F151C5" w:rsidRPr="00F151C5" w:rsidRDefault="00340F19" w:rsidP="00F151C5">
      <w:pPr>
        <w:pStyle w:val="y--"/>
      </w:pPr>
      <w:r>
        <w:rPr>
          <w:noProof/>
        </w:rPr>
        <w:drawing>
          <wp:inline distT="0" distB="0" distL="0" distR="0" wp14:anchorId="6F1DBB9D" wp14:editId="62B3714A">
            <wp:extent cx="3125520" cy="44532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520" cy="4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340F19" w:rsidP="00340F19">
      <w:pPr>
        <w:pStyle w:val="aa"/>
        <w:ind w:left="1150" w:hanging="1150"/>
      </w:pPr>
      <w:r w:rsidRPr="005125CC">
        <w:rPr>
          <w:rStyle w:val="ab"/>
          <w:rFonts w:hint="eastAsia"/>
        </w:rPr>
        <w:tab/>
        <w:t>D</w:t>
      </w:r>
      <w:r w:rsidRPr="005125CC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依據新聞報導，北臺灣房市由於景氣回溫帶動信心，買氣回升，然而</w:t>
      </w:r>
      <w:r w:rsidR="00F151C5" w:rsidRPr="00F151C5">
        <w:t>12</w:t>
      </w:r>
      <w:r w:rsidR="00F151C5" w:rsidRPr="00F151C5">
        <w:rPr>
          <w:rFonts w:hint="eastAsia"/>
        </w:rPr>
        <w:t>月預售屋建案推案量持續減少至約</w:t>
      </w:r>
      <w:r w:rsidR="00F151C5" w:rsidRPr="00F151C5">
        <w:t>400</w:t>
      </w:r>
      <w:r w:rsidR="00F151C5" w:rsidRPr="00F151C5">
        <w:rPr>
          <w:rFonts w:hint="eastAsia"/>
        </w:rPr>
        <w:t>多億元，可見建商普遍評估偏向保守心態。下列哪一個圖形最能描述上述北臺灣預售屋房屋市場的變化？</w:t>
      </w:r>
      <w:r>
        <w:br/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>
        <w:tab/>
      </w:r>
      <w:r>
        <w:rPr>
          <w:rFonts w:hint="eastAsia"/>
        </w:rPr>
        <w:t>(B)</w:t>
      </w:r>
      <w:r>
        <w:tab/>
      </w:r>
      <w:r>
        <w:rPr>
          <w:rFonts w:hint="eastAsia"/>
        </w:rPr>
        <w:t>(C)</w:t>
      </w:r>
      <w:r>
        <w:rPr>
          <w:rFonts w:hint="eastAsia"/>
        </w:rPr>
        <w:tab/>
        <w:t>(D)</w:t>
      </w:r>
      <w:r>
        <w:rPr>
          <w:rFonts w:hint="eastAsia"/>
        </w:rPr>
        <w:br/>
      </w:r>
      <w:r w:rsidR="005125CC">
        <w:rPr>
          <w:noProof/>
        </w:rPr>
        <w:drawing>
          <wp:inline distT="0" distB="0" distL="0" distR="0" wp14:anchorId="330517A1" wp14:editId="65683C4D">
            <wp:extent cx="1175400" cy="1167840"/>
            <wp:effectExtent l="0" t="0" r="571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5400" cy="11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5CC">
        <w:tab/>
      </w:r>
      <w:r w:rsidR="005125CC">
        <w:rPr>
          <w:noProof/>
        </w:rPr>
        <w:drawing>
          <wp:inline distT="0" distB="0" distL="0" distR="0" wp14:anchorId="7380A6E6" wp14:editId="298FC2E9">
            <wp:extent cx="1159920" cy="1223640"/>
            <wp:effectExtent l="0" t="0" r="254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59920" cy="12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5CC">
        <w:rPr>
          <w:rFonts w:hint="eastAsia"/>
        </w:rPr>
        <w:tab/>
      </w:r>
      <w:r w:rsidR="005125CC">
        <w:rPr>
          <w:noProof/>
        </w:rPr>
        <w:drawing>
          <wp:inline distT="0" distB="0" distL="0" distR="0" wp14:anchorId="37F22843" wp14:editId="64A6C39D">
            <wp:extent cx="1299240" cy="121932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9240" cy="12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5CC">
        <w:rPr>
          <w:rFonts w:hint="eastAsia"/>
        </w:rPr>
        <w:tab/>
      </w:r>
      <w:r w:rsidR="005125CC">
        <w:rPr>
          <w:noProof/>
        </w:rPr>
        <w:drawing>
          <wp:inline distT="0" distB="0" distL="0" distR="0" wp14:anchorId="270C2F0E" wp14:editId="5CD748E9">
            <wp:extent cx="1335600" cy="1251720"/>
            <wp:effectExtent l="0" t="0" r="0" b="571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5600" cy="125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340F19" w:rsidP="00340F19">
      <w:pPr>
        <w:pStyle w:val="aa"/>
        <w:ind w:left="1150" w:hanging="1150"/>
      </w:pPr>
      <w:r w:rsidRPr="005125CC">
        <w:rPr>
          <w:rStyle w:val="ab"/>
          <w:rFonts w:hint="eastAsia"/>
        </w:rPr>
        <w:tab/>
        <w:t>AE</w:t>
      </w:r>
      <w:r w:rsidRPr="005125CC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承上題，北臺灣預售屋房屋市場均衡價格與均衡數量將如何變化？（多選題）</w:t>
      </w:r>
      <w:r>
        <w:br/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>均衡價格必定上升</w:t>
      </w:r>
      <w:r>
        <w:rPr>
          <w:rFonts w:hint="eastAsia"/>
        </w:rPr>
        <w:t xml:space="preserve">　　　　</w:t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>均衡數量必定上升</w:t>
      </w:r>
      <w:r>
        <w:rPr>
          <w:rFonts w:hint="eastAsia"/>
        </w:rPr>
        <w:t xml:space="preserve">　　　　</w:t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>均衡價格必定下降</w:t>
      </w:r>
      <w:r>
        <w:br/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>均衡數量必定下降</w:t>
      </w:r>
      <w:r>
        <w:rPr>
          <w:rFonts w:hint="eastAsia"/>
        </w:rPr>
        <w:t xml:space="preserve">　　　　</w:t>
      </w:r>
      <w:r>
        <w:rPr>
          <w:rFonts w:hint="eastAsia"/>
        </w:rPr>
        <w:t>(</w:t>
      </w:r>
      <w:r w:rsidR="00F151C5" w:rsidRPr="00F151C5">
        <w:t>E</w:t>
      </w:r>
      <w:r>
        <w:rPr>
          <w:rFonts w:hint="eastAsia"/>
        </w:rPr>
        <w:t>)</w:t>
      </w:r>
      <w:r w:rsidR="00F151C5" w:rsidRPr="00F151C5">
        <w:rPr>
          <w:rFonts w:hint="eastAsia"/>
        </w:rPr>
        <w:t>均衡數量不一定</w:t>
      </w:r>
    </w:p>
    <w:p w:rsidR="008E44F0" w:rsidRDefault="008E44F0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F151C5" w:rsidRPr="00F151C5" w:rsidRDefault="008E44F0" w:rsidP="00F151C5">
      <w:pPr>
        <w:pStyle w:val="y--"/>
      </w:pPr>
      <w:r>
        <w:rPr>
          <w:noProof/>
        </w:rPr>
        <w:drawing>
          <wp:inline distT="0" distB="0" distL="0" distR="0" wp14:anchorId="111BD782" wp14:editId="74275C35">
            <wp:extent cx="3165840" cy="512640"/>
            <wp:effectExtent l="0" t="0" r="0" b="190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840" cy="5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8E44F0">
      <w:pPr>
        <w:pStyle w:val="05-1"/>
        <w:ind w:left="288" w:hanging="288"/>
      </w:pPr>
      <w:r w:rsidRPr="00F151C5">
        <w:t>1</w:t>
      </w:r>
      <w:r w:rsidR="008E44F0">
        <w:rPr>
          <w:rFonts w:hint="eastAsia"/>
        </w:rPr>
        <w:t>.</w:t>
      </w:r>
      <w:r w:rsidR="008E44F0">
        <w:rPr>
          <w:rFonts w:hint="eastAsia"/>
        </w:rPr>
        <w:tab/>
      </w:r>
      <w:r w:rsidRPr="00F151C5">
        <w:rPr>
          <w:rFonts w:hint="eastAsia"/>
        </w:rPr>
        <w:t>配合第四冊第</w:t>
      </w:r>
      <w:r w:rsidRPr="00F151C5">
        <w:t>2</w:t>
      </w:r>
      <w:r w:rsidRPr="00F151C5">
        <w:rPr>
          <w:rFonts w:hint="eastAsia"/>
        </w:rPr>
        <w:t>課「市場機能」。</w:t>
      </w:r>
    </w:p>
    <w:p w:rsidR="00F151C5" w:rsidRDefault="00F151C5" w:rsidP="008E44F0">
      <w:pPr>
        <w:pStyle w:val="05-1"/>
        <w:ind w:left="288" w:hanging="288"/>
      </w:pPr>
      <w:r w:rsidRPr="00F151C5">
        <w:t>2</w:t>
      </w:r>
      <w:r w:rsidR="008E44F0">
        <w:rPr>
          <w:rFonts w:hint="eastAsia"/>
        </w:rPr>
        <w:t>.</w:t>
      </w:r>
      <w:r w:rsidR="008E44F0">
        <w:rPr>
          <w:rFonts w:hint="eastAsia"/>
        </w:rPr>
        <w:tab/>
      </w:r>
      <w:r w:rsidRPr="00F151C5">
        <w:rPr>
          <w:rFonts w:hint="eastAsia"/>
        </w:rPr>
        <w:t>【需求與供給同時變動之影響】需求與供給變動，對市場均衡價格與均衡數量有不同的影響，如下圖所示：</w:t>
      </w:r>
    </w:p>
    <w:p w:rsidR="007512A5" w:rsidRPr="00F151C5" w:rsidRDefault="007512A5" w:rsidP="007512A5">
      <w:pPr>
        <w:pStyle w:val="05-1"/>
        <w:ind w:left="288" w:hanging="288"/>
        <w:jc w:val="center"/>
      </w:pPr>
      <w:r>
        <w:rPr>
          <w:noProof/>
        </w:rPr>
        <w:drawing>
          <wp:inline distT="0" distB="0" distL="0" distR="0" wp14:anchorId="26E94401" wp14:editId="551BF70A">
            <wp:extent cx="6073200" cy="3472560"/>
            <wp:effectExtent l="0" t="0" r="381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73200" cy="34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8E44F0">
      <w:pPr>
        <w:pStyle w:val="05-1"/>
        <w:ind w:left="288" w:hanging="288"/>
      </w:pPr>
      <w:r w:rsidRPr="00F151C5">
        <w:t>3</w:t>
      </w:r>
      <w:r w:rsidR="008E44F0">
        <w:rPr>
          <w:rFonts w:hint="eastAsia"/>
        </w:rPr>
        <w:t>.</w:t>
      </w:r>
      <w:r w:rsidR="008E44F0">
        <w:rPr>
          <w:rFonts w:hint="eastAsia"/>
        </w:rPr>
        <w:tab/>
      </w:r>
      <w:r w:rsidRPr="00F151C5">
        <w:rPr>
          <w:rFonts w:hint="eastAsia"/>
        </w:rPr>
        <w:t>【供需失衡】如果沒有其他因素（如因生產者間缺乏競爭、產品具備公共財特性、經濟行為出現外部效果等），市場供需失衡將會自我調節，如供給大於需求，則價格會逐漸下降；若價格下降過多，導致需求大於供給時，則價格反將逐漸上升，透過市場這雙「看不見的手」調整到供需均衡。</w:t>
      </w:r>
    </w:p>
    <w:p w:rsidR="008E44F0" w:rsidRPr="008E44F0" w:rsidRDefault="008E44F0" w:rsidP="00F151C5">
      <w:pPr>
        <w:pStyle w:val="y--"/>
      </w:pPr>
    </w:p>
    <w:p w:rsidR="00F151C5" w:rsidRPr="00F151C5" w:rsidRDefault="00C67ECE" w:rsidP="00F151C5">
      <w:pPr>
        <w:pStyle w:val="y--"/>
      </w:pPr>
      <w:r>
        <w:rPr>
          <w:noProof/>
        </w:rPr>
        <w:drawing>
          <wp:inline distT="0" distB="0" distL="0" distR="0" wp14:anchorId="25828B35" wp14:editId="1C233B09">
            <wp:extent cx="3126240" cy="50328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6240" cy="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7B7194" w:rsidP="007B7194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F151C5" w:rsidRPr="00F151C5">
        <w:rPr>
          <w:rFonts w:hint="eastAsia"/>
        </w:rPr>
        <w:t>李同榮。房租永遠都在上漲　專家揭六大主因！《理財周刊》，</w:t>
      </w:r>
      <w:r w:rsidR="00F151C5" w:rsidRPr="00F151C5">
        <w:t>1002</w:t>
      </w:r>
      <w:r w:rsidR="00F151C5" w:rsidRPr="00F151C5">
        <w:rPr>
          <w:rFonts w:hint="eastAsia"/>
        </w:rPr>
        <w:t>期。</w:t>
      </w:r>
    </w:p>
    <w:p w:rsidR="00F151C5" w:rsidRPr="00F151C5" w:rsidRDefault="007B7194" w:rsidP="007B7194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F151C5" w:rsidRPr="00F151C5">
        <w:rPr>
          <w:rFonts w:hint="eastAsia"/>
        </w:rPr>
        <w:t>胡偉良。胡偉良觀點：供需不均才是高房價降不下來的真相。風傳媒。</w:t>
      </w:r>
    </w:p>
    <w:p w:rsidR="00F151C5" w:rsidRPr="00F151C5" w:rsidRDefault="007B7194" w:rsidP="007B7194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F151C5" w:rsidRPr="00F151C5">
        <w:rPr>
          <w:rFonts w:hint="eastAsia"/>
        </w:rPr>
        <w:t>陳韋帆（</w:t>
      </w:r>
      <w:r w:rsidR="00F151C5" w:rsidRPr="00F151C5">
        <w:t>2020</w:t>
      </w:r>
      <w:r w:rsidR="00F151C5" w:rsidRPr="00F151C5">
        <w:rPr>
          <w:rFonts w:hint="eastAsia"/>
        </w:rPr>
        <w:t>年</w:t>
      </w:r>
      <w:r w:rsidR="00F151C5" w:rsidRPr="00F151C5">
        <w:t>1</w:t>
      </w:r>
      <w:r w:rsidR="00F151C5" w:rsidRPr="00F151C5">
        <w:rPr>
          <w:rFonts w:hint="eastAsia"/>
        </w:rPr>
        <w:t>月</w:t>
      </w:r>
      <w:r w:rsidR="00F151C5" w:rsidRPr="00F151C5">
        <w:t>9</w:t>
      </w:r>
      <w:r w:rsidR="00F151C5" w:rsidRPr="00F151C5">
        <w:rPr>
          <w:rFonts w:hint="eastAsia"/>
        </w:rPr>
        <w:t>日）。建商怕了？推案驟減</w:t>
      </w:r>
      <w:r w:rsidR="00F151C5" w:rsidRPr="00F151C5">
        <w:t>4</w:t>
      </w:r>
      <w:r w:rsidR="00F151C5" w:rsidRPr="00F151C5">
        <w:rPr>
          <w:rFonts w:hint="eastAsia"/>
        </w:rPr>
        <w:t>百億！住展：只是靜待選舉過後拚轉運。三立新聞網。</w:t>
      </w:r>
    </w:p>
    <w:p w:rsidR="00F151C5" w:rsidRDefault="00F151C5" w:rsidP="00F151C5">
      <w:pPr>
        <w:pStyle w:val="y--"/>
      </w:pPr>
    </w:p>
    <w:p w:rsidR="007B7194" w:rsidRDefault="007B7194" w:rsidP="00F151C5">
      <w:pPr>
        <w:pStyle w:val="y--"/>
      </w:pPr>
    </w:p>
    <w:p w:rsidR="007B7194" w:rsidRDefault="007B7194" w:rsidP="00F151C5">
      <w:pPr>
        <w:pStyle w:val="y--"/>
      </w:pPr>
    </w:p>
    <w:p w:rsidR="00DB7E9D" w:rsidRPr="00BA1ADA" w:rsidRDefault="00DB7E9D" w:rsidP="00DB7E9D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F151C5" w:rsidRPr="00F151C5" w:rsidRDefault="00F151C5" w:rsidP="00725DE8">
      <w:pPr>
        <w:pStyle w:val="ac"/>
        <w:ind w:leftChars="46" w:left="316" w:hangingChars="100" w:hanging="210"/>
      </w:pPr>
      <w:r w:rsidRPr="00F151C5">
        <w:t>1.</w:t>
      </w:r>
      <w:r w:rsidR="00725DE8">
        <w:rPr>
          <w:rFonts w:hint="eastAsia"/>
        </w:rPr>
        <w:tab/>
      </w:r>
      <w:r w:rsidRPr="00F151C5">
        <w:rPr>
          <w:rFonts w:hint="eastAsia"/>
        </w:rPr>
        <w:t>「景氣回溫帶動信心，買氣回升」，代表消費者偏好，需求增加，需求曲線向右移動；「建商看好未來房價持續上揚而不想太快賣完」，代表生產者預期價格上漲，減少供給，供給曲線向左移動。</w:t>
      </w:r>
    </w:p>
    <w:p w:rsidR="00F151C5" w:rsidRPr="00F151C5" w:rsidRDefault="00F151C5" w:rsidP="00725DE8">
      <w:pPr>
        <w:pStyle w:val="ac"/>
        <w:ind w:leftChars="46" w:left="316" w:hangingChars="100" w:hanging="210"/>
      </w:pPr>
      <w:r w:rsidRPr="00F151C5">
        <w:t>2.</w:t>
      </w:r>
      <w:r w:rsidR="00725DE8">
        <w:rPr>
          <w:rFonts w:hint="eastAsia"/>
        </w:rPr>
        <w:tab/>
      </w:r>
      <w:r w:rsidRPr="00F151C5">
        <w:rPr>
          <w:rFonts w:hint="eastAsia"/>
        </w:rPr>
        <w:t>依照題幹說明，需求增加，供給減少，均衡價格上升，但均衡數量不一定，如供給減少幅度多於需求增加幅度，則均衡數量下降；反之，均衡數量上升；如兩者幅度相當，則均衡數量不變。</w:t>
      </w:r>
    </w:p>
    <w:p w:rsidR="001A443E" w:rsidRDefault="001A443E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1A443E" w:rsidRPr="00646D58" w:rsidRDefault="001A443E" w:rsidP="001A443E">
      <w:pPr>
        <w:pStyle w:val="00-"/>
      </w:pPr>
      <w:r w:rsidRPr="00552BB7">
        <w:rPr>
          <w:rFonts w:hint="eastAsia"/>
          <w:shd w:val="clear" w:color="auto" w:fill="800000"/>
        </w:rPr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655101" w:rsidRPr="00F151C5" w:rsidRDefault="00655101" w:rsidP="00655101">
      <w:pPr>
        <w:pStyle w:val="01-"/>
        <w:ind w:left="345"/>
      </w:pPr>
      <w:r w:rsidRPr="00F151C5">
        <w:rPr>
          <w:rFonts w:hint="eastAsia"/>
        </w:rPr>
        <w:t>減少碳排放</w:t>
      </w:r>
    </w:p>
    <w:p w:rsidR="00655101" w:rsidRDefault="00655101" w:rsidP="00655101">
      <w:pPr>
        <w:pStyle w:val="02-"/>
        <w:ind w:left="345"/>
      </w:pPr>
      <w:r w:rsidRPr="00F151C5">
        <w:rPr>
          <w:rFonts w:hint="eastAsia"/>
        </w:rPr>
        <w:t>全球七大船東協會提燃油課稅案</w:t>
      </w:r>
    </w:p>
    <w:p w:rsidR="00F151C5" w:rsidRPr="00F151C5" w:rsidRDefault="00F151C5" w:rsidP="00655101">
      <w:pPr>
        <w:pStyle w:val="x-"/>
        <w:ind w:firstLine="460"/>
      </w:pPr>
      <w:r w:rsidRPr="00F151C5">
        <w:rPr>
          <w:rFonts w:hint="eastAsia"/>
        </w:rPr>
        <w:t>具指標性意義的</w:t>
      </w:r>
      <w:r w:rsidRPr="00F151C5">
        <w:t>2015</w:t>
      </w:r>
      <w:r w:rsidRPr="00F151C5">
        <w:rPr>
          <w:rFonts w:hint="eastAsia"/>
        </w:rPr>
        <w:t>《巴黎氣候協定》，以抑制全球暖化在攝氏</w:t>
      </w:r>
      <w:r w:rsidRPr="00F151C5">
        <w:t>2</w:t>
      </w:r>
      <w:r w:rsidRPr="00F151C5">
        <w:rPr>
          <w:rFonts w:hint="eastAsia"/>
        </w:rPr>
        <w:t>度內為目標，並要求各國提交各自制定的方案，以減少造成氣溫飆升的溫室氣體排放量。</w:t>
      </w:r>
    </w:p>
    <w:p w:rsidR="00F151C5" w:rsidRPr="00F151C5" w:rsidRDefault="00F151C5" w:rsidP="00655101">
      <w:pPr>
        <w:pStyle w:val="x-"/>
        <w:ind w:firstLine="460"/>
      </w:pPr>
      <w:r w:rsidRPr="00F151C5">
        <w:rPr>
          <w:rFonts w:hint="eastAsia"/>
        </w:rPr>
        <w:t>波羅的海國際航運公會（</w:t>
      </w:r>
      <w:r w:rsidRPr="00F151C5">
        <w:t>BIMCO</w:t>
      </w:r>
      <w:r w:rsidRPr="00F151C5">
        <w:rPr>
          <w:rFonts w:hint="eastAsia"/>
        </w:rPr>
        <w:t>）、國際獨立油輪船東協會（</w:t>
      </w:r>
      <w:r w:rsidRPr="00F151C5">
        <w:t>Intertanko</w:t>
      </w:r>
      <w:r w:rsidRPr="00F151C5">
        <w:rPr>
          <w:rFonts w:hint="eastAsia"/>
        </w:rPr>
        <w:t>）、世界航運評議會（</w:t>
      </w:r>
      <w:r w:rsidRPr="00F151C5">
        <w:t>World</w:t>
      </w:r>
      <w:r w:rsidR="00655101">
        <w:rPr>
          <w:rFonts w:hint="eastAsia"/>
        </w:rPr>
        <w:t xml:space="preserve"> </w:t>
      </w:r>
      <w:r w:rsidRPr="00F151C5">
        <w:t>Shipping</w:t>
      </w:r>
      <w:r w:rsidR="00655101">
        <w:rPr>
          <w:rFonts w:hint="eastAsia"/>
        </w:rPr>
        <w:t xml:space="preserve"> </w:t>
      </w:r>
      <w:r w:rsidRPr="00F151C5">
        <w:t>Council</w:t>
      </w:r>
      <w:r w:rsidRPr="00F151C5">
        <w:rPr>
          <w:rFonts w:hint="eastAsia"/>
        </w:rPr>
        <w:t>）、國際郵輪協會（</w:t>
      </w:r>
      <w:r w:rsidRPr="00F151C5">
        <w:t>Cruise</w:t>
      </w:r>
      <w:r w:rsidR="00655101">
        <w:rPr>
          <w:rFonts w:hint="eastAsia"/>
        </w:rPr>
        <w:t xml:space="preserve"> </w:t>
      </w:r>
      <w:r w:rsidRPr="00F151C5">
        <w:t>Lines</w:t>
      </w:r>
      <w:r w:rsidR="00655101">
        <w:rPr>
          <w:rFonts w:hint="eastAsia"/>
        </w:rPr>
        <w:t xml:space="preserve"> </w:t>
      </w:r>
      <w:r w:rsidRPr="00F151C5">
        <w:t>International</w:t>
      </w:r>
      <w:r w:rsidR="00655101">
        <w:rPr>
          <w:rFonts w:hint="eastAsia"/>
        </w:rPr>
        <w:t xml:space="preserve"> </w:t>
      </w:r>
      <w:r w:rsidRPr="00F151C5">
        <w:t>Association</w:t>
      </w:r>
      <w:r w:rsidRPr="00F151C5">
        <w:rPr>
          <w:rFonts w:hint="eastAsia"/>
        </w:rPr>
        <w:t>）、國際乾貨船東協會（</w:t>
      </w:r>
      <w:r w:rsidRPr="00F151C5">
        <w:t>Intercargo</w:t>
      </w:r>
      <w:r w:rsidRPr="00F151C5">
        <w:rPr>
          <w:rFonts w:hint="eastAsia"/>
        </w:rPr>
        <w:t>）、國際航運商會（</w:t>
      </w:r>
      <w:r w:rsidRPr="00F151C5">
        <w:t>International</w:t>
      </w:r>
      <w:r w:rsidR="00655101">
        <w:rPr>
          <w:rFonts w:hint="eastAsia"/>
        </w:rPr>
        <w:t xml:space="preserve"> </w:t>
      </w:r>
      <w:r w:rsidRPr="00F151C5">
        <w:t>Chamber</w:t>
      </w:r>
      <w:r w:rsidR="00655101">
        <w:rPr>
          <w:rFonts w:hint="eastAsia"/>
        </w:rPr>
        <w:t xml:space="preserve"> </w:t>
      </w:r>
      <w:r w:rsidRPr="00F151C5">
        <w:t>of</w:t>
      </w:r>
      <w:r w:rsidR="00655101">
        <w:rPr>
          <w:rFonts w:hint="eastAsia"/>
        </w:rPr>
        <w:t xml:space="preserve"> </w:t>
      </w:r>
      <w:r w:rsidRPr="00F151C5">
        <w:t>Shipping</w:t>
      </w:r>
      <w:r w:rsidRPr="00F151C5">
        <w:rPr>
          <w:rFonts w:hint="eastAsia"/>
        </w:rPr>
        <w:t>）與國際郵件油輪協會（</w:t>
      </w:r>
      <w:r w:rsidRPr="00F151C5">
        <w:t>International</w:t>
      </w:r>
      <w:r w:rsidR="00655101">
        <w:rPr>
          <w:rFonts w:hint="eastAsia"/>
        </w:rPr>
        <w:t xml:space="preserve"> </w:t>
      </w:r>
      <w:r w:rsidRPr="00F151C5">
        <w:t>Parcel</w:t>
      </w:r>
      <w:r w:rsidR="00655101">
        <w:rPr>
          <w:rFonts w:hint="eastAsia"/>
        </w:rPr>
        <w:t xml:space="preserve"> </w:t>
      </w:r>
      <w:r w:rsidRPr="00F151C5">
        <w:t>Tankers</w:t>
      </w:r>
      <w:r w:rsidR="00655101">
        <w:rPr>
          <w:rFonts w:hint="eastAsia"/>
        </w:rPr>
        <w:t xml:space="preserve"> </w:t>
      </w:r>
      <w:r w:rsidRPr="00F151C5">
        <w:t>Association</w:t>
      </w:r>
      <w:r w:rsidRPr="00F151C5">
        <w:rPr>
          <w:rFonts w:hint="eastAsia"/>
        </w:rPr>
        <w:t>）為重視《巴黎氣候協定》（</w:t>
      </w:r>
      <w:r w:rsidRPr="00F151C5">
        <w:t>Paris</w:t>
      </w:r>
      <w:r w:rsidR="00655101">
        <w:rPr>
          <w:rFonts w:hint="eastAsia"/>
        </w:rPr>
        <w:t xml:space="preserve"> </w:t>
      </w:r>
      <w:r w:rsidRPr="00F151C5">
        <w:t>Agreement</w:t>
      </w:r>
      <w:r w:rsidRPr="00F151C5">
        <w:rPr>
          <w:rFonts w:hint="eastAsia"/>
        </w:rPr>
        <w:t>）所設定目標的全球七大船東協會，於</w:t>
      </w:r>
      <w:r w:rsidRPr="00F151C5">
        <w:t>2019</w:t>
      </w:r>
      <w:r w:rsidRPr="00F151C5">
        <w:rPr>
          <w:rFonts w:hint="eastAsia"/>
        </w:rPr>
        <w:t>年底提出燃油課稅新方案，以減少造成全球汙染最嚴重行業之一的碳排放量。</w:t>
      </w:r>
    </w:p>
    <w:p w:rsidR="00F151C5" w:rsidRPr="00F151C5" w:rsidRDefault="00F151C5" w:rsidP="00655101">
      <w:pPr>
        <w:pStyle w:val="x-"/>
        <w:ind w:firstLine="460"/>
      </w:pPr>
      <w:r w:rsidRPr="00F151C5">
        <w:rPr>
          <w:rFonts w:hint="eastAsia"/>
        </w:rPr>
        <w:t>七大船東協會發表聲明：將向商船公司課徵每公噸燃油</w:t>
      </w:r>
      <w:r w:rsidRPr="00F151C5">
        <w:t>2</w:t>
      </w:r>
      <w:r w:rsidRPr="00F151C5">
        <w:rPr>
          <w:rFonts w:hint="eastAsia"/>
        </w:rPr>
        <w:t>美元的稅金，籌措</w:t>
      </w:r>
      <w:r w:rsidRPr="00F151C5">
        <w:t>50</w:t>
      </w:r>
      <w:r w:rsidRPr="00F151C5">
        <w:rPr>
          <w:rFonts w:hint="eastAsia"/>
        </w:rPr>
        <w:t>億美元（約新臺幣</w:t>
      </w:r>
      <w:r w:rsidRPr="00F151C5">
        <w:t>1,508</w:t>
      </w:r>
      <w:r w:rsidRPr="00F151C5">
        <w:rPr>
          <w:rFonts w:hint="eastAsia"/>
        </w:rPr>
        <w:t>億元）經費以成立研究航運業減碳的團體。國際海洋研究發展理事會（</w:t>
      </w:r>
      <w:r w:rsidRPr="00F151C5">
        <w:t>The</w:t>
      </w:r>
      <w:r w:rsidR="00655101">
        <w:rPr>
          <w:rFonts w:hint="eastAsia"/>
        </w:rPr>
        <w:t xml:space="preserve"> </w:t>
      </w:r>
      <w:r w:rsidRPr="00F151C5">
        <w:t>International</w:t>
      </w:r>
      <w:r w:rsidR="00655101">
        <w:rPr>
          <w:rFonts w:hint="eastAsia"/>
        </w:rPr>
        <w:t xml:space="preserve"> </w:t>
      </w:r>
      <w:r w:rsidRPr="00F151C5">
        <w:t>Maritime</w:t>
      </w:r>
      <w:r w:rsidR="00655101">
        <w:rPr>
          <w:rFonts w:hint="eastAsia"/>
        </w:rPr>
        <w:t xml:space="preserve"> </w:t>
      </w:r>
      <w:r w:rsidRPr="00F151C5">
        <w:t>Research</w:t>
      </w:r>
      <w:r w:rsidR="00655101">
        <w:rPr>
          <w:rFonts w:hint="eastAsia"/>
        </w:rPr>
        <w:t xml:space="preserve"> </w:t>
      </w:r>
      <w:r w:rsidRPr="00F151C5">
        <w:t>and</w:t>
      </w:r>
      <w:r w:rsidR="00655101">
        <w:rPr>
          <w:rFonts w:hint="eastAsia"/>
        </w:rPr>
        <w:t xml:space="preserve"> </w:t>
      </w:r>
      <w:r w:rsidRPr="00F151C5">
        <w:t>Development</w:t>
      </w:r>
      <w:r w:rsidR="00655101">
        <w:rPr>
          <w:rFonts w:hint="eastAsia"/>
        </w:rPr>
        <w:t xml:space="preserve"> </w:t>
      </w:r>
      <w:r w:rsidRPr="00F151C5">
        <w:t>Board,</w:t>
      </w:r>
      <w:r w:rsidR="00655101">
        <w:rPr>
          <w:rFonts w:hint="eastAsia"/>
        </w:rPr>
        <w:t xml:space="preserve"> </w:t>
      </w:r>
      <w:r w:rsidRPr="00F151C5">
        <w:t>IMRDB</w:t>
      </w:r>
      <w:r w:rsidRPr="00F151C5">
        <w:rPr>
          <w:rFonts w:hint="eastAsia"/>
        </w:rPr>
        <w:t>）以致力於減少航運業的二氧化碳排放量，並計畫於</w:t>
      </w:r>
      <w:r w:rsidRPr="00F151C5">
        <w:t>2030</w:t>
      </w:r>
      <w:r w:rsidRPr="00F151C5">
        <w:rPr>
          <w:rFonts w:hint="eastAsia"/>
        </w:rPr>
        <w:t>年初，研發商業上行得通的零排碳船。</w:t>
      </w:r>
      <w:r w:rsidRPr="00F151C5">
        <w:t>IMRDB</w:t>
      </w:r>
      <w:r w:rsidRPr="00F151C5">
        <w:rPr>
          <w:rFonts w:hint="eastAsia"/>
        </w:rPr>
        <w:t>發布聲明稿指出：「全球約</w:t>
      </w:r>
      <w:r w:rsidRPr="00F151C5">
        <w:t>90</w:t>
      </w:r>
      <w:r w:rsidRPr="00F151C5">
        <w:rPr>
          <w:rFonts w:hint="eastAsia"/>
        </w:rPr>
        <w:t>％的貿易仰賴國際海運，而目前全球</w:t>
      </w:r>
      <w:r w:rsidRPr="00F151C5">
        <w:t>2</w:t>
      </w:r>
      <w:r w:rsidRPr="00F151C5">
        <w:rPr>
          <w:rFonts w:hint="eastAsia"/>
        </w:rPr>
        <w:t>％的人為二氧化碳排放來自海上運輸，為達成《巴黎氣候協定》的氣候變遷目標，加速去碳化至為關鍵，對於國際海運也是如此。」</w:t>
      </w:r>
    </w:p>
    <w:p w:rsidR="00F151C5" w:rsidRPr="00F151C5" w:rsidRDefault="00F151C5" w:rsidP="00655101">
      <w:pPr>
        <w:pStyle w:val="03-"/>
      </w:pPr>
      <w:r w:rsidRPr="00F151C5">
        <w:rPr>
          <w:rFonts w:hint="eastAsia"/>
        </w:rPr>
        <w:t>資料來源</w:t>
      </w:r>
    </w:p>
    <w:p w:rsidR="00F151C5" w:rsidRPr="00F151C5" w:rsidRDefault="00F151C5" w:rsidP="00655101">
      <w:pPr>
        <w:pStyle w:val="04--"/>
        <w:jc w:val="distribute"/>
      </w:pPr>
      <w:r w:rsidRPr="00F151C5">
        <w:rPr>
          <w:rFonts w:hint="eastAsia"/>
        </w:rPr>
        <w:t>曹宇帆譯（</w:t>
      </w:r>
      <w:r w:rsidRPr="00F151C5">
        <w:t>2019</w:t>
      </w:r>
      <w:r w:rsidRPr="00F151C5">
        <w:rPr>
          <w:rFonts w:hint="eastAsia"/>
        </w:rPr>
        <w:t>年</w:t>
      </w:r>
      <w:r w:rsidRPr="00F151C5">
        <w:t>12</w:t>
      </w:r>
      <w:r w:rsidRPr="00F151C5">
        <w:rPr>
          <w:rFonts w:hint="eastAsia"/>
        </w:rPr>
        <w:t>月</w:t>
      </w:r>
      <w:r w:rsidRPr="00F151C5">
        <w:t>18</w:t>
      </w:r>
      <w:r w:rsidRPr="00F151C5">
        <w:rPr>
          <w:rFonts w:hint="eastAsia"/>
        </w:rPr>
        <w:t>日）。減少碳排放　全球七大船東協會提燃油課稅案。中央社。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14</w:t>
      </w:r>
      <w:r w:rsidRPr="00F151C5">
        <w:rPr>
          <w:rFonts w:hint="eastAsia"/>
        </w:rPr>
        <w:t>日，取自</w:t>
      </w:r>
      <w:r w:rsidRPr="00F151C5">
        <w:t>https://www.cna.com.tw/news/</w:t>
      </w:r>
    </w:p>
    <w:p w:rsidR="00F151C5" w:rsidRPr="00F151C5" w:rsidRDefault="00F151C5" w:rsidP="00655101">
      <w:pPr>
        <w:pStyle w:val="04--"/>
      </w:pPr>
      <w:r w:rsidRPr="00F151C5">
        <w:t>aopl/201912180352.aspx</w:t>
      </w:r>
    </w:p>
    <w:p w:rsidR="00655101" w:rsidRDefault="00655101" w:rsidP="00F151C5">
      <w:pPr>
        <w:pStyle w:val="y--"/>
      </w:pPr>
    </w:p>
    <w:p w:rsidR="00655101" w:rsidRDefault="00655101" w:rsidP="00F151C5">
      <w:pPr>
        <w:pStyle w:val="y--"/>
      </w:pPr>
      <w:r>
        <w:rPr>
          <w:noProof/>
        </w:rPr>
        <w:drawing>
          <wp:inline distT="0" distB="0" distL="0" distR="0" wp14:anchorId="26B99382" wp14:editId="385CA6F0">
            <wp:extent cx="3125520" cy="44532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520" cy="4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5579C4" w:rsidP="005579C4">
      <w:pPr>
        <w:pStyle w:val="aa"/>
        <w:ind w:left="1150" w:hanging="1150"/>
      </w:pPr>
      <w:r w:rsidRPr="0067668F">
        <w:rPr>
          <w:rStyle w:val="ab"/>
          <w:rFonts w:hint="eastAsia"/>
        </w:rPr>
        <w:tab/>
        <w:t>A</w:t>
      </w:r>
      <w:r w:rsidRPr="0067668F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為減少碳排，七大船東協會將向商船公司課徵每公噸燃油</w:t>
      </w:r>
      <w:r w:rsidR="00F151C5" w:rsidRPr="00F151C5">
        <w:t>2</w:t>
      </w:r>
      <w:r w:rsidR="00F151C5" w:rsidRPr="00F151C5">
        <w:rPr>
          <w:rFonts w:hint="eastAsia"/>
        </w:rPr>
        <w:t>美元的稅金。上述課稅的標的，屬於生產要素的哪一個？</w:t>
      </w:r>
      <w:r>
        <w:br/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>土地</w:t>
      </w:r>
      <w:r>
        <w:rPr>
          <w:rFonts w:hint="eastAsia"/>
        </w:rPr>
        <w:tab/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>勞動</w:t>
      </w:r>
      <w:r>
        <w:rPr>
          <w:rFonts w:hint="eastAsia"/>
        </w:rPr>
        <w:tab/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>資本</w:t>
      </w:r>
      <w:r>
        <w:rPr>
          <w:rFonts w:hint="eastAsia"/>
        </w:rPr>
        <w:tab/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>企業才能</w:t>
      </w:r>
    </w:p>
    <w:p w:rsidR="00F151C5" w:rsidRPr="00F151C5" w:rsidRDefault="005579C4" w:rsidP="005579C4">
      <w:pPr>
        <w:pStyle w:val="aa"/>
        <w:ind w:left="1150" w:hanging="1150"/>
      </w:pPr>
      <w:r w:rsidRPr="0067668F">
        <w:rPr>
          <w:rStyle w:val="ab"/>
          <w:rFonts w:hint="eastAsia"/>
        </w:rPr>
        <w:tab/>
        <w:t>ABC</w:t>
      </w:r>
      <w:r w:rsidRPr="0067668F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七大船東協會將向商船公司課徵每公噸燃油</w:t>
      </w:r>
      <w:r w:rsidR="00F151C5" w:rsidRPr="00F151C5">
        <w:t>2</w:t>
      </w:r>
      <w:r w:rsidR="00F151C5" w:rsidRPr="00F151C5">
        <w:rPr>
          <w:rFonts w:hint="eastAsia"/>
        </w:rPr>
        <w:t>美元的稅金，將對國際海運市場，產生哪些影響？（多選題）</w:t>
      </w:r>
      <w:r>
        <w:br/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>由於燃油成本上升，將導致供給減少，可能導致國際海運的價格上升</w:t>
      </w:r>
      <w:r>
        <w:br/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>如果更換零排碳船的機會成本過高，商船公司將持續使用傳統油輪船</w:t>
      </w:r>
      <w:r>
        <w:br/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>七大船東協會為減碳採取的措施，符合聯合國氣候變化綱要公約意旨</w:t>
      </w:r>
      <w:r>
        <w:br/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>向商船公司課徵每公噸燃油</w:t>
      </w:r>
      <w:r w:rsidR="00F151C5" w:rsidRPr="00F151C5">
        <w:t>2</w:t>
      </w:r>
      <w:r w:rsidR="00F151C5" w:rsidRPr="00F151C5">
        <w:rPr>
          <w:rFonts w:hint="eastAsia"/>
        </w:rPr>
        <w:t>美元的稅金屬於政府管制中的數量管制</w:t>
      </w:r>
      <w:r>
        <w:br/>
      </w:r>
      <w:r>
        <w:rPr>
          <w:rFonts w:hint="eastAsia"/>
        </w:rPr>
        <w:t>(</w:t>
      </w:r>
      <w:r w:rsidR="00F151C5" w:rsidRPr="00F151C5">
        <w:t>E</w:t>
      </w:r>
      <w:r>
        <w:rPr>
          <w:rFonts w:hint="eastAsia"/>
        </w:rPr>
        <w:t>)</w:t>
      </w:r>
      <w:r w:rsidR="00F151C5" w:rsidRPr="00F151C5">
        <w:rPr>
          <w:rFonts w:hint="eastAsia"/>
        </w:rPr>
        <w:t>由於國際貿易本來就只利於出口國，不利進口國，抑制國際海運更好</w:t>
      </w:r>
    </w:p>
    <w:p w:rsidR="0067668F" w:rsidRPr="00BA1ADA" w:rsidRDefault="0067668F" w:rsidP="0067668F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F151C5" w:rsidRPr="00F151C5" w:rsidRDefault="00F151C5" w:rsidP="00E6608C">
      <w:pPr>
        <w:pStyle w:val="ac"/>
        <w:ind w:leftChars="46" w:left="316" w:hangingChars="100" w:hanging="210"/>
      </w:pPr>
      <w:r w:rsidRPr="00F151C5">
        <w:t>1.</w:t>
      </w:r>
      <w:r w:rsidR="00E6608C">
        <w:rPr>
          <w:rFonts w:hint="eastAsia"/>
        </w:rPr>
        <w:tab/>
      </w:r>
      <w:r w:rsidRPr="00F151C5">
        <w:rPr>
          <w:rFonts w:hint="eastAsia"/>
        </w:rPr>
        <w:t>燃油屬於自然資源，在生產要素中歸類為土地。</w:t>
      </w:r>
    </w:p>
    <w:p w:rsidR="00F151C5" w:rsidRPr="00F151C5" w:rsidRDefault="00F151C5" w:rsidP="00E6608C">
      <w:pPr>
        <w:pStyle w:val="ac"/>
        <w:ind w:leftChars="46" w:left="316" w:hangingChars="100" w:hanging="210"/>
      </w:pPr>
      <w:r w:rsidRPr="00F151C5">
        <w:t>2.</w:t>
      </w:r>
      <w:r w:rsidR="00E6608C">
        <w:rPr>
          <w:rFonts w:hint="eastAsia"/>
        </w:rPr>
        <w:tab/>
        <w:t>(</w:t>
      </w:r>
      <w:r w:rsidRPr="00F151C5">
        <w:t>D</w:t>
      </w:r>
      <w:r w:rsidR="00E6608C">
        <w:rPr>
          <w:rFonts w:hint="eastAsia"/>
        </w:rPr>
        <w:t>)</w:t>
      </w:r>
      <w:r w:rsidRPr="00F151C5">
        <w:rPr>
          <w:rFonts w:hint="eastAsia"/>
        </w:rPr>
        <w:t>課稅不屬於數量管制，也並非價格上下限的管制作為；</w:t>
      </w:r>
      <w:r w:rsidR="00E6608C">
        <w:rPr>
          <w:rFonts w:hint="eastAsia"/>
        </w:rPr>
        <w:t>(</w:t>
      </w:r>
      <w:r w:rsidRPr="00F151C5">
        <w:t>E</w:t>
      </w:r>
      <w:r w:rsidR="00E6608C">
        <w:rPr>
          <w:rFonts w:hint="eastAsia"/>
        </w:rPr>
        <w:t>)</w:t>
      </w:r>
      <w:r w:rsidRPr="00F151C5">
        <w:rPr>
          <w:rFonts w:hint="eastAsia"/>
        </w:rPr>
        <w:t>國際貿易對於進出口國的生產者及消費者有不同影響，但整體而言對於國際貿易利得都是有增加的，而非只有利出口國或進口國。</w:t>
      </w:r>
    </w:p>
    <w:p w:rsidR="00E6608C" w:rsidRDefault="00E6608C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F151C5" w:rsidRPr="00F151C5" w:rsidRDefault="00DA42BD" w:rsidP="00F151C5">
      <w:pPr>
        <w:pStyle w:val="y--"/>
      </w:pPr>
      <w:r>
        <w:rPr>
          <w:noProof/>
        </w:rPr>
        <w:drawing>
          <wp:inline distT="0" distB="0" distL="0" distR="0" wp14:anchorId="2B20A254" wp14:editId="1E0042A4">
            <wp:extent cx="3165840" cy="512640"/>
            <wp:effectExtent l="0" t="0" r="0" b="190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840" cy="5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6522D9">
      <w:pPr>
        <w:pStyle w:val="05-1"/>
        <w:ind w:left="288" w:hanging="288"/>
      </w:pPr>
      <w:r w:rsidRPr="00F151C5">
        <w:t>1</w:t>
      </w:r>
      <w:r w:rsidR="006522D9">
        <w:rPr>
          <w:rFonts w:hint="eastAsia"/>
        </w:rPr>
        <w:t>.</w:t>
      </w:r>
      <w:r w:rsidR="006522D9">
        <w:rPr>
          <w:rFonts w:hint="eastAsia"/>
        </w:rPr>
        <w:tab/>
      </w:r>
      <w:r w:rsidRPr="00F151C5">
        <w:rPr>
          <w:rFonts w:hint="eastAsia"/>
        </w:rPr>
        <w:t>配合第四冊第</w:t>
      </w:r>
      <w:r w:rsidRPr="00F151C5">
        <w:t>1</w:t>
      </w:r>
      <w:r w:rsidRPr="00F151C5">
        <w:rPr>
          <w:rFonts w:hint="eastAsia"/>
        </w:rPr>
        <w:t>課「經濟學基本概念」、第</w:t>
      </w:r>
      <w:r w:rsidRPr="00F151C5">
        <w:t>2</w:t>
      </w:r>
      <w:r w:rsidRPr="00F151C5">
        <w:rPr>
          <w:rFonts w:hint="eastAsia"/>
        </w:rPr>
        <w:t>課「市場機能」及第</w:t>
      </w:r>
      <w:r w:rsidRPr="00F151C5">
        <w:t>3</w:t>
      </w:r>
      <w:r w:rsidRPr="00F151C5">
        <w:rPr>
          <w:rFonts w:hint="eastAsia"/>
        </w:rPr>
        <w:t>課「全球化與地球村」。</w:t>
      </w:r>
    </w:p>
    <w:p w:rsidR="00F151C5" w:rsidRPr="00F151C5" w:rsidRDefault="00F151C5" w:rsidP="006522D9">
      <w:pPr>
        <w:pStyle w:val="05-1"/>
        <w:ind w:left="288" w:hanging="288"/>
      </w:pPr>
      <w:r w:rsidRPr="00F151C5">
        <w:t>2</w:t>
      </w:r>
      <w:r w:rsidR="006522D9">
        <w:rPr>
          <w:rFonts w:hint="eastAsia"/>
        </w:rPr>
        <w:t>.</w:t>
      </w:r>
      <w:r w:rsidR="006522D9">
        <w:rPr>
          <w:rFonts w:hint="eastAsia"/>
        </w:rPr>
        <w:tab/>
      </w:r>
      <w:r w:rsidRPr="00F151C5">
        <w:rPr>
          <w:rFonts w:hint="eastAsia"/>
        </w:rPr>
        <w:t>【生產要素與經濟活動循環流程圖】生產要素可分為土地、勞動、資本與企業才能，而市場也可以分為產品市場及生產要素市場，其概念如下圖：</w:t>
      </w:r>
    </w:p>
    <w:p w:rsidR="006522D9" w:rsidRDefault="004F1DD1" w:rsidP="004F1DD1">
      <w:pPr>
        <w:pStyle w:val="y--"/>
        <w:jc w:val="center"/>
      </w:pPr>
      <w:r>
        <w:rPr>
          <w:noProof/>
        </w:rPr>
        <w:drawing>
          <wp:inline distT="0" distB="0" distL="0" distR="0" wp14:anchorId="5AB2F0C4" wp14:editId="218C2585">
            <wp:extent cx="5610960" cy="2965320"/>
            <wp:effectExtent l="0" t="0" r="0" b="698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0960" cy="29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4F1DD1">
      <w:pPr>
        <w:pStyle w:val="05-1"/>
        <w:ind w:left="288" w:hanging="288"/>
      </w:pPr>
      <w:r w:rsidRPr="00F151C5">
        <w:t>3</w:t>
      </w:r>
      <w:r w:rsidR="004F1DD1">
        <w:rPr>
          <w:rFonts w:hint="eastAsia"/>
        </w:rPr>
        <w:t>.</w:t>
      </w:r>
      <w:r w:rsidR="004F1DD1">
        <w:rPr>
          <w:rFonts w:hint="eastAsia"/>
        </w:rPr>
        <w:tab/>
      </w:r>
      <w:r w:rsidRPr="00F151C5">
        <w:rPr>
          <w:rFonts w:hint="eastAsia"/>
        </w:rPr>
        <w:t>【全球暖化與巴黎氣候協定】</w:t>
      </w:r>
      <w:r w:rsidRPr="00F151C5">
        <w:t>2015</w:t>
      </w:r>
      <w:r w:rsidRPr="00F151C5">
        <w:rPr>
          <w:rFonts w:hint="eastAsia"/>
        </w:rPr>
        <w:t>年聯合國氣候變化大會與會國通過《巴黎氣候協定》，主要目標在於控制碳排放量，本則新聞中七大船東協會將向商船公司課徵每公噸燃油</w:t>
      </w:r>
      <w:r w:rsidRPr="00F151C5">
        <w:t>2</w:t>
      </w:r>
      <w:r w:rsidRPr="00F151C5">
        <w:rPr>
          <w:rFonts w:hint="eastAsia"/>
        </w:rPr>
        <w:t>美元的稅金，以成立研究航運業減碳的團體致力於減少航運業的二氧化碳排放量，符合《巴黎氣候協定》的目標。巴黎氣候協定主要重點如下：</w:t>
      </w:r>
    </w:p>
    <w:p w:rsidR="004F1DD1" w:rsidRDefault="004F1DD1" w:rsidP="004F1DD1">
      <w:pPr>
        <w:pStyle w:val="y--"/>
        <w:jc w:val="center"/>
      </w:pPr>
      <w:r>
        <w:rPr>
          <w:noProof/>
        </w:rPr>
        <w:drawing>
          <wp:inline distT="0" distB="0" distL="0" distR="0" wp14:anchorId="27E84701" wp14:editId="36B5FB8F">
            <wp:extent cx="5367240" cy="2533320"/>
            <wp:effectExtent l="0" t="0" r="5080" b="63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67240" cy="25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DD1" w:rsidRDefault="004F1DD1" w:rsidP="00F151C5">
      <w:pPr>
        <w:pStyle w:val="y--"/>
      </w:pPr>
    </w:p>
    <w:p w:rsidR="00F151C5" w:rsidRPr="00F151C5" w:rsidRDefault="004F1DD1" w:rsidP="00F151C5">
      <w:pPr>
        <w:pStyle w:val="y--"/>
      </w:pPr>
      <w:r>
        <w:rPr>
          <w:noProof/>
        </w:rPr>
        <w:drawing>
          <wp:inline distT="0" distB="0" distL="0" distR="0" wp14:anchorId="65E718DF" wp14:editId="6DB2138D">
            <wp:extent cx="3126240" cy="503280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6240" cy="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4F1DD1" w:rsidP="004F1DD1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F151C5" w:rsidRPr="00F151C5">
        <w:rPr>
          <w:rFonts w:hint="eastAsia"/>
        </w:rPr>
        <w:t>環境資訊中心。環境稅：汙染者請付費！</w:t>
      </w:r>
      <w:r w:rsidR="00F151C5" w:rsidRPr="00F151C5">
        <w:t>2020</w:t>
      </w:r>
      <w:r w:rsidR="00F151C5" w:rsidRPr="00F151C5">
        <w:rPr>
          <w:rFonts w:hint="eastAsia"/>
        </w:rPr>
        <w:t>年</w:t>
      </w:r>
      <w:r w:rsidR="00F151C5" w:rsidRPr="00F151C5">
        <w:t>1</w:t>
      </w:r>
      <w:r w:rsidR="00F151C5" w:rsidRPr="00F151C5">
        <w:rPr>
          <w:rFonts w:hint="eastAsia"/>
        </w:rPr>
        <w:t>月</w:t>
      </w:r>
      <w:r w:rsidR="00F151C5" w:rsidRPr="00F151C5">
        <w:t>30</w:t>
      </w:r>
      <w:r w:rsidR="00F151C5" w:rsidRPr="00F151C5">
        <w:rPr>
          <w:rFonts w:hint="eastAsia"/>
        </w:rPr>
        <w:t>日，取自</w:t>
      </w:r>
      <w:r w:rsidR="00F151C5" w:rsidRPr="00F151C5">
        <w:t>https://e-info.org.tw/column/</w:t>
      </w:r>
      <w:r>
        <w:rPr>
          <w:rFonts w:hint="eastAsia"/>
        </w:rPr>
        <w:br/>
      </w:r>
      <w:r w:rsidR="00F151C5" w:rsidRPr="00F151C5">
        <w:t>cssconf/2004/cs04090701.htm</w:t>
      </w:r>
    </w:p>
    <w:p w:rsidR="00A53AAC" w:rsidRDefault="004F1DD1" w:rsidP="00A53AAC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F151C5" w:rsidRPr="00F151C5">
        <w:rPr>
          <w:rFonts w:hint="eastAsia"/>
        </w:rPr>
        <w:t>黃道祥。〈綠色航運〉，《科學發展》，</w:t>
      </w:r>
      <w:r w:rsidR="00F151C5" w:rsidRPr="00F151C5">
        <w:t>482</w:t>
      </w:r>
      <w:r w:rsidR="00F151C5" w:rsidRPr="00F151C5">
        <w:rPr>
          <w:rFonts w:hint="eastAsia"/>
        </w:rPr>
        <w:t>期。</w:t>
      </w:r>
      <w:r w:rsidR="00A53AAC">
        <w:br w:type="page"/>
      </w:r>
    </w:p>
    <w:p w:rsidR="004C5280" w:rsidRPr="00646D58" w:rsidRDefault="004C5280" w:rsidP="004C5280">
      <w:pPr>
        <w:pStyle w:val="00-"/>
      </w:pPr>
      <w:r w:rsidRPr="00552BB7">
        <w:rPr>
          <w:rFonts w:hint="eastAsia"/>
          <w:shd w:val="clear" w:color="auto" w:fill="800000"/>
        </w:rPr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5875A3" w:rsidRPr="00F151C5" w:rsidRDefault="005875A3" w:rsidP="005875A3">
      <w:pPr>
        <w:pStyle w:val="01-"/>
        <w:ind w:left="345"/>
      </w:pPr>
      <w:r w:rsidRPr="00F151C5">
        <w:rPr>
          <w:rFonts w:hint="eastAsia"/>
        </w:rPr>
        <w:t>非洲豬瘟推高中國物價</w:t>
      </w:r>
    </w:p>
    <w:p w:rsidR="00F151C5" w:rsidRPr="00F151C5" w:rsidRDefault="005875A3" w:rsidP="005875A3">
      <w:pPr>
        <w:pStyle w:val="02-"/>
        <w:ind w:left="345"/>
      </w:pPr>
      <w:r w:rsidRPr="00F151C5">
        <w:rPr>
          <w:rFonts w:hint="eastAsia"/>
        </w:rPr>
        <w:t>也改變全球豬肉供應</w:t>
      </w:r>
    </w:p>
    <w:p w:rsidR="00F151C5" w:rsidRPr="00F151C5" w:rsidRDefault="00F151C5" w:rsidP="005875A3">
      <w:pPr>
        <w:pStyle w:val="x-"/>
        <w:ind w:firstLine="460"/>
      </w:pPr>
      <w:r w:rsidRPr="00F151C5">
        <w:rPr>
          <w:rFonts w:hint="eastAsia"/>
        </w:rPr>
        <w:t>中國非洲豬瘟爆發一年多來，不僅改變中國豬肉供需與物價，也影響到全球肉類市場及其貿易模式。出口需求使巴西的物價被推升，歐洲香腸與肉排也被警告會漲價。</w:t>
      </w:r>
    </w:p>
    <w:p w:rsidR="00F151C5" w:rsidRPr="00F151C5" w:rsidRDefault="00F151C5" w:rsidP="005875A3">
      <w:pPr>
        <w:pStyle w:val="x-"/>
        <w:ind w:firstLine="460"/>
      </w:pPr>
      <w:r w:rsidRPr="00F151C5">
        <w:rPr>
          <w:rFonts w:hint="eastAsia"/>
        </w:rPr>
        <w:t>英國《金融時報》報導，非洲豬瘟使中國生豬數量比一年前減少逾</w:t>
      </w:r>
      <w:r w:rsidRPr="00F151C5">
        <w:t>1/3</w:t>
      </w:r>
      <w:r w:rsidRPr="00F151C5">
        <w:rPr>
          <w:rFonts w:hint="eastAsia"/>
        </w:rPr>
        <w:t>，作為全球最大的豬肉消費國，中國除增加豬肉進口，還增加了牛肉和雞肉進口。海關數據顯示：在</w:t>
      </w:r>
      <w:r w:rsidRPr="00F151C5">
        <w:t>2019</w:t>
      </w:r>
      <w:r w:rsidRPr="00F151C5">
        <w:rPr>
          <w:rFonts w:hint="eastAsia"/>
        </w:rPr>
        <w:t>年前</w:t>
      </w:r>
      <w:r w:rsidRPr="00F151C5">
        <w:t>11</w:t>
      </w:r>
      <w:r w:rsidRPr="00F151C5">
        <w:rPr>
          <w:rFonts w:hint="eastAsia"/>
        </w:rPr>
        <w:t>個月，中國肉類進口年增</w:t>
      </w:r>
      <w:r w:rsidRPr="00F151C5">
        <w:t>63</w:t>
      </w:r>
      <w:r w:rsidRPr="00F151C5">
        <w:rPr>
          <w:rFonts w:hint="eastAsia"/>
        </w:rPr>
        <w:t>％，來到</w:t>
      </w:r>
      <w:r w:rsidRPr="00F151C5">
        <w:t>163</w:t>
      </w:r>
      <w:r w:rsidRPr="00F151C5">
        <w:rPr>
          <w:rFonts w:hint="eastAsia"/>
        </w:rPr>
        <w:t>億美元。巴西等國的肉類加工企業和歐洲生產商大幅增加出口。大宗商品數據公司</w:t>
      </w:r>
      <w:r w:rsidRPr="00F151C5">
        <w:t>Gro</w:t>
      </w:r>
      <w:r w:rsidR="005875A3">
        <w:rPr>
          <w:rFonts w:hint="eastAsia"/>
        </w:rPr>
        <w:t xml:space="preserve"> </w:t>
      </w:r>
      <w:r w:rsidRPr="00F151C5">
        <w:t>Intelligence</w:t>
      </w:r>
      <w:r w:rsidRPr="00F151C5">
        <w:rPr>
          <w:rFonts w:hint="eastAsia"/>
        </w:rPr>
        <w:t>的數據顯示：</w:t>
      </w:r>
      <w:r w:rsidRPr="00F151C5">
        <w:t>2019</w:t>
      </w:r>
      <w:r w:rsidRPr="00F151C5">
        <w:rPr>
          <w:rFonts w:hint="eastAsia"/>
        </w:rPr>
        <w:t>年</w:t>
      </w:r>
      <w:r w:rsidRPr="00F151C5">
        <w:t>12</w:t>
      </w:r>
      <w:r w:rsidRPr="00F151C5">
        <w:rPr>
          <w:rFonts w:hint="eastAsia"/>
        </w:rPr>
        <w:t>月，北京方面批准的巴西牛肉供應商數量從</w:t>
      </w:r>
      <w:r w:rsidRPr="00F151C5">
        <w:t>8</w:t>
      </w:r>
      <w:r w:rsidRPr="00F151C5">
        <w:rPr>
          <w:rFonts w:hint="eastAsia"/>
        </w:rPr>
        <w:t>月的</w:t>
      </w:r>
      <w:r w:rsidRPr="00F151C5">
        <w:t>15</w:t>
      </w:r>
      <w:r w:rsidRPr="00F151C5">
        <w:rPr>
          <w:rFonts w:hint="eastAsia"/>
        </w:rPr>
        <w:t>家增至</w:t>
      </w:r>
      <w:r w:rsidRPr="00F151C5">
        <w:t>37</w:t>
      </w:r>
      <w:r w:rsidRPr="00F151C5">
        <w:rPr>
          <w:rFonts w:hint="eastAsia"/>
        </w:rPr>
        <w:t>家。巴西是過去一年向中國出口肉類的主要供應國之一。</w:t>
      </w:r>
      <w:r w:rsidRPr="00F151C5">
        <w:t>2019</w:t>
      </w:r>
      <w:r w:rsidRPr="00F151C5">
        <w:rPr>
          <w:rFonts w:hint="eastAsia"/>
        </w:rPr>
        <w:t>年前</w:t>
      </w:r>
      <w:r w:rsidRPr="00F151C5">
        <w:t>11</w:t>
      </w:r>
      <w:r w:rsidRPr="00F151C5">
        <w:rPr>
          <w:rFonts w:hint="eastAsia"/>
        </w:rPr>
        <w:t>個月，澳洲對中國的牛肉出口也激增</w:t>
      </w:r>
      <w:r w:rsidRPr="00F151C5">
        <w:t>81</w:t>
      </w:r>
      <w:r w:rsidRPr="00F151C5">
        <w:rPr>
          <w:rFonts w:hint="eastAsia"/>
        </w:rPr>
        <w:t>％，來到</w:t>
      </w:r>
      <w:r w:rsidRPr="00F151C5">
        <w:t>26.5</w:t>
      </w:r>
      <w:r w:rsidRPr="00F151C5">
        <w:rPr>
          <w:rFonts w:hint="eastAsia"/>
        </w:rPr>
        <w:t>萬噸。</w:t>
      </w:r>
      <w:r w:rsidRPr="00F151C5">
        <w:t>10</w:t>
      </w:r>
      <w:r w:rsidRPr="00F151C5">
        <w:rPr>
          <w:rFonts w:hint="eastAsia"/>
        </w:rPr>
        <w:t>月和</w:t>
      </w:r>
      <w:r w:rsidRPr="00F151C5">
        <w:t>11</w:t>
      </w:r>
      <w:r w:rsidRPr="00F151C5">
        <w:rPr>
          <w:rFonts w:hint="eastAsia"/>
        </w:rPr>
        <w:t>月，出貨量連續創下當月紀錄。中國在</w:t>
      </w:r>
      <w:r w:rsidRPr="00F151C5">
        <w:t>2019</w:t>
      </w:r>
      <w:r w:rsidRPr="00F151C5">
        <w:rPr>
          <w:rFonts w:hint="eastAsia"/>
        </w:rPr>
        <w:t>年有望超過日本，成為澳洲牛肉最大的市場。報導指出，可能是因為中國的需求使得往年通常銷往日本、印尼、加拿大和菲律賓等其他市場的牛肉「轉了道」，改出口到中國。</w:t>
      </w:r>
    </w:p>
    <w:p w:rsidR="00F151C5" w:rsidRPr="00F151C5" w:rsidRDefault="00F151C5" w:rsidP="005875A3">
      <w:pPr>
        <w:pStyle w:val="x-"/>
        <w:ind w:firstLine="460"/>
      </w:pPr>
      <w:r w:rsidRPr="00F151C5">
        <w:rPr>
          <w:rFonts w:hint="eastAsia"/>
        </w:rPr>
        <w:t>亞洲疫情爆發對食品價格產生了連鎖效應，中國豬肉價格飆升，推升了家禽、牛肉和雞蛋等其他蛋白質食品的價格。在巴西，出口需求導致肉類價格上漲，</w:t>
      </w:r>
      <w:r w:rsidRPr="00F151C5">
        <w:t>2019</w:t>
      </w:r>
      <w:r w:rsidRPr="00F151C5">
        <w:rPr>
          <w:rFonts w:hint="eastAsia"/>
        </w:rPr>
        <w:t>年</w:t>
      </w:r>
      <w:r w:rsidRPr="00F151C5">
        <w:t>12</w:t>
      </w:r>
      <w:r w:rsidRPr="00F151C5">
        <w:rPr>
          <w:rFonts w:hint="eastAsia"/>
        </w:rPr>
        <w:t>月上半月，牛肉、豬肉和雞肉價格比</w:t>
      </w:r>
      <w:r w:rsidRPr="00F151C5">
        <w:t>11</w:t>
      </w:r>
      <w:r w:rsidRPr="00F151C5">
        <w:rPr>
          <w:rFonts w:hint="eastAsia"/>
        </w:rPr>
        <w:t>月上半月上漲</w:t>
      </w:r>
      <w:r w:rsidRPr="00F151C5">
        <w:t>17.7</w:t>
      </w:r>
      <w:r w:rsidRPr="00F151C5">
        <w:rPr>
          <w:rFonts w:hint="eastAsia"/>
        </w:rPr>
        <w:t>％。根據巴西國家統計局數據，整體通膨率因此被推高至高於預期的</w:t>
      </w:r>
      <w:r w:rsidRPr="00F151C5">
        <w:t>3.9</w:t>
      </w:r>
      <w:r w:rsidRPr="00F151C5">
        <w:rPr>
          <w:rFonts w:hint="eastAsia"/>
        </w:rPr>
        <w:t>％。自</w:t>
      </w:r>
      <w:r w:rsidRPr="00F151C5">
        <w:t>2019</w:t>
      </w:r>
      <w:r w:rsidRPr="00F151C5">
        <w:rPr>
          <w:rFonts w:hint="eastAsia"/>
        </w:rPr>
        <w:t>年初以來，歐洲豬肉生產者物價指數上漲了近</w:t>
      </w:r>
      <w:r w:rsidRPr="00F151C5">
        <w:t>40</w:t>
      </w:r>
      <w:r w:rsidRPr="00F151C5">
        <w:rPr>
          <w:rFonts w:hint="eastAsia"/>
        </w:rPr>
        <w:t>％，供應商和零售商警告稱，該地區消費者的香腸和炸肉排價格將會上漲。</w:t>
      </w:r>
    </w:p>
    <w:p w:rsidR="00F151C5" w:rsidRPr="00F151C5" w:rsidRDefault="00F151C5" w:rsidP="005875A3">
      <w:pPr>
        <w:pStyle w:val="x-"/>
        <w:ind w:firstLine="460"/>
      </w:pPr>
      <w:r w:rsidRPr="00F151C5">
        <w:rPr>
          <w:rFonts w:hint="eastAsia"/>
        </w:rPr>
        <w:t>隨著中國民眾在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月底春節來臨前提前儲備食品，肉類需求保持強勁。分析師表示，進口需求將保持高點，直到中國生豬數量恢復正常，不過隨著非洲豬瘟繼續蔓延至亞洲其他國家，採購肉類的競爭預計將會加劇。</w:t>
      </w:r>
    </w:p>
    <w:p w:rsidR="00F151C5" w:rsidRPr="00F151C5" w:rsidRDefault="00F151C5" w:rsidP="005875A3">
      <w:pPr>
        <w:pStyle w:val="03-"/>
      </w:pPr>
      <w:r w:rsidRPr="00F151C5">
        <w:rPr>
          <w:rFonts w:hint="eastAsia"/>
        </w:rPr>
        <w:t>資料來源</w:t>
      </w:r>
    </w:p>
    <w:p w:rsidR="00F151C5" w:rsidRPr="00F151C5" w:rsidRDefault="00F151C5" w:rsidP="005875A3">
      <w:pPr>
        <w:pStyle w:val="04--"/>
      </w:pPr>
      <w:r w:rsidRPr="00F151C5">
        <w:rPr>
          <w:rFonts w:hint="eastAsia"/>
        </w:rPr>
        <w:t>翟思嘉（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13</w:t>
      </w:r>
      <w:r w:rsidRPr="00F151C5">
        <w:rPr>
          <w:rFonts w:hint="eastAsia"/>
        </w:rPr>
        <w:t>日）。非洲豬瘟推高中國物價　也改變全球豬肉供應。中央社。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19</w:t>
      </w:r>
      <w:r w:rsidRPr="00F151C5">
        <w:rPr>
          <w:rFonts w:hint="eastAsia"/>
        </w:rPr>
        <w:t>日，取自</w:t>
      </w:r>
      <w:r w:rsidRPr="00F151C5">
        <w:t>https://www.cna.com.tw/news/acn/202001130240.aspx</w:t>
      </w:r>
    </w:p>
    <w:p w:rsidR="00F151C5" w:rsidRDefault="00F151C5" w:rsidP="00F151C5">
      <w:pPr>
        <w:pStyle w:val="y--"/>
      </w:pPr>
    </w:p>
    <w:p w:rsidR="005875A3" w:rsidRPr="00F151C5" w:rsidRDefault="005875A3" w:rsidP="00F151C5">
      <w:pPr>
        <w:pStyle w:val="y--"/>
      </w:pPr>
      <w:r>
        <w:rPr>
          <w:noProof/>
        </w:rPr>
        <w:drawing>
          <wp:inline distT="0" distB="0" distL="0" distR="0" wp14:anchorId="74A03B9B" wp14:editId="421BA7A3">
            <wp:extent cx="3125520" cy="44532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520" cy="4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E269E3" w:rsidP="00F25FAE">
      <w:pPr>
        <w:pStyle w:val="aa"/>
        <w:ind w:left="1150" w:hanging="1150"/>
      </w:pPr>
      <w:r w:rsidRPr="00F146FC">
        <w:rPr>
          <w:rStyle w:val="ab"/>
          <w:rFonts w:hint="eastAsia"/>
        </w:rPr>
        <w:tab/>
        <w:t>B</w:t>
      </w:r>
      <w:r w:rsidRPr="00F146FC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 xml:space="preserve">中國非洲豬瘟爆發一年多來，不僅改變中國豬肉供需與物價，也影響到全球肉類市場。下列有關中國非洲豬瘟爆發，對中國國內豬肉市場最直接的影響，何者正確？　</w:t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肉類供給增加，均衡價格下降、均衡數量增加　</w:t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肉類供給減少，均衡價格上漲、均衡數量減少　</w:t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肉類需求增加，均衡價格上漲、均衡數量增加　</w:t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>肉類需求減少，均衡價格下降、均衡數量減少。</w:t>
      </w:r>
    </w:p>
    <w:p w:rsidR="00F151C5" w:rsidRPr="00F151C5" w:rsidRDefault="00E269E3" w:rsidP="00F25FAE">
      <w:pPr>
        <w:pStyle w:val="aa"/>
        <w:ind w:left="1150" w:hanging="1150"/>
      </w:pPr>
      <w:r w:rsidRPr="00F146FC">
        <w:rPr>
          <w:rStyle w:val="ab"/>
          <w:rFonts w:hint="eastAsia"/>
        </w:rPr>
        <w:tab/>
        <w:t>CD</w:t>
      </w:r>
      <w:r w:rsidRPr="00F146FC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F151C5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F151C5">
        <w:rPr>
          <w:rFonts w:hint="eastAsia"/>
        </w:rPr>
        <w:t>因中國非洲豬瘟爆發，依據中國海關數據顯示，</w:t>
      </w:r>
      <w:r w:rsidR="00F151C5" w:rsidRPr="00F151C5">
        <w:t>2019</w:t>
      </w:r>
      <w:r w:rsidR="00F151C5" w:rsidRPr="00F151C5">
        <w:rPr>
          <w:rFonts w:hint="eastAsia"/>
        </w:rPr>
        <w:t>年中國肉類進口年增</w:t>
      </w:r>
      <w:r w:rsidR="00F151C5" w:rsidRPr="00F151C5">
        <w:t>63</w:t>
      </w:r>
      <w:r w:rsidR="00F151C5" w:rsidRPr="00F151C5">
        <w:rPr>
          <w:rFonts w:hint="eastAsia"/>
        </w:rPr>
        <w:t xml:space="preserve">％，巴西與澳洲對中國的牛肉出口都激增。下列有關此一現象的描述，哪些正確？（多選題）　</w:t>
      </w:r>
      <w:r>
        <w:rPr>
          <w:rFonts w:hint="eastAsia"/>
        </w:rPr>
        <w:t>(</w:t>
      </w:r>
      <w:r w:rsidR="00F151C5" w:rsidRPr="00F151C5">
        <w:t>A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對中國消費者而言，牛肉與豬肉屬於消費上的互補品　</w:t>
      </w:r>
      <w:r>
        <w:rPr>
          <w:rFonts w:hint="eastAsia"/>
        </w:rPr>
        <w:t>(</w:t>
      </w:r>
      <w:r w:rsidR="00F151C5" w:rsidRPr="00F151C5">
        <w:t>B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對澳洲生產者而言，牛肉與豬肉屬於生產上的替代品　</w:t>
      </w:r>
      <w:r>
        <w:rPr>
          <w:rFonts w:hint="eastAsia"/>
        </w:rPr>
        <w:t>(</w:t>
      </w:r>
      <w:r w:rsidR="00F151C5" w:rsidRPr="00F151C5">
        <w:t>C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對中國消費者而言，中國開放更多牛肉進口將更有利　</w:t>
      </w:r>
      <w:r>
        <w:rPr>
          <w:rFonts w:hint="eastAsia"/>
        </w:rPr>
        <w:t>(</w:t>
      </w:r>
      <w:r w:rsidR="00F151C5" w:rsidRPr="00F151C5">
        <w:t>D</w:t>
      </w:r>
      <w:r>
        <w:rPr>
          <w:rFonts w:hint="eastAsia"/>
        </w:rPr>
        <w:t>)</w:t>
      </w:r>
      <w:r w:rsidR="00F151C5" w:rsidRPr="00F151C5">
        <w:rPr>
          <w:rFonts w:hint="eastAsia"/>
        </w:rPr>
        <w:t xml:space="preserve">對巴西生產者而言，中國開放更多牛肉進口將更有利　</w:t>
      </w:r>
      <w:r>
        <w:rPr>
          <w:rFonts w:hint="eastAsia"/>
        </w:rPr>
        <w:t>(</w:t>
      </w:r>
      <w:r w:rsidR="00F151C5" w:rsidRPr="00F151C5">
        <w:t>E</w:t>
      </w:r>
      <w:r>
        <w:rPr>
          <w:rFonts w:hint="eastAsia"/>
        </w:rPr>
        <w:t>)</w:t>
      </w:r>
      <w:r w:rsidR="00F151C5" w:rsidRPr="00F151C5">
        <w:rPr>
          <w:rFonts w:hint="eastAsia"/>
        </w:rPr>
        <w:t>中國政府應採取價格干預手段，可以減少市場無謂損失。</w:t>
      </w:r>
    </w:p>
    <w:p w:rsidR="00F146FC" w:rsidRDefault="00F146FC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F151C5" w:rsidRPr="00F151C5" w:rsidRDefault="00FC170B" w:rsidP="00F151C5">
      <w:pPr>
        <w:pStyle w:val="y--"/>
      </w:pPr>
      <w:r>
        <w:rPr>
          <w:noProof/>
        </w:rPr>
        <w:drawing>
          <wp:inline distT="0" distB="0" distL="0" distR="0" wp14:anchorId="6899E1A5" wp14:editId="727262C3">
            <wp:extent cx="3165840" cy="512640"/>
            <wp:effectExtent l="0" t="0" r="0" b="190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840" cy="5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F151C5" w:rsidP="00EA0340">
      <w:pPr>
        <w:pStyle w:val="05-1"/>
        <w:ind w:left="288" w:hanging="288"/>
      </w:pPr>
      <w:r w:rsidRPr="00F151C5">
        <w:t>1</w:t>
      </w:r>
      <w:r w:rsidR="002F7444">
        <w:rPr>
          <w:rFonts w:hint="eastAsia"/>
        </w:rPr>
        <w:t>.</w:t>
      </w:r>
      <w:r w:rsidR="002F7444">
        <w:rPr>
          <w:rFonts w:hint="eastAsia"/>
        </w:rPr>
        <w:tab/>
      </w:r>
      <w:r w:rsidRPr="00F151C5">
        <w:rPr>
          <w:rFonts w:hint="eastAsia"/>
        </w:rPr>
        <w:t>配合第四冊第</w:t>
      </w:r>
      <w:r w:rsidRPr="00F151C5">
        <w:t>2</w:t>
      </w:r>
      <w:r w:rsidRPr="00F151C5">
        <w:rPr>
          <w:rFonts w:hint="eastAsia"/>
        </w:rPr>
        <w:t>課「市場機能」及第</w:t>
      </w:r>
      <w:r w:rsidRPr="00F151C5">
        <w:t>3</w:t>
      </w:r>
      <w:r w:rsidRPr="00F151C5">
        <w:rPr>
          <w:rFonts w:hint="eastAsia"/>
        </w:rPr>
        <w:t>課「全球化與地球村」。</w:t>
      </w:r>
    </w:p>
    <w:p w:rsidR="00F151C5" w:rsidRPr="00F151C5" w:rsidRDefault="003E0312" w:rsidP="003922C2">
      <w:pPr>
        <w:pStyle w:val="05-1"/>
        <w:ind w:left="288" w:rightChars="2175" w:right="5003" w:hanging="288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32F8A17" wp14:editId="71D16008">
            <wp:simplePos x="0" y="0"/>
            <wp:positionH relativeFrom="column">
              <wp:posOffset>3844290</wp:posOffset>
            </wp:positionH>
            <wp:positionV relativeFrom="paragraph">
              <wp:posOffset>32385</wp:posOffset>
            </wp:positionV>
            <wp:extent cx="2275840" cy="1885950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1C5" w:rsidRPr="00F151C5">
        <w:t>2</w:t>
      </w:r>
      <w:r w:rsidR="002F7444">
        <w:rPr>
          <w:rFonts w:hint="eastAsia"/>
        </w:rPr>
        <w:t>.</w:t>
      </w:r>
      <w:r w:rsidR="002F7444">
        <w:rPr>
          <w:rFonts w:hint="eastAsia"/>
        </w:rPr>
        <w:tab/>
      </w:r>
      <w:r w:rsidR="00F151C5" w:rsidRPr="00F151C5">
        <w:rPr>
          <w:rFonts w:hint="eastAsia"/>
        </w:rPr>
        <w:t>【供給變化對市場均衡的影響】當市場因為供給減少，供給曲線向左移動（</w:t>
      </w:r>
      <w:r w:rsidR="00F151C5" w:rsidRPr="00F151C5">
        <w:t>S</w:t>
      </w:r>
      <w:r w:rsidR="00F151C5" w:rsidRPr="00F151C5">
        <w:rPr>
          <w:rFonts w:hint="eastAsia"/>
        </w:rPr>
        <w:t>→</w:t>
      </w:r>
      <w:r w:rsidR="00F151C5" w:rsidRPr="00F151C5">
        <w:t>S</w:t>
      </w:r>
      <w:r w:rsidR="00F151C5" w:rsidRPr="002F7444">
        <w:rPr>
          <w:vertAlign w:val="subscript"/>
        </w:rPr>
        <w:t>1</w:t>
      </w:r>
      <w:r w:rsidR="00F151C5" w:rsidRPr="00F151C5">
        <w:rPr>
          <w:rFonts w:hint="eastAsia"/>
        </w:rPr>
        <w:t>），如右圖時，新的市場均衡將會向左上方移動（</w:t>
      </w:r>
      <w:r w:rsidR="00F151C5" w:rsidRPr="00F151C5">
        <w:t>E</w:t>
      </w:r>
      <w:r w:rsidR="00F151C5" w:rsidRPr="00F151C5">
        <w:rPr>
          <w:rFonts w:hint="eastAsia"/>
        </w:rPr>
        <w:t>→</w:t>
      </w:r>
      <w:r w:rsidR="00F151C5" w:rsidRPr="00F151C5">
        <w:t>E</w:t>
      </w:r>
      <w:r w:rsidR="00F151C5" w:rsidRPr="002F7444">
        <w:rPr>
          <w:vertAlign w:val="subscript"/>
        </w:rPr>
        <w:t>1</w:t>
      </w:r>
      <w:r w:rsidR="00F151C5" w:rsidRPr="00F151C5">
        <w:rPr>
          <w:rFonts w:hint="eastAsia"/>
        </w:rPr>
        <w:t>），代表均衡價格上漲（</w:t>
      </w:r>
      <w:r w:rsidR="00F151C5" w:rsidRPr="00F151C5">
        <w:t>P</w:t>
      </w:r>
      <w:r w:rsidR="00F151C5" w:rsidRPr="002F7444">
        <w:rPr>
          <w:vertAlign w:val="subscript"/>
        </w:rPr>
        <w:t>1</w:t>
      </w:r>
      <w:r w:rsidR="00F151C5" w:rsidRPr="00F151C5">
        <w:rPr>
          <w:rFonts w:hint="eastAsia"/>
        </w:rPr>
        <w:t>→</w:t>
      </w:r>
      <w:r w:rsidR="00F151C5" w:rsidRPr="00F151C5">
        <w:t>P</w:t>
      </w:r>
      <w:r w:rsidR="00F151C5" w:rsidRPr="002F7444">
        <w:rPr>
          <w:vertAlign w:val="subscript"/>
        </w:rPr>
        <w:t>2</w:t>
      </w:r>
      <w:r w:rsidR="00F151C5" w:rsidRPr="00F151C5">
        <w:rPr>
          <w:rFonts w:hint="eastAsia"/>
        </w:rPr>
        <w:t>）、均衡數量減少（</w:t>
      </w:r>
      <w:r w:rsidR="00F151C5" w:rsidRPr="00F151C5">
        <w:t>Q</w:t>
      </w:r>
      <w:r w:rsidR="00F151C5" w:rsidRPr="00F151C5">
        <w:rPr>
          <w:rFonts w:hint="eastAsia"/>
        </w:rPr>
        <w:t>→</w:t>
      </w:r>
      <w:r w:rsidR="00F151C5" w:rsidRPr="00F151C5">
        <w:t>Q</w:t>
      </w:r>
      <w:r w:rsidR="00F151C5" w:rsidRPr="002F7444">
        <w:rPr>
          <w:vertAlign w:val="subscript"/>
        </w:rPr>
        <w:t>2</w:t>
      </w:r>
      <w:r w:rsidR="00F151C5" w:rsidRPr="00F151C5">
        <w:rPr>
          <w:rFonts w:hint="eastAsia"/>
        </w:rPr>
        <w:t>）。</w:t>
      </w:r>
    </w:p>
    <w:p w:rsidR="00F151C5" w:rsidRPr="00F151C5" w:rsidRDefault="003E0312" w:rsidP="003922C2">
      <w:pPr>
        <w:pStyle w:val="05-1"/>
        <w:ind w:left="288" w:rightChars="2175" w:right="5003" w:hanging="288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85DFE48" wp14:editId="18F0CEE0">
            <wp:simplePos x="0" y="0"/>
            <wp:positionH relativeFrom="margin">
              <wp:posOffset>3181350</wp:posOffset>
            </wp:positionH>
            <wp:positionV relativeFrom="paragraph">
              <wp:posOffset>894715</wp:posOffset>
            </wp:positionV>
            <wp:extent cx="2938780" cy="156972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1C5" w:rsidRPr="00F151C5">
        <w:t>3</w:t>
      </w:r>
      <w:r w:rsidR="002F7444">
        <w:rPr>
          <w:rFonts w:hint="eastAsia"/>
        </w:rPr>
        <w:t>.</w:t>
      </w:r>
      <w:r w:rsidR="002F7444">
        <w:rPr>
          <w:rFonts w:hint="eastAsia"/>
        </w:rPr>
        <w:tab/>
      </w:r>
      <w:r w:rsidR="00F151C5" w:rsidRPr="00F151C5">
        <w:rPr>
          <w:rFonts w:hint="eastAsia"/>
        </w:rPr>
        <w:t>【物價上漲】物價指數是一個衡量市場上產品價格總變動情況的指數，簡單來說，物價上漲代表這個國家大多數的產品價格都上漲，反之則代表下降。而物價的變化與進出口有關，本則新聞中，巴西就因為出口需求導致肉類價格上漲。</w:t>
      </w:r>
    </w:p>
    <w:p w:rsidR="00F151C5" w:rsidRPr="00F151C5" w:rsidRDefault="00F151C5" w:rsidP="003922C2">
      <w:pPr>
        <w:pStyle w:val="05-1"/>
        <w:ind w:left="288" w:rightChars="2175" w:right="5003" w:hanging="288"/>
      </w:pPr>
      <w:r w:rsidRPr="00F151C5">
        <w:t>4</w:t>
      </w:r>
      <w:r w:rsidR="002F7444">
        <w:rPr>
          <w:rFonts w:hint="eastAsia"/>
        </w:rPr>
        <w:t>.</w:t>
      </w:r>
      <w:r w:rsidR="002F7444">
        <w:rPr>
          <w:rFonts w:hint="eastAsia"/>
        </w:rPr>
        <w:tab/>
      </w:r>
      <w:r w:rsidRPr="00F151C5">
        <w:rPr>
          <w:rFonts w:hint="eastAsia"/>
        </w:rPr>
        <w:t>【消費上的替代品】當消費者因為豬肉價格上漲，進而選擇減少食用豬肉，改選擇牛肉與雞肉，這表示牛肉／雞肉與豬肉屬於消費上的替代品。而消費上的替代品會因為價格變化導致需求變化。</w:t>
      </w:r>
    </w:p>
    <w:p w:rsidR="00EA0340" w:rsidRPr="002F7444" w:rsidRDefault="00EA0340" w:rsidP="00F151C5">
      <w:pPr>
        <w:pStyle w:val="y--"/>
      </w:pPr>
    </w:p>
    <w:p w:rsidR="00F151C5" w:rsidRPr="00F151C5" w:rsidRDefault="00EA0340" w:rsidP="00F151C5">
      <w:pPr>
        <w:pStyle w:val="y--"/>
      </w:pPr>
      <w:r>
        <w:rPr>
          <w:noProof/>
        </w:rPr>
        <w:drawing>
          <wp:inline distT="0" distB="0" distL="0" distR="0" wp14:anchorId="0DE96F9B" wp14:editId="4F6B58D6">
            <wp:extent cx="3126240" cy="50328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6240" cy="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EA0340" w:rsidP="00EA0340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F151C5" w:rsidRPr="00F151C5">
        <w:rPr>
          <w:rFonts w:hint="eastAsia"/>
        </w:rPr>
        <w:t>張淑伶（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10</w:t>
      </w:r>
      <w:r w:rsidR="00F151C5" w:rsidRPr="00F151C5">
        <w:rPr>
          <w:rFonts w:hint="eastAsia"/>
        </w:rPr>
        <w:t>月</w:t>
      </w:r>
      <w:r w:rsidR="00F151C5" w:rsidRPr="00F151C5">
        <w:t>24</w:t>
      </w:r>
      <w:r w:rsidR="00F151C5" w:rsidRPr="00F151C5">
        <w:rPr>
          <w:rFonts w:hint="eastAsia"/>
        </w:rPr>
        <w:t>日）。不只物價變貴　非洲豬瘟對中國衝擊全方位。中央社。</w:t>
      </w:r>
    </w:p>
    <w:p w:rsidR="00F151C5" w:rsidRPr="00F151C5" w:rsidRDefault="00EA0340" w:rsidP="00EA0340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F151C5" w:rsidRPr="00F151C5">
        <w:rPr>
          <w:rFonts w:hint="eastAsia"/>
        </w:rPr>
        <w:t>張淑伶（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10</w:t>
      </w:r>
      <w:r w:rsidR="00F151C5" w:rsidRPr="00F151C5">
        <w:rPr>
          <w:rFonts w:hint="eastAsia"/>
        </w:rPr>
        <w:t>月</w:t>
      </w:r>
      <w:r w:rsidR="00F151C5" w:rsidRPr="00F151C5">
        <w:t>24</w:t>
      </w:r>
      <w:r w:rsidR="00F151C5" w:rsidRPr="00F151C5">
        <w:rPr>
          <w:rFonts w:hint="eastAsia"/>
        </w:rPr>
        <w:t>日）。非洲豬瘟照妖鏡　照出中國防疫與官僚漏洞。中央社。</w:t>
      </w:r>
    </w:p>
    <w:p w:rsidR="00F151C5" w:rsidRPr="00F151C5" w:rsidRDefault="00EA0340" w:rsidP="00EA0340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F151C5" w:rsidRPr="00F151C5">
        <w:rPr>
          <w:rFonts w:hint="eastAsia"/>
        </w:rPr>
        <w:t>張淑伶（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10</w:t>
      </w:r>
      <w:r w:rsidR="00F151C5" w:rsidRPr="00F151C5">
        <w:rPr>
          <w:rFonts w:hint="eastAsia"/>
        </w:rPr>
        <w:t>月</w:t>
      </w:r>
      <w:r w:rsidR="00F151C5" w:rsidRPr="00F151C5">
        <w:t>24</w:t>
      </w:r>
      <w:r w:rsidR="00F151C5" w:rsidRPr="00F151C5">
        <w:rPr>
          <w:rFonts w:hint="eastAsia"/>
        </w:rPr>
        <w:t>日）。官方先粗暴執法後鼓勵復養　中國豬農觀望多。中央社。</w:t>
      </w:r>
    </w:p>
    <w:p w:rsidR="00F151C5" w:rsidRDefault="00F151C5" w:rsidP="00F151C5">
      <w:pPr>
        <w:pStyle w:val="y--"/>
      </w:pPr>
    </w:p>
    <w:p w:rsidR="00EA0340" w:rsidRDefault="00EA0340" w:rsidP="00F151C5">
      <w:pPr>
        <w:pStyle w:val="y--"/>
      </w:pPr>
    </w:p>
    <w:p w:rsidR="00EA0340" w:rsidRDefault="00EA0340" w:rsidP="00F151C5">
      <w:pPr>
        <w:pStyle w:val="y--"/>
      </w:pPr>
    </w:p>
    <w:p w:rsidR="00EA0340" w:rsidRDefault="00EA0340" w:rsidP="00F151C5">
      <w:pPr>
        <w:pStyle w:val="y--"/>
      </w:pPr>
    </w:p>
    <w:p w:rsidR="00EA0340" w:rsidRDefault="00EA0340" w:rsidP="00F151C5">
      <w:pPr>
        <w:pStyle w:val="y--"/>
      </w:pPr>
    </w:p>
    <w:p w:rsidR="00EA0340" w:rsidRDefault="00EA0340" w:rsidP="00F151C5">
      <w:pPr>
        <w:pStyle w:val="y--"/>
      </w:pPr>
    </w:p>
    <w:p w:rsidR="00EA0340" w:rsidRDefault="00EA0340" w:rsidP="00F151C5">
      <w:pPr>
        <w:pStyle w:val="y--"/>
      </w:pPr>
    </w:p>
    <w:p w:rsidR="00EA0340" w:rsidRPr="00F151C5" w:rsidRDefault="00EA0340" w:rsidP="00F151C5">
      <w:pPr>
        <w:pStyle w:val="y--"/>
      </w:pPr>
    </w:p>
    <w:p w:rsidR="00D23448" w:rsidRPr="00BA1ADA" w:rsidRDefault="00D23448" w:rsidP="00D23448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F151C5" w:rsidRPr="00F151C5" w:rsidRDefault="00F151C5" w:rsidP="00C95EC7">
      <w:pPr>
        <w:pStyle w:val="ac"/>
        <w:ind w:leftChars="46" w:left="316" w:hangingChars="100" w:hanging="210"/>
      </w:pPr>
      <w:r w:rsidRPr="00F151C5">
        <w:t>1.</w:t>
      </w:r>
      <w:r w:rsidR="00C95EC7">
        <w:rPr>
          <w:rFonts w:hint="eastAsia"/>
        </w:rPr>
        <w:tab/>
      </w:r>
      <w:r w:rsidRPr="00F151C5">
        <w:rPr>
          <w:rFonts w:hint="eastAsia"/>
        </w:rPr>
        <w:t>由於非洲豬瘟導致生豬數量比一年前減少逾</w:t>
      </w:r>
      <w:r w:rsidRPr="00F151C5">
        <w:t>1/3</w:t>
      </w:r>
      <w:r w:rsidRPr="00F151C5">
        <w:rPr>
          <w:rFonts w:hint="eastAsia"/>
        </w:rPr>
        <w:t>，供給減少，均衡價格上漲、均衡數量減少。</w:t>
      </w:r>
    </w:p>
    <w:p w:rsidR="00F151C5" w:rsidRPr="00F151C5" w:rsidRDefault="00F151C5" w:rsidP="00C95EC7">
      <w:pPr>
        <w:pStyle w:val="ac"/>
        <w:ind w:leftChars="46" w:left="316" w:hangingChars="100" w:hanging="210"/>
      </w:pPr>
      <w:r w:rsidRPr="00F151C5">
        <w:t>2.</w:t>
      </w:r>
      <w:r w:rsidR="00C95EC7">
        <w:rPr>
          <w:rFonts w:hint="eastAsia"/>
        </w:rPr>
        <w:tab/>
        <w:t>(</w:t>
      </w:r>
      <w:r w:rsidRPr="00F151C5">
        <w:t>A</w:t>
      </w:r>
      <w:r w:rsidR="00C95EC7">
        <w:rPr>
          <w:rFonts w:hint="eastAsia"/>
        </w:rPr>
        <w:t>)</w:t>
      </w:r>
      <w:r w:rsidRPr="00F151C5">
        <w:rPr>
          <w:rFonts w:hint="eastAsia"/>
        </w:rPr>
        <w:t>豬肉供給減少，導致價格上漲，消費者此時則選擇買牛肉，表示牛肉與豬肉屬於消費上的替代品；</w:t>
      </w:r>
      <w:r w:rsidR="00C95EC7">
        <w:rPr>
          <w:rFonts w:hint="eastAsia"/>
        </w:rPr>
        <w:t>(</w:t>
      </w:r>
      <w:r w:rsidRPr="00F151C5">
        <w:t>B</w:t>
      </w:r>
      <w:r w:rsidR="00C95EC7">
        <w:rPr>
          <w:rFonts w:hint="eastAsia"/>
        </w:rPr>
        <w:t>)</w:t>
      </w:r>
      <w:r w:rsidRPr="00F151C5">
        <w:rPr>
          <w:rFonts w:hint="eastAsia"/>
        </w:rPr>
        <w:t>無法由題幹判斷牛肉與豬肉是生產上的替代品；</w:t>
      </w:r>
      <w:r w:rsidR="00C95EC7">
        <w:rPr>
          <w:rFonts w:hint="eastAsia"/>
        </w:rPr>
        <w:t>(</w:t>
      </w:r>
      <w:r w:rsidRPr="00F151C5">
        <w:t>E</w:t>
      </w:r>
      <w:r w:rsidR="00C95EC7">
        <w:rPr>
          <w:rFonts w:hint="eastAsia"/>
        </w:rPr>
        <w:t>)</w:t>
      </w:r>
      <w:r w:rsidRPr="00F151C5">
        <w:rPr>
          <w:rFonts w:hint="eastAsia"/>
        </w:rPr>
        <w:t>除非市場失靈，否則政府的介入都將導致市場產生無謂損失。</w:t>
      </w:r>
    </w:p>
    <w:p w:rsidR="00C95EC7" w:rsidRDefault="00C95EC7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460615" w:rsidRPr="00646D58" w:rsidRDefault="00460615" w:rsidP="00460615">
      <w:pPr>
        <w:pStyle w:val="00-"/>
      </w:pPr>
      <w:r w:rsidRPr="00552BB7">
        <w:rPr>
          <w:rFonts w:hint="eastAsia"/>
          <w:shd w:val="clear" w:color="auto" w:fill="800000"/>
        </w:rPr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061DD8" w:rsidRPr="00F151C5" w:rsidRDefault="00061DD8" w:rsidP="00061DD8">
      <w:pPr>
        <w:pStyle w:val="01-"/>
        <w:ind w:left="345"/>
      </w:pPr>
      <w:r w:rsidRPr="00F151C5">
        <w:rPr>
          <w:rFonts w:hint="eastAsia"/>
        </w:rPr>
        <w:t>麥當勞搶攻素食市場</w:t>
      </w:r>
    </w:p>
    <w:p w:rsidR="00F151C5" w:rsidRPr="00F151C5" w:rsidRDefault="00061DD8" w:rsidP="00061DD8">
      <w:pPr>
        <w:pStyle w:val="02-"/>
        <w:ind w:left="345"/>
      </w:pPr>
      <w:r w:rsidRPr="00F151C5">
        <w:rPr>
          <w:rFonts w:hint="eastAsia"/>
        </w:rPr>
        <w:t>擴大加拿大素肉漢堡試賣</w:t>
      </w:r>
    </w:p>
    <w:p w:rsidR="00F151C5" w:rsidRPr="00F151C5" w:rsidRDefault="00F151C5" w:rsidP="00061DD8">
      <w:pPr>
        <w:pStyle w:val="x-"/>
        <w:ind w:firstLine="460"/>
      </w:pPr>
      <w:r w:rsidRPr="00F151C5">
        <w:rPr>
          <w:rFonts w:hint="eastAsia"/>
        </w:rPr>
        <w:t>近年世界各國重視氣候變遷，國際組織警告除傳統石化工業帶來的溫室氣體外，飼養牛羊也可能會造成問題，聯合國糧農組織</w:t>
      </w:r>
      <w:r w:rsidRPr="00F151C5">
        <w:t>2006</w:t>
      </w:r>
      <w:r w:rsidRPr="00F151C5">
        <w:rPr>
          <w:rFonts w:hint="eastAsia"/>
        </w:rPr>
        <w:t>年的報告指出：畜牧業產生的溫室氣體已經超過汽車。各國逐漸開發食品革命，消費者也紛紛改觀，評論者認為若人造肉成為主流，將進軍成為家庭餐桌的主角。</w:t>
      </w:r>
    </w:p>
    <w:p w:rsidR="00F151C5" w:rsidRPr="00F151C5" w:rsidRDefault="00F151C5" w:rsidP="00061DD8">
      <w:pPr>
        <w:pStyle w:val="x-"/>
        <w:ind w:firstLine="460"/>
      </w:pPr>
      <w:r w:rsidRPr="00F151C5">
        <w:rPr>
          <w:rFonts w:hint="eastAsia"/>
        </w:rPr>
        <w:t>連鎖速食業龍頭麥當勞公司（</w:t>
      </w:r>
      <w:r w:rsidRPr="00F151C5">
        <w:t>McDonald's</w:t>
      </w:r>
      <w:r w:rsidR="00061DD8">
        <w:rPr>
          <w:rFonts w:hint="eastAsia"/>
        </w:rPr>
        <w:t xml:space="preserve"> </w:t>
      </w:r>
      <w:r w:rsidRPr="00F151C5">
        <w:t>Corp</w:t>
      </w:r>
      <w:r w:rsidRPr="00F151C5">
        <w:rPr>
          <w:rFonts w:hint="eastAsia"/>
        </w:rPr>
        <w:t>）表示：將在加拿大擴大試賣「超越肉類」公司（</w:t>
      </w:r>
      <w:r w:rsidRPr="00F151C5">
        <w:t>Beyond</w:t>
      </w:r>
      <w:r w:rsidR="00061DD8">
        <w:rPr>
          <w:rFonts w:hint="eastAsia"/>
        </w:rPr>
        <w:t xml:space="preserve"> </w:t>
      </w:r>
      <w:r w:rsidRPr="00F151C5">
        <w:t>Meat</w:t>
      </w:r>
      <w:r w:rsidRPr="00F151C5">
        <w:rPr>
          <w:rFonts w:hint="eastAsia"/>
        </w:rPr>
        <w:t>）製造的素肉漢堡，為更廣泛推出素食試水溫。</w:t>
      </w:r>
    </w:p>
    <w:p w:rsidR="00F151C5" w:rsidRPr="00F151C5" w:rsidRDefault="00F151C5" w:rsidP="00061DD8">
      <w:pPr>
        <w:pStyle w:val="x-"/>
        <w:ind w:firstLine="460"/>
      </w:pPr>
      <w:r w:rsidRPr="00F151C5">
        <w:rPr>
          <w:rFonts w:hint="eastAsia"/>
        </w:rPr>
        <w:t>麥當勞</w:t>
      </w:r>
      <w:r w:rsidRPr="00F151C5">
        <w:t>2019</w:t>
      </w:r>
      <w:r w:rsidRPr="00F151C5">
        <w:rPr>
          <w:rFonts w:hint="eastAsia"/>
        </w:rPr>
        <w:t>年底先在安大略省西南部</w:t>
      </w:r>
      <w:r w:rsidRPr="00F151C5">
        <w:t>28</w:t>
      </w:r>
      <w:r w:rsidRPr="00F151C5">
        <w:rPr>
          <w:rFonts w:hint="eastAsia"/>
        </w:rPr>
        <w:t>家分店推出</w:t>
      </w:r>
      <w:r w:rsidRPr="00F151C5">
        <w:t>12</w:t>
      </w:r>
      <w:r w:rsidRPr="00F151C5">
        <w:rPr>
          <w:rFonts w:hint="eastAsia"/>
        </w:rPr>
        <w:t>週的「蔬菜、萵苣與蕃茄」（</w:t>
      </w:r>
      <w:r w:rsidRPr="00F151C5">
        <w:t>PLT</w:t>
      </w:r>
      <w:r w:rsidRPr="00F151C5">
        <w:rPr>
          <w:rFonts w:hint="eastAsia"/>
        </w:rPr>
        <w:t>）漢堡試賣，接著再擴大至</w:t>
      </w:r>
      <w:r w:rsidRPr="00F151C5">
        <w:t>52</w:t>
      </w:r>
      <w:r w:rsidRPr="00F151C5">
        <w:rPr>
          <w:rFonts w:hint="eastAsia"/>
        </w:rPr>
        <w:t>間分店，並延長再賣</w:t>
      </w:r>
      <w:r w:rsidRPr="00F151C5">
        <w:t>3</w:t>
      </w:r>
      <w:r w:rsidRPr="00F151C5">
        <w:rPr>
          <w:rFonts w:hint="eastAsia"/>
        </w:rPr>
        <w:t>個月。分析師、速食業對手跟植物蛋白產品製造商都在觀察麥當勞試賣結果，看這種</w:t>
      </w:r>
      <w:r w:rsidRPr="00F151C5">
        <w:t>PLT</w:t>
      </w:r>
      <w:r w:rsidRPr="00F151C5">
        <w:rPr>
          <w:rFonts w:hint="eastAsia"/>
        </w:rPr>
        <w:t>漢堡是否受歡迎到有理由擴大銷售，特別是在美國這個最大市場。</w:t>
      </w:r>
    </w:p>
    <w:p w:rsidR="00F151C5" w:rsidRPr="00F151C5" w:rsidRDefault="00F151C5" w:rsidP="00061DD8">
      <w:pPr>
        <w:pStyle w:val="x-"/>
        <w:ind w:firstLine="460"/>
      </w:pPr>
      <w:r w:rsidRPr="00F151C5">
        <w:rPr>
          <w:rFonts w:hint="eastAsia"/>
        </w:rPr>
        <w:t>餐飲品牌國際（</w:t>
      </w:r>
      <w:r w:rsidRPr="00F151C5">
        <w:t>Restaurant</w:t>
      </w:r>
      <w:r w:rsidR="00061DD8">
        <w:rPr>
          <w:rFonts w:hint="eastAsia"/>
        </w:rPr>
        <w:t xml:space="preserve"> </w:t>
      </w:r>
      <w:r w:rsidRPr="00F151C5">
        <w:t>Brands</w:t>
      </w:r>
      <w:r w:rsidR="00061DD8">
        <w:rPr>
          <w:rFonts w:hint="eastAsia"/>
        </w:rPr>
        <w:t xml:space="preserve"> </w:t>
      </w:r>
      <w:r w:rsidRPr="00F151C5">
        <w:t>International</w:t>
      </w:r>
      <w:r w:rsidRPr="00F151C5">
        <w:rPr>
          <w:rFonts w:hint="eastAsia"/>
        </w:rPr>
        <w:t>）旗下的漢堡王（</w:t>
      </w:r>
      <w:r w:rsidRPr="00F151C5">
        <w:t>Burger</w:t>
      </w:r>
      <w:r w:rsidR="00061DD8">
        <w:rPr>
          <w:rFonts w:hint="eastAsia"/>
        </w:rPr>
        <w:t xml:space="preserve"> </w:t>
      </w:r>
      <w:r w:rsidRPr="00F151C5">
        <w:t>King</w:t>
      </w:r>
      <w:r w:rsidRPr="00F151C5">
        <w:rPr>
          <w:rFonts w:hint="eastAsia"/>
        </w:rPr>
        <w:t>）、白城堡（</w:t>
      </w:r>
      <w:r w:rsidRPr="00F151C5">
        <w:t>White</w:t>
      </w:r>
      <w:r w:rsidR="00061DD8">
        <w:rPr>
          <w:rFonts w:hint="eastAsia"/>
        </w:rPr>
        <w:t xml:space="preserve"> </w:t>
      </w:r>
      <w:r w:rsidRPr="00F151C5">
        <w:t>Castle</w:t>
      </w:r>
      <w:r w:rsidRPr="00F151C5">
        <w:rPr>
          <w:rFonts w:hint="eastAsia"/>
        </w:rPr>
        <w:t>）跟</w:t>
      </w:r>
      <w:r w:rsidRPr="00F151C5">
        <w:t>Dunkin'</w:t>
      </w:r>
      <w:r w:rsidRPr="00F151C5">
        <w:rPr>
          <w:rFonts w:hint="eastAsia"/>
        </w:rPr>
        <w:t>品牌集團（</w:t>
      </w:r>
      <w:r w:rsidRPr="00F151C5">
        <w:t>Dunkin'</w:t>
      </w:r>
      <w:r w:rsidR="00061DD8">
        <w:rPr>
          <w:rFonts w:hint="eastAsia"/>
        </w:rPr>
        <w:t xml:space="preserve"> </w:t>
      </w:r>
      <w:r w:rsidRPr="00F151C5">
        <w:t>Brands</w:t>
      </w:r>
      <w:r w:rsidR="00061DD8">
        <w:rPr>
          <w:rFonts w:hint="eastAsia"/>
        </w:rPr>
        <w:t xml:space="preserve"> </w:t>
      </w:r>
      <w:r w:rsidRPr="00F151C5">
        <w:t>Group</w:t>
      </w:r>
      <w:r w:rsidR="00061DD8">
        <w:rPr>
          <w:rFonts w:hint="eastAsia"/>
        </w:rPr>
        <w:t xml:space="preserve"> </w:t>
      </w:r>
      <w:r w:rsidRPr="00F151C5">
        <w:t>Inc.</w:t>
      </w:r>
      <w:r w:rsidRPr="00F151C5">
        <w:rPr>
          <w:rFonts w:hint="eastAsia"/>
        </w:rPr>
        <w:t>）等其他速食連鎖店，都已經開始販售植物肉，但麥當勞未來合約金額可能會最高，還可能讓植物肉風潮席捲美國主流社會。</w:t>
      </w:r>
    </w:p>
    <w:p w:rsidR="00F151C5" w:rsidRPr="00F151C5" w:rsidRDefault="00F151C5" w:rsidP="00061DD8">
      <w:pPr>
        <w:pStyle w:val="x-"/>
        <w:ind w:firstLine="460"/>
      </w:pPr>
      <w:r w:rsidRPr="00F151C5">
        <w:rPr>
          <w:rFonts w:hint="eastAsia"/>
        </w:rPr>
        <w:t>路透社報導，超越肉類公司的對手「不可能食品」（</w:t>
      </w:r>
      <w:r w:rsidRPr="00F151C5">
        <w:t>Impossible</w:t>
      </w:r>
      <w:r w:rsidR="00061DD8">
        <w:rPr>
          <w:rFonts w:hint="eastAsia"/>
        </w:rPr>
        <w:t xml:space="preserve"> </w:t>
      </w:r>
      <w:r w:rsidRPr="00F151C5">
        <w:t>Foods</w:t>
      </w:r>
      <w:r w:rsidRPr="00F151C5">
        <w:rPr>
          <w:rFonts w:hint="eastAsia"/>
        </w:rPr>
        <w:t>）將不再尋求成為麥當勞供應商，因為它現在沒有能力可以為這個速食業巨擘供貨。</w:t>
      </w:r>
    </w:p>
    <w:p w:rsidR="00F151C5" w:rsidRPr="00F151C5" w:rsidRDefault="00F151C5" w:rsidP="00061DD8">
      <w:pPr>
        <w:pStyle w:val="03-"/>
      </w:pPr>
      <w:r w:rsidRPr="00F151C5">
        <w:rPr>
          <w:rFonts w:hint="eastAsia"/>
        </w:rPr>
        <w:t>資料來源</w:t>
      </w:r>
    </w:p>
    <w:p w:rsidR="00F151C5" w:rsidRPr="00F151C5" w:rsidRDefault="00F151C5" w:rsidP="00061DD8">
      <w:pPr>
        <w:pStyle w:val="04--"/>
        <w:jc w:val="distribute"/>
      </w:pPr>
      <w:r w:rsidRPr="00F151C5">
        <w:rPr>
          <w:rFonts w:hint="eastAsia"/>
        </w:rPr>
        <w:t>侯文婷譯（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9</w:t>
      </w:r>
      <w:r w:rsidRPr="00F151C5">
        <w:rPr>
          <w:rFonts w:hint="eastAsia"/>
        </w:rPr>
        <w:t>日）。麥當勞搶攻素食市場　擴大加拿大素肉漢堡試賣。中央社。</w:t>
      </w:r>
      <w:r w:rsidRPr="00F151C5">
        <w:t>2020</w:t>
      </w:r>
      <w:r w:rsidRPr="00F151C5">
        <w:rPr>
          <w:rFonts w:hint="eastAsia"/>
        </w:rPr>
        <w:t>年</w:t>
      </w:r>
      <w:r w:rsidRPr="00F151C5">
        <w:t>1</w:t>
      </w:r>
      <w:r w:rsidRPr="00F151C5">
        <w:rPr>
          <w:rFonts w:hint="eastAsia"/>
        </w:rPr>
        <w:t>月</w:t>
      </w:r>
      <w:r w:rsidRPr="00F151C5">
        <w:t>19</w:t>
      </w:r>
      <w:r w:rsidRPr="00F151C5">
        <w:rPr>
          <w:rFonts w:hint="eastAsia"/>
        </w:rPr>
        <w:t>日，取自</w:t>
      </w:r>
      <w:r w:rsidRPr="00F151C5">
        <w:t>https://www.cna.com.tw/news/aopl/2020</w:t>
      </w:r>
    </w:p>
    <w:p w:rsidR="00F151C5" w:rsidRPr="00F151C5" w:rsidRDefault="00F151C5" w:rsidP="00061DD8">
      <w:pPr>
        <w:pStyle w:val="04--"/>
      </w:pPr>
      <w:r w:rsidRPr="00F151C5">
        <w:t>01090315.aspx</w:t>
      </w:r>
    </w:p>
    <w:p w:rsidR="00F151C5" w:rsidRDefault="00F151C5" w:rsidP="00F151C5">
      <w:pPr>
        <w:pStyle w:val="y--"/>
      </w:pPr>
    </w:p>
    <w:p w:rsidR="00061DD8" w:rsidRPr="00F151C5" w:rsidRDefault="003B2351" w:rsidP="00F151C5">
      <w:pPr>
        <w:pStyle w:val="y--"/>
      </w:pPr>
      <w:r>
        <w:rPr>
          <w:noProof/>
        </w:rPr>
        <w:drawing>
          <wp:inline distT="0" distB="0" distL="0" distR="0" wp14:anchorId="38CFE209" wp14:editId="1A1F43E5">
            <wp:extent cx="3125520" cy="445320"/>
            <wp:effectExtent l="0" t="0" r="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520" cy="4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71" w:rsidRDefault="00DC641B" w:rsidP="00920A71">
      <w:pPr>
        <w:pStyle w:val="aa"/>
        <w:ind w:left="1150" w:hanging="1150"/>
      </w:pPr>
      <w:r w:rsidRPr="004B7F3C">
        <w:rPr>
          <w:rStyle w:val="ab"/>
          <w:rFonts w:hint="eastAsia"/>
        </w:rPr>
        <w:tab/>
        <w:t>C</w:t>
      </w:r>
      <w:r w:rsidRPr="004B7F3C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DC641B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DC641B">
        <w:rPr>
          <w:rFonts w:hint="eastAsia"/>
        </w:rPr>
        <w:t>若連鎖速食業者紛紛推出素肉漢堡，下列哪一個圖形變化最能描述此一事件對市場的影響？</w:t>
      </w:r>
      <w:r>
        <w:br/>
      </w:r>
      <w:r>
        <w:rPr>
          <w:rFonts w:hint="eastAsia"/>
        </w:rPr>
        <w:t>(</w:t>
      </w:r>
      <w:r w:rsidR="00F151C5" w:rsidRPr="00DC641B">
        <w:t>A</w:t>
      </w:r>
      <w:r>
        <w:rPr>
          <w:rFonts w:hint="eastAsia"/>
        </w:rPr>
        <w:t>)</w:t>
      </w:r>
      <w:r>
        <w:rPr>
          <w:rFonts w:hint="eastAsia"/>
        </w:rPr>
        <w:tab/>
        <w:t>(</w:t>
      </w:r>
      <w:r w:rsidR="00F151C5" w:rsidRPr="00DC641B">
        <w:t>B</w:t>
      </w:r>
      <w:r>
        <w:rPr>
          <w:rFonts w:hint="eastAsia"/>
        </w:rPr>
        <w:t>)</w:t>
      </w:r>
      <w:r>
        <w:rPr>
          <w:rFonts w:hint="eastAsia"/>
        </w:rPr>
        <w:tab/>
        <w:t>(</w:t>
      </w:r>
      <w:r w:rsidR="00F151C5" w:rsidRPr="00DC641B">
        <w:t>C</w:t>
      </w:r>
      <w:r>
        <w:rPr>
          <w:rFonts w:hint="eastAsia"/>
        </w:rPr>
        <w:t>)</w:t>
      </w:r>
      <w:r>
        <w:rPr>
          <w:rFonts w:hint="eastAsia"/>
        </w:rPr>
        <w:tab/>
        <w:t>(</w:t>
      </w:r>
      <w:r w:rsidR="00F151C5" w:rsidRPr="00DC641B">
        <w:t>D</w:t>
      </w:r>
      <w:r>
        <w:rPr>
          <w:rFonts w:hint="eastAsia"/>
        </w:rPr>
        <w:t>)</w:t>
      </w:r>
    </w:p>
    <w:p w:rsidR="00F151C5" w:rsidRPr="00DC641B" w:rsidRDefault="00920A71" w:rsidP="00920A71">
      <w:pPr>
        <w:pStyle w:val="aa"/>
        <w:ind w:left="1150" w:rightChars="-100" w:right="-230" w:hanging="1150"/>
      </w:pPr>
      <w:r>
        <w:rPr>
          <w:rFonts w:hint="eastAsia"/>
        </w:rPr>
        <w:tab/>
      </w:r>
      <w:r>
        <w:tab/>
      </w:r>
      <w:r>
        <w:rPr>
          <w:rFonts w:hint="eastAsia"/>
        </w:rPr>
        <w:tab/>
      </w:r>
      <w:r>
        <w:tab/>
      </w:r>
      <w:r>
        <w:rPr>
          <w:noProof/>
        </w:rPr>
        <w:drawing>
          <wp:inline distT="0" distB="0" distL="0" distR="0" wp14:anchorId="09891539" wp14:editId="73A390F2">
            <wp:extent cx="1281600" cy="1423080"/>
            <wp:effectExtent l="0" t="0" r="0" b="571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14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9880F0E" wp14:editId="052F40C5">
            <wp:extent cx="1268640" cy="1281600"/>
            <wp:effectExtent l="0" t="0" r="8255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68640" cy="12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  <w:r>
        <w:rPr>
          <w:noProof/>
        </w:rPr>
        <w:drawing>
          <wp:inline distT="0" distB="0" distL="0" distR="0" wp14:anchorId="5BDDE0C2" wp14:editId="43E79A77">
            <wp:extent cx="1264320" cy="1260000"/>
            <wp:effectExtent l="0" t="0" r="0" b="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6432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957D49F" wp14:editId="510EA498">
            <wp:extent cx="1418760" cy="1277280"/>
            <wp:effectExtent l="0" t="0" r="0" b="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18760" cy="12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DC641B" w:rsidP="00DC641B">
      <w:pPr>
        <w:pStyle w:val="aa"/>
        <w:ind w:left="1150" w:hanging="1150"/>
      </w:pPr>
      <w:r w:rsidRPr="004B7F3C">
        <w:rPr>
          <w:rStyle w:val="ab"/>
          <w:rFonts w:hint="eastAsia"/>
        </w:rPr>
        <w:tab/>
        <w:t>ACD</w:t>
      </w:r>
      <w:r w:rsidRPr="004B7F3C">
        <w:rPr>
          <w:rStyle w:val="ab"/>
          <w:rFonts w:hint="eastAsia"/>
        </w:rPr>
        <w:tab/>
      </w:r>
      <w:r>
        <w:rPr>
          <w:rFonts w:hint="eastAsia"/>
        </w:rPr>
        <w:tab/>
      </w:r>
      <w:r w:rsidR="00F151C5" w:rsidRPr="00DC641B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F151C5" w:rsidRPr="00DC641B">
        <w:rPr>
          <w:rFonts w:hint="eastAsia"/>
        </w:rPr>
        <w:t>連鎖速食業者選擇推出素食漢堡，是因為消費者考量溫室氣體的變化，逐漸開始選擇素食。下列哪些對於需求曲線的影響，與上述變化相同？（多選題）</w:t>
      </w:r>
      <w:r>
        <w:br/>
      </w:r>
      <w:r>
        <w:rPr>
          <w:rFonts w:hint="eastAsia"/>
        </w:rPr>
        <w:t>(</w:t>
      </w:r>
      <w:r w:rsidR="00F151C5" w:rsidRPr="00DC641B">
        <w:t>A</w:t>
      </w:r>
      <w:r>
        <w:rPr>
          <w:rFonts w:hint="eastAsia"/>
        </w:rPr>
        <w:t>)</w:t>
      </w:r>
      <w:r w:rsidR="00F151C5" w:rsidRPr="00DC641B">
        <w:rPr>
          <w:rFonts w:hint="eastAsia"/>
        </w:rPr>
        <w:t>所得增加（正常財）</w:t>
      </w:r>
      <w:r>
        <w:rPr>
          <w:rFonts w:hint="eastAsia"/>
        </w:rPr>
        <w:t xml:space="preserve">　　　　</w:t>
      </w:r>
      <w:r>
        <w:rPr>
          <w:rFonts w:hint="eastAsia"/>
        </w:rPr>
        <w:t>(</w:t>
      </w:r>
      <w:r w:rsidR="00F151C5" w:rsidRPr="00DC641B">
        <w:t>B</w:t>
      </w:r>
      <w:r>
        <w:rPr>
          <w:rFonts w:hint="eastAsia"/>
        </w:rPr>
        <w:t>)</w:t>
      </w:r>
      <w:r w:rsidR="00F151C5" w:rsidRPr="00DC641B">
        <w:rPr>
          <w:rFonts w:hint="eastAsia"/>
        </w:rPr>
        <w:t>替代品價格下跌</w:t>
      </w:r>
      <w:r>
        <w:rPr>
          <w:rFonts w:hint="eastAsia"/>
        </w:rPr>
        <w:t xml:space="preserve">　　　　</w:t>
      </w:r>
      <w:r>
        <w:rPr>
          <w:rFonts w:hint="eastAsia"/>
        </w:rPr>
        <w:t>(</w:t>
      </w:r>
      <w:r w:rsidR="00F151C5" w:rsidRPr="00DC641B">
        <w:t>C</w:t>
      </w:r>
      <w:r>
        <w:rPr>
          <w:rFonts w:hint="eastAsia"/>
        </w:rPr>
        <w:t>)</w:t>
      </w:r>
      <w:r w:rsidR="00F151C5" w:rsidRPr="00DC641B">
        <w:rPr>
          <w:rFonts w:hint="eastAsia"/>
        </w:rPr>
        <w:t>互補品價格下跌</w:t>
      </w:r>
      <w:r>
        <w:br/>
      </w:r>
      <w:r>
        <w:rPr>
          <w:rFonts w:hint="eastAsia"/>
        </w:rPr>
        <w:t>(</w:t>
      </w:r>
      <w:r w:rsidR="00F151C5" w:rsidRPr="00DC641B">
        <w:t>D</w:t>
      </w:r>
      <w:r>
        <w:rPr>
          <w:rFonts w:hint="eastAsia"/>
        </w:rPr>
        <w:t>)</w:t>
      </w:r>
      <w:r w:rsidR="00F151C5" w:rsidRPr="00DC641B">
        <w:rPr>
          <w:rFonts w:hint="eastAsia"/>
        </w:rPr>
        <w:t>預期價格將上漲</w:t>
      </w:r>
      <w:r>
        <w:rPr>
          <w:rFonts w:hint="eastAsia"/>
        </w:rPr>
        <w:t xml:space="preserve">　　　　　　</w:t>
      </w:r>
      <w:r>
        <w:rPr>
          <w:rFonts w:hint="eastAsia"/>
        </w:rPr>
        <w:t>(</w:t>
      </w:r>
      <w:r w:rsidR="00F151C5" w:rsidRPr="00F151C5">
        <w:t>E</w:t>
      </w:r>
      <w:r>
        <w:rPr>
          <w:rFonts w:hint="eastAsia"/>
        </w:rPr>
        <w:t>)</w:t>
      </w:r>
      <w:r w:rsidR="00F151C5" w:rsidRPr="00F151C5">
        <w:rPr>
          <w:rFonts w:hint="eastAsia"/>
        </w:rPr>
        <w:t>消費者人數減少</w:t>
      </w:r>
    </w:p>
    <w:p w:rsidR="008E1F1D" w:rsidRDefault="008E1F1D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F151C5" w:rsidRPr="00F151C5" w:rsidRDefault="003765EF" w:rsidP="00F151C5">
      <w:pPr>
        <w:pStyle w:val="y--"/>
      </w:pPr>
      <w:r>
        <w:rPr>
          <w:noProof/>
        </w:rPr>
        <w:drawing>
          <wp:inline distT="0" distB="0" distL="0" distR="0" wp14:anchorId="0A81BA9C" wp14:editId="2DE09AC3">
            <wp:extent cx="3165840" cy="512640"/>
            <wp:effectExtent l="0" t="0" r="0" b="190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840" cy="5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6840C7" w:rsidP="00AB36AD">
      <w:pPr>
        <w:pStyle w:val="05-1"/>
        <w:ind w:left="288" w:rightChars="2450" w:right="5635" w:hanging="288"/>
      </w:pPr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 wp14:anchorId="69A417A3" wp14:editId="572BA9C5">
            <wp:simplePos x="0" y="0"/>
            <wp:positionH relativeFrom="column">
              <wp:posOffset>2684780</wp:posOffset>
            </wp:positionH>
            <wp:positionV relativeFrom="paragraph">
              <wp:posOffset>28245</wp:posOffset>
            </wp:positionV>
            <wp:extent cx="3795395" cy="2255520"/>
            <wp:effectExtent l="0" t="0" r="0" b="0"/>
            <wp:wrapNone/>
            <wp:docPr id="61" name="圖片 61" descr="E:\龍騰Keyin\55804-E2RXA (爾玉#418)\未命名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龍騰Keyin\55804-E2RXA (爾玉#418)\未命名-1.t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1C5" w:rsidRPr="00F151C5">
        <w:t>1</w:t>
      </w:r>
      <w:r w:rsidR="003765EF">
        <w:rPr>
          <w:rFonts w:hint="eastAsia"/>
        </w:rPr>
        <w:t>.</w:t>
      </w:r>
      <w:r w:rsidR="003765EF">
        <w:rPr>
          <w:rFonts w:hint="eastAsia"/>
        </w:rPr>
        <w:tab/>
      </w:r>
      <w:r w:rsidR="00F151C5" w:rsidRPr="00F151C5">
        <w:rPr>
          <w:rFonts w:hint="eastAsia"/>
        </w:rPr>
        <w:t>配合第四冊第</w:t>
      </w:r>
      <w:r w:rsidR="00F151C5" w:rsidRPr="00F151C5">
        <w:t>2</w:t>
      </w:r>
      <w:r w:rsidR="00F151C5" w:rsidRPr="00F151C5">
        <w:rPr>
          <w:rFonts w:hint="eastAsia"/>
        </w:rPr>
        <w:t>課「市場機能」。</w:t>
      </w:r>
    </w:p>
    <w:p w:rsidR="00F151C5" w:rsidRPr="00F151C5" w:rsidRDefault="00F151C5" w:rsidP="00AB36AD">
      <w:pPr>
        <w:pStyle w:val="05-1"/>
        <w:ind w:left="288" w:rightChars="2450" w:right="5635" w:hanging="288"/>
      </w:pPr>
      <w:r w:rsidRPr="00F151C5">
        <w:t>2</w:t>
      </w:r>
      <w:r w:rsidR="003765EF">
        <w:rPr>
          <w:rFonts w:hint="eastAsia"/>
        </w:rPr>
        <w:t>.</w:t>
      </w:r>
      <w:r w:rsidR="003765EF">
        <w:rPr>
          <w:rFonts w:hint="eastAsia"/>
        </w:rPr>
        <w:tab/>
      </w:r>
      <w:r w:rsidRPr="00F151C5">
        <w:rPr>
          <w:rFonts w:hint="eastAsia"/>
        </w:rPr>
        <w:t>【影響消費需求變動】需求與需求量的變化並不相同，需求量的變化是指「在其他條件不動下」，因為產品本身價格變化而導致的需求量改變，在圖形上為需求曲線上「點的移動」。需求的變化則是因為「產品本身價格以外的因素變動」，導致需求曲線移動，向左移動為需求減少，向右移動為需求增加。理由歸納如右圖所示。</w:t>
      </w:r>
    </w:p>
    <w:p w:rsidR="00F151C5" w:rsidRPr="00F151C5" w:rsidRDefault="006840C7" w:rsidP="00AB36AD">
      <w:pPr>
        <w:pStyle w:val="05-1"/>
        <w:ind w:left="288" w:rightChars="2450" w:right="5635" w:hanging="288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8C8EBF7" wp14:editId="7F1152AB">
            <wp:simplePos x="0" y="0"/>
            <wp:positionH relativeFrom="margin">
              <wp:align>right</wp:align>
            </wp:positionH>
            <wp:positionV relativeFrom="paragraph">
              <wp:posOffset>421310</wp:posOffset>
            </wp:positionV>
            <wp:extent cx="3124835" cy="280162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1C5" w:rsidRPr="00F151C5">
        <w:t>3</w:t>
      </w:r>
      <w:r w:rsidR="003765EF">
        <w:rPr>
          <w:rFonts w:hint="eastAsia"/>
        </w:rPr>
        <w:t>.</w:t>
      </w:r>
      <w:r w:rsidR="003765EF">
        <w:rPr>
          <w:rFonts w:hint="eastAsia"/>
        </w:rPr>
        <w:tab/>
      </w:r>
      <w:r w:rsidR="00F151C5" w:rsidRPr="00F151C5">
        <w:rPr>
          <w:rFonts w:hint="eastAsia"/>
        </w:rPr>
        <w:t>【影響供給變動】供給與供給量的變化並不相同，供給量的變化是指「在其他條件不動下」，因為產品本身價格變化而導致的供給量改變，在圖形上為供給曲線上「點的移動」。供給的變化則是因為「產品本身價格以外的因素變動」，導致供給曲線移動，向左移動為供給減少，向右移動為供給增加。理由歸納如右圖所示。</w:t>
      </w:r>
    </w:p>
    <w:p w:rsidR="00F151C5" w:rsidRPr="00F151C5" w:rsidRDefault="00F151C5" w:rsidP="00AB36AD">
      <w:pPr>
        <w:pStyle w:val="05-1"/>
        <w:ind w:left="288" w:rightChars="2450" w:right="5635" w:hanging="288"/>
      </w:pPr>
      <w:r w:rsidRPr="00F151C5">
        <w:t>4</w:t>
      </w:r>
      <w:r w:rsidR="003765EF">
        <w:rPr>
          <w:rFonts w:hint="eastAsia"/>
        </w:rPr>
        <w:t>.</w:t>
      </w:r>
      <w:r w:rsidR="003765EF">
        <w:rPr>
          <w:rFonts w:hint="eastAsia"/>
        </w:rPr>
        <w:tab/>
      </w:r>
      <w:r w:rsidRPr="00F151C5">
        <w:rPr>
          <w:rFonts w:hint="eastAsia"/>
        </w:rPr>
        <w:t>【需求曲線與供給曲線變化】如果比較，將會發現，如何判斷需求／供給曲線增加與減少的變化？可利用一條水平線，表示在相同價格下，需求／供給的數量變化，將可發現不論需求／供給，只要向左移動即是減少，向右移動即是增加。</w:t>
      </w:r>
    </w:p>
    <w:p w:rsidR="00F151C5" w:rsidRPr="00F151C5" w:rsidRDefault="00F151C5" w:rsidP="006840C7">
      <w:pPr>
        <w:pStyle w:val="05-1"/>
        <w:ind w:left="288" w:hanging="288"/>
      </w:pPr>
      <w:r w:rsidRPr="00F151C5">
        <w:t>5</w:t>
      </w:r>
      <w:r w:rsidR="003765EF">
        <w:rPr>
          <w:rFonts w:hint="eastAsia"/>
        </w:rPr>
        <w:t>.</w:t>
      </w:r>
      <w:r w:rsidR="003765EF">
        <w:rPr>
          <w:rFonts w:hint="eastAsia"/>
        </w:rPr>
        <w:tab/>
      </w:r>
      <w:r w:rsidRPr="00F151C5">
        <w:rPr>
          <w:rFonts w:hint="eastAsia"/>
        </w:rPr>
        <w:t>【全球暖化下減少碳足跡】由於全球暖化的影響，環保意識抬頭，消費者逐漸偏好選擇碳足跡較少的食物，避免選擇肉類，以在地生產為主的食材，也影響市場，從需求及供給曲線著手，可有效分析。</w:t>
      </w:r>
    </w:p>
    <w:p w:rsidR="003765EF" w:rsidRDefault="003765EF" w:rsidP="00F151C5">
      <w:pPr>
        <w:pStyle w:val="y--"/>
      </w:pPr>
    </w:p>
    <w:p w:rsidR="003765EF" w:rsidRDefault="003765EF" w:rsidP="00F151C5">
      <w:pPr>
        <w:pStyle w:val="y--"/>
      </w:pPr>
      <w:r>
        <w:rPr>
          <w:noProof/>
        </w:rPr>
        <w:drawing>
          <wp:inline distT="0" distB="0" distL="0" distR="0" wp14:anchorId="5C210FB9" wp14:editId="7B651BFF">
            <wp:extent cx="3126240" cy="503280"/>
            <wp:effectExtent l="0" t="0" r="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6240" cy="5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C5" w:rsidRPr="00F151C5" w:rsidRDefault="003765EF" w:rsidP="003765EF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F151C5" w:rsidRPr="00F151C5">
        <w:rPr>
          <w:rFonts w:hint="eastAsia"/>
        </w:rPr>
        <w:t>唐佩君（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9</w:t>
      </w:r>
      <w:r w:rsidR="00F151C5" w:rsidRPr="00F151C5">
        <w:rPr>
          <w:rFonts w:hint="eastAsia"/>
        </w:rPr>
        <w:t>月</w:t>
      </w:r>
      <w:r w:rsidR="00F151C5" w:rsidRPr="00F151C5">
        <w:t>15</w:t>
      </w:r>
      <w:r w:rsidR="00F151C5" w:rsidRPr="00F151C5">
        <w:rPr>
          <w:rFonts w:hint="eastAsia"/>
        </w:rPr>
        <w:t>日）。環保帶動食品革命　人造肉進軍歐洲餐桌。中央社。</w:t>
      </w:r>
    </w:p>
    <w:p w:rsidR="00F151C5" w:rsidRPr="00F151C5" w:rsidRDefault="003765EF" w:rsidP="003765EF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F151C5" w:rsidRPr="00F151C5">
        <w:rPr>
          <w:rFonts w:hint="eastAsia"/>
        </w:rPr>
        <w:t>鄭詩韻譯（</w:t>
      </w:r>
      <w:r w:rsidR="00F151C5" w:rsidRPr="00F151C5">
        <w:t>2019</w:t>
      </w:r>
      <w:r w:rsidR="00F151C5" w:rsidRPr="00F151C5">
        <w:rPr>
          <w:rFonts w:hint="eastAsia"/>
        </w:rPr>
        <w:t>年</w:t>
      </w:r>
      <w:r w:rsidR="00F151C5" w:rsidRPr="00F151C5">
        <w:t>11</w:t>
      </w:r>
      <w:r w:rsidR="00F151C5" w:rsidRPr="00F151C5">
        <w:rPr>
          <w:rFonts w:hint="eastAsia"/>
        </w:rPr>
        <w:t>月</w:t>
      </w:r>
      <w:r w:rsidR="00F151C5" w:rsidRPr="00F151C5">
        <w:t>12</w:t>
      </w:r>
      <w:r w:rsidR="00F151C5" w:rsidRPr="00F151C5">
        <w:rPr>
          <w:rFonts w:hint="eastAsia"/>
        </w:rPr>
        <w:t>日）。漢堡王搶占素食市場　素華堡進軍歐洲。中央社。</w:t>
      </w:r>
    </w:p>
    <w:p w:rsidR="00F151C5" w:rsidRPr="00F151C5" w:rsidRDefault="003765EF" w:rsidP="003765EF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F151C5" w:rsidRPr="00F151C5">
        <w:rPr>
          <w:rFonts w:hint="eastAsia"/>
        </w:rPr>
        <w:t>曾依璇譯（</w:t>
      </w:r>
      <w:r w:rsidR="00F151C5" w:rsidRPr="00F151C5">
        <w:t>2020</w:t>
      </w:r>
      <w:r w:rsidR="00F151C5" w:rsidRPr="00F151C5">
        <w:rPr>
          <w:rFonts w:hint="eastAsia"/>
        </w:rPr>
        <w:t>年</w:t>
      </w:r>
      <w:r w:rsidR="00F151C5" w:rsidRPr="00F151C5">
        <w:t>1</w:t>
      </w:r>
      <w:r w:rsidR="00F151C5" w:rsidRPr="00F151C5">
        <w:rPr>
          <w:rFonts w:hint="eastAsia"/>
        </w:rPr>
        <w:t>月</w:t>
      </w:r>
      <w:r w:rsidR="00F151C5" w:rsidRPr="00F151C5">
        <w:t>7</w:t>
      </w:r>
      <w:r w:rsidR="00F151C5" w:rsidRPr="00F151C5">
        <w:rPr>
          <w:rFonts w:hint="eastAsia"/>
        </w:rPr>
        <w:t>日）。美國推出黃豆原料素豬肉　欲進軍中國市場。中央社。</w:t>
      </w:r>
    </w:p>
    <w:p w:rsidR="00EB10D2" w:rsidRPr="00BA1ADA" w:rsidRDefault="00EB10D2" w:rsidP="00EB10D2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F151C5" w:rsidRPr="00F151C5" w:rsidRDefault="00F151C5" w:rsidP="00B0697A">
      <w:pPr>
        <w:pStyle w:val="ac"/>
        <w:ind w:leftChars="46" w:left="316" w:hangingChars="100" w:hanging="210"/>
      </w:pPr>
      <w:r w:rsidRPr="00F151C5">
        <w:t>1.</w:t>
      </w:r>
      <w:r w:rsidR="00B0697A">
        <w:rPr>
          <w:rFonts w:hint="eastAsia"/>
        </w:rPr>
        <w:tab/>
      </w:r>
      <w:r w:rsidRPr="00F151C5">
        <w:rPr>
          <w:rFonts w:hint="eastAsia"/>
        </w:rPr>
        <w:t>速食業者推出素肉漢堡，是生產者增加供給，供給線往右移。</w:t>
      </w:r>
    </w:p>
    <w:p w:rsidR="00F151C5" w:rsidRPr="00F151C5" w:rsidRDefault="00F151C5" w:rsidP="00B0697A">
      <w:pPr>
        <w:pStyle w:val="ac"/>
        <w:ind w:leftChars="46" w:left="316" w:hangingChars="100" w:hanging="210"/>
      </w:pPr>
      <w:r w:rsidRPr="00F151C5">
        <w:t>2.</w:t>
      </w:r>
      <w:r w:rsidR="00B0697A">
        <w:rPr>
          <w:rFonts w:hint="eastAsia"/>
        </w:rPr>
        <w:tab/>
      </w:r>
      <w:r w:rsidRPr="00F151C5">
        <w:rPr>
          <w:rFonts w:hint="eastAsia"/>
        </w:rPr>
        <w:t>消費者偏好改變，導致於需求增加，需求線向右移動。</w:t>
      </w:r>
      <w:r w:rsidR="00B0697A">
        <w:rPr>
          <w:rFonts w:hint="eastAsia"/>
        </w:rPr>
        <w:t>(</w:t>
      </w:r>
      <w:r w:rsidRPr="00F151C5">
        <w:t>A</w:t>
      </w:r>
      <w:r w:rsidR="00B0697A">
        <w:rPr>
          <w:rFonts w:hint="eastAsia"/>
        </w:rPr>
        <w:t>)</w:t>
      </w:r>
      <w:r w:rsidRPr="00F151C5">
        <w:rPr>
          <w:rFonts w:hint="eastAsia"/>
        </w:rPr>
        <w:t>需求增加；</w:t>
      </w:r>
      <w:r w:rsidR="00B0697A">
        <w:rPr>
          <w:rFonts w:hint="eastAsia"/>
        </w:rPr>
        <w:t>(</w:t>
      </w:r>
      <w:r w:rsidRPr="00F151C5">
        <w:t>B</w:t>
      </w:r>
      <w:r w:rsidR="00B0697A">
        <w:rPr>
          <w:rFonts w:hint="eastAsia"/>
        </w:rPr>
        <w:t>)</w:t>
      </w:r>
      <w:r w:rsidRPr="00F151C5">
        <w:rPr>
          <w:rFonts w:hint="eastAsia"/>
        </w:rPr>
        <w:t>需求減少；</w:t>
      </w:r>
      <w:r w:rsidR="00B0697A">
        <w:rPr>
          <w:rFonts w:hint="eastAsia"/>
        </w:rPr>
        <w:t>(</w:t>
      </w:r>
      <w:r w:rsidRPr="00F151C5">
        <w:t>C</w:t>
      </w:r>
      <w:r w:rsidR="00B0697A">
        <w:rPr>
          <w:rFonts w:hint="eastAsia"/>
        </w:rPr>
        <w:t>)</w:t>
      </w:r>
      <w:r w:rsidRPr="00F151C5">
        <w:rPr>
          <w:rFonts w:hint="eastAsia"/>
        </w:rPr>
        <w:t>需求增加；</w:t>
      </w:r>
      <w:r w:rsidR="00B0697A">
        <w:rPr>
          <w:rFonts w:hint="eastAsia"/>
        </w:rPr>
        <w:t>(</w:t>
      </w:r>
      <w:r w:rsidRPr="00F151C5">
        <w:t>D</w:t>
      </w:r>
      <w:r w:rsidR="00B0697A">
        <w:rPr>
          <w:rFonts w:hint="eastAsia"/>
        </w:rPr>
        <w:t>)</w:t>
      </w:r>
      <w:r w:rsidRPr="00F151C5">
        <w:rPr>
          <w:rFonts w:hint="eastAsia"/>
        </w:rPr>
        <w:t>需求增加；</w:t>
      </w:r>
      <w:r w:rsidR="00B0697A">
        <w:rPr>
          <w:rFonts w:hint="eastAsia"/>
        </w:rPr>
        <w:t>(</w:t>
      </w:r>
      <w:r w:rsidRPr="00F151C5">
        <w:t>E</w:t>
      </w:r>
      <w:r w:rsidR="00B0697A">
        <w:rPr>
          <w:rFonts w:hint="eastAsia"/>
        </w:rPr>
        <w:t>)</w:t>
      </w:r>
      <w:r w:rsidRPr="00F151C5">
        <w:rPr>
          <w:rFonts w:hint="eastAsia"/>
        </w:rPr>
        <w:t>需求減少。</w:t>
      </w:r>
    </w:p>
    <w:sectPr w:rsidR="00F151C5" w:rsidRPr="00F151C5" w:rsidSect="00C1507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775" w:rsidRDefault="00D46775" w:rsidP="0035379E">
      <w:pPr>
        <w:ind w:firstLine="460"/>
      </w:pPr>
      <w:r>
        <w:separator/>
      </w:r>
    </w:p>
  </w:endnote>
  <w:endnote w:type="continuationSeparator" w:id="0">
    <w:p w:rsidR="00D46775" w:rsidRDefault="00D46775" w:rsidP="0035379E">
      <w:pPr>
        <w:ind w:firstLine="4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97" w:rsidRDefault="00071E97" w:rsidP="006D5C64">
    <w:pPr>
      <w:pStyle w:val="a7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97" w:rsidRDefault="00071E97" w:rsidP="006D5C64">
    <w:pPr>
      <w:pStyle w:val="a7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97" w:rsidRDefault="00071E97" w:rsidP="006D5C64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775" w:rsidRDefault="00D46775" w:rsidP="0035379E">
      <w:pPr>
        <w:ind w:firstLine="460"/>
      </w:pPr>
      <w:r>
        <w:separator/>
      </w:r>
    </w:p>
  </w:footnote>
  <w:footnote w:type="continuationSeparator" w:id="0">
    <w:p w:rsidR="00D46775" w:rsidRDefault="00D46775" w:rsidP="0035379E">
      <w:pPr>
        <w:ind w:firstLine="4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97" w:rsidRDefault="00071E97" w:rsidP="006D5C64">
    <w:pPr>
      <w:pStyle w:val="a5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97" w:rsidRDefault="00071E97" w:rsidP="006D5C64">
    <w:pPr>
      <w:pStyle w:val="a5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97" w:rsidRDefault="00071E97" w:rsidP="006D5C64">
    <w:pPr>
      <w:pStyle w:val="a5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639F9"/>
    <w:multiLevelType w:val="hybridMultilevel"/>
    <w:tmpl w:val="8250ABDE"/>
    <w:lvl w:ilvl="0" w:tplc="1FAEA0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00597A"/>
    <w:multiLevelType w:val="hybridMultilevel"/>
    <w:tmpl w:val="C076076C"/>
    <w:lvl w:ilvl="0" w:tplc="F1803D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E701D7"/>
    <w:multiLevelType w:val="hybridMultilevel"/>
    <w:tmpl w:val="41941BF4"/>
    <w:lvl w:ilvl="0" w:tplc="F552EA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571ADE"/>
    <w:multiLevelType w:val="hybridMultilevel"/>
    <w:tmpl w:val="CA92BC6A"/>
    <w:lvl w:ilvl="0" w:tplc="309C2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D03F7"/>
    <w:multiLevelType w:val="hybridMultilevel"/>
    <w:tmpl w:val="23607B84"/>
    <w:lvl w:ilvl="0" w:tplc="960602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E13E6B"/>
    <w:multiLevelType w:val="hybridMultilevel"/>
    <w:tmpl w:val="E482FDAC"/>
    <w:lvl w:ilvl="0" w:tplc="DC44D2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0B07AD"/>
    <w:multiLevelType w:val="hybridMultilevel"/>
    <w:tmpl w:val="15549D6E"/>
    <w:lvl w:ilvl="0" w:tplc="284095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353E26"/>
    <w:multiLevelType w:val="hybridMultilevel"/>
    <w:tmpl w:val="FAC4D8EC"/>
    <w:lvl w:ilvl="0" w:tplc="F6B631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234B9B"/>
    <w:multiLevelType w:val="hybridMultilevel"/>
    <w:tmpl w:val="DC321366"/>
    <w:lvl w:ilvl="0" w:tplc="CEA2D5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88"/>
    <w:rsid w:val="000003EF"/>
    <w:rsid w:val="00005114"/>
    <w:rsid w:val="00005AF6"/>
    <w:rsid w:val="00005B3F"/>
    <w:rsid w:val="00007946"/>
    <w:rsid w:val="000106D3"/>
    <w:rsid w:val="0001076D"/>
    <w:rsid w:val="000120A2"/>
    <w:rsid w:val="00012816"/>
    <w:rsid w:val="00017F3D"/>
    <w:rsid w:val="00017FFD"/>
    <w:rsid w:val="00024397"/>
    <w:rsid w:val="0002534C"/>
    <w:rsid w:val="00025419"/>
    <w:rsid w:val="000258CE"/>
    <w:rsid w:val="000269A8"/>
    <w:rsid w:val="00026A54"/>
    <w:rsid w:val="00027052"/>
    <w:rsid w:val="00032196"/>
    <w:rsid w:val="00033C63"/>
    <w:rsid w:val="0003478B"/>
    <w:rsid w:val="0003578E"/>
    <w:rsid w:val="00040DBD"/>
    <w:rsid w:val="000413C3"/>
    <w:rsid w:val="0004270C"/>
    <w:rsid w:val="00043B57"/>
    <w:rsid w:val="0004475B"/>
    <w:rsid w:val="00045512"/>
    <w:rsid w:val="000462E2"/>
    <w:rsid w:val="000518CF"/>
    <w:rsid w:val="00052A45"/>
    <w:rsid w:val="00052A6E"/>
    <w:rsid w:val="0005366B"/>
    <w:rsid w:val="00055BB5"/>
    <w:rsid w:val="00057DF1"/>
    <w:rsid w:val="00060403"/>
    <w:rsid w:val="000607A7"/>
    <w:rsid w:val="0006094D"/>
    <w:rsid w:val="0006113D"/>
    <w:rsid w:val="00061DD8"/>
    <w:rsid w:val="00062740"/>
    <w:rsid w:val="0006424D"/>
    <w:rsid w:val="00064BCB"/>
    <w:rsid w:val="00065777"/>
    <w:rsid w:val="00065960"/>
    <w:rsid w:val="000663BD"/>
    <w:rsid w:val="0007066A"/>
    <w:rsid w:val="00071E97"/>
    <w:rsid w:val="00075C26"/>
    <w:rsid w:val="000770E5"/>
    <w:rsid w:val="00083EF3"/>
    <w:rsid w:val="00084E31"/>
    <w:rsid w:val="00087818"/>
    <w:rsid w:val="0009041B"/>
    <w:rsid w:val="00092BC9"/>
    <w:rsid w:val="000956C5"/>
    <w:rsid w:val="00096D17"/>
    <w:rsid w:val="000A0B14"/>
    <w:rsid w:val="000A2420"/>
    <w:rsid w:val="000A2D5C"/>
    <w:rsid w:val="000A41D6"/>
    <w:rsid w:val="000A6F97"/>
    <w:rsid w:val="000A7392"/>
    <w:rsid w:val="000B34FB"/>
    <w:rsid w:val="000B5002"/>
    <w:rsid w:val="000C1209"/>
    <w:rsid w:val="000C173C"/>
    <w:rsid w:val="000C34FE"/>
    <w:rsid w:val="000C5050"/>
    <w:rsid w:val="000C540A"/>
    <w:rsid w:val="000C7FF5"/>
    <w:rsid w:val="000D1C93"/>
    <w:rsid w:val="000D55BD"/>
    <w:rsid w:val="000D6009"/>
    <w:rsid w:val="000D607F"/>
    <w:rsid w:val="000D634C"/>
    <w:rsid w:val="000D6902"/>
    <w:rsid w:val="000E0B73"/>
    <w:rsid w:val="000F0567"/>
    <w:rsid w:val="000F173C"/>
    <w:rsid w:val="000F1775"/>
    <w:rsid w:val="000F1E3E"/>
    <w:rsid w:val="000F2555"/>
    <w:rsid w:val="000F545B"/>
    <w:rsid w:val="000F6923"/>
    <w:rsid w:val="000F6AC9"/>
    <w:rsid w:val="00102D63"/>
    <w:rsid w:val="00104120"/>
    <w:rsid w:val="00107520"/>
    <w:rsid w:val="001108AB"/>
    <w:rsid w:val="00110C01"/>
    <w:rsid w:val="00112A22"/>
    <w:rsid w:val="001138F5"/>
    <w:rsid w:val="00115A15"/>
    <w:rsid w:val="001209E5"/>
    <w:rsid w:val="00130D4F"/>
    <w:rsid w:val="00131FD1"/>
    <w:rsid w:val="0013463D"/>
    <w:rsid w:val="001446CE"/>
    <w:rsid w:val="00146C32"/>
    <w:rsid w:val="001545EC"/>
    <w:rsid w:val="00157BCD"/>
    <w:rsid w:val="001640B3"/>
    <w:rsid w:val="001668A6"/>
    <w:rsid w:val="00166D07"/>
    <w:rsid w:val="00171EF7"/>
    <w:rsid w:val="00172537"/>
    <w:rsid w:val="00172A4B"/>
    <w:rsid w:val="00185135"/>
    <w:rsid w:val="00185361"/>
    <w:rsid w:val="001872C8"/>
    <w:rsid w:val="00187568"/>
    <w:rsid w:val="00193F85"/>
    <w:rsid w:val="001A0456"/>
    <w:rsid w:val="001A1B73"/>
    <w:rsid w:val="001A41B1"/>
    <w:rsid w:val="001A443E"/>
    <w:rsid w:val="001A6A89"/>
    <w:rsid w:val="001B22C5"/>
    <w:rsid w:val="001B2E9B"/>
    <w:rsid w:val="001B3196"/>
    <w:rsid w:val="001B48F5"/>
    <w:rsid w:val="001B5F82"/>
    <w:rsid w:val="001B7BCC"/>
    <w:rsid w:val="001C0471"/>
    <w:rsid w:val="001C049D"/>
    <w:rsid w:val="001C5966"/>
    <w:rsid w:val="001C5CF6"/>
    <w:rsid w:val="001C6217"/>
    <w:rsid w:val="001C692B"/>
    <w:rsid w:val="001C6A92"/>
    <w:rsid w:val="001C7820"/>
    <w:rsid w:val="001D08C9"/>
    <w:rsid w:val="001D0A92"/>
    <w:rsid w:val="001D1D5D"/>
    <w:rsid w:val="001D508B"/>
    <w:rsid w:val="001D536C"/>
    <w:rsid w:val="001D6CB4"/>
    <w:rsid w:val="001E004B"/>
    <w:rsid w:val="001E2DDE"/>
    <w:rsid w:val="001E2F67"/>
    <w:rsid w:val="001F5E1A"/>
    <w:rsid w:val="001F7CE6"/>
    <w:rsid w:val="00204568"/>
    <w:rsid w:val="00205B4D"/>
    <w:rsid w:val="00207683"/>
    <w:rsid w:val="002079D4"/>
    <w:rsid w:val="00214E06"/>
    <w:rsid w:val="00215ED8"/>
    <w:rsid w:val="00217A40"/>
    <w:rsid w:val="0022011F"/>
    <w:rsid w:val="00223776"/>
    <w:rsid w:val="0022445E"/>
    <w:rsid w:val="00232F68"/>
    <w:rsid w:val="00236A17"/>
    <w:rsid w:val="00251489"/>
    <w:rsid w:val="002546ED"/>
    <w:rsid w:val="002559D9"/>
    <w:rsid w:val="00256067"/>
    <w:rsid w:val="00256EFB"/>
    <w:rsid w:val="00262B31"/>
    <w:rsid w:val="00263B77"/>
    <w:rsid w:val="00265FAE"/>
    <w:rsid w:val="0027128E"/>
    <w:rsid w:val="002731C1"/>
    <w:rsid w:val="0027377B"/>
    <w:rsid w:val="0027564C"/>
    <w:rsid w:val="00276205"/>
    <w:rsid w:val="0028082E"/>
    <w:rsid w:val="00280BE0"/>
    <w:rsid w:val="00280BF2"/>
    <w:rsid w:val="00280FA5"/>
    <w:rsid w:val="002827BC"/>
    <w:rsid w:val="00282A67"/>
    <w:rsid w:val="00283764"/>
    <w:rsid w:val="00284528"/>
    <w:rsid w:val="002930D2"/>
    <w:rsid w:val="00293EB8"/>
    <w:rsid w:val="002A37FC"/>
    <w:rsid w:val="002A724C"/>
    <w:rsid w:val="002B0DD8"/>
    <w:rsid w:val="002B1BEE"/>
    <w:rsid w:val="002B3BEA"/>
    <w:rsid w:val="002B5C0A"/>
    <w:rsid w:val="002B6704"/>
    <w:rsid w:val="002B70ED"/>
    <w:rsid w:val="002C21CD"/>
    <w:rsid w:val="002C7E5E"/>
    <w:rsid w:val="002D4ACF"/>
    <w:rsid w:val="002D5EF5"/>
    <w:rsid w:val="002D70D0"/>
    <w:rsid w:val="002D7D31"/>
    <w:rsid w:val="002E6AAD"/>
    <w:rsid w:val="002F1C89"/>
    <w:rsid w:val="002F2A3B"/>
    <w:rsid w:val="002F7444"/>
    <w:rsid w:val="00300A1F"/>
    <w:rsid w:val="0030141C"/>
    <w:rsid w:val="00304366"/>
    <w:rsid w:val="0030566C"/>
    <w:rsid w:val="003072CB"/>
    <w:rsid w:val="0031093C"/>
    <w:rsid w:val="00312129"/>
    <w:rsid w:val="0031344A"/>
    <w:rsid w:val="00314A54"/>
    <w:rsid w:val="00314F7C"/>
    <w:rsid w:val="00320F15"/>
    <w:rsid w:val="00321995"/>
    <w:rsid w:val="00324086"/>
    <w:rsid w:val="00324D2C"/>
    <w:rsid w:val="0032677E"/>
    <w:rsid w:val="003312C3"/>
    <w:rsid w:val="00340F19"/>
    <w:rsid w:val="003447EC"/>
    <w:rsid w:val="0034673A"/>
    <w:rsid w:val="00352257"/>
    <w:rsid w:val="0035379E"/>
    <w:rsid w:val="00356256"/>
    <w:rsid w:val="003606C2"/>
    <w:rsid w:val="003620DF"/>
    <w:rsid w:val="00362ADE"/>
    <w:rsid w:val="00362B71"/>
    <w:rsid w:val="00362D52"/>
    <w:rsid w:val="003642AC"/>
    <w:rsid w:val="003648EF"/>
    <w:rsid w:val="00367166"/>
    <w:rsid w:val="003675C3"/>
    <w:rsid w:val="00372BB8"/>
    <w:rsid w:val="00373C19"/>
    <w:rsid w:val="003761A0"/>
    <w:rsid w:val="003765EF"/>
    <w:rsid w:val="00376BBF"/>
    <w:rsid w:val="003875C8"/>
    <w:rsid w:val="00387DF0"/>
    <w:rsid w:val="003922C2"/>
    <w:rsid w:val="00394E24"/>
    <w:rsid w:val="00397872"/>
    <w:rsid w:val="003A3B14"/>
    <w:rsid w:val="003B0C54"/>
    <w:rsid w:val="003B1E22"/>
    <w:rsid w:val="003B2351"/>
    <w:rsid w:val="003B3EE1"/>
    <w:rsid w:val="003B40A5"/>
    <w:rsid w:val="003B6B5D"/>
    <w:rsid w:val="003C0905"/>
    <w:rsid w:val="003C25EE"/>
    <w:rsid w:val="003D1D8B"/>
    <w:rsid w:val="003D2C82"/>
    <w:rsid w:val="003D4CA0"/>
    <w:rsid w:val="003D6515"/>
    <w:rsid w:val="003D692D"/>
    <w:rsid w:val="003D72BD"/>
    <w:rsid w:val="003E0312"/>
    <w:rsid w:val="003E1D2C"/>
    <w:rsid w:val="003E3C41"/>
    <w:rsid w:val="003E77D1"/>
    <w:rsid w:val="003E791B"/>
    <w:rsid w:val="003F1A7C"/>
    <w:rsid w:val="0040280C"/>
    <w:rsid w:val="00402A5F"/>
    <w:rsid w:val="00403B1C"/>
    <w:rsid w:val="00403C1E"/>
    <w:rsid w:val="00404596"/>
    <w:rsid w:val="0040717B"/>
    <w:rsid w:val="00410BB1"/>
    <w:rsid w:val="00410E1C"/>
    <w:rsid w:val="00410E30"/>
    <w:rsid w:val="0041365B"/>
    <w:rsid w:val="00413D9D"/>
    <w:rsid w:val="004140F5"/>
    <w:rsid w:val="004142EE"/>
    <w:rsid w:val="0041604A"/>
    <w:rsid w:val="00420B64"/>
    <w:rsid w:val="0042163C"/>
    <w:rsid w:val="00424CA5"/>
    <w:rsid w:val="00426D35"/>
    <w:rsid w:val="0043306E"/>
    <w:rsid w:val="00434B50"/>
    <w:rsid w:val="00435894"/>
    <w:rsid w:val="00442755"/>
    <w:rsid w:val="004440E3"/>
    <w:rsid w:val="00445CD6"/>
    <w:rsid w:val="00450830"/>
    <w:rsid w:val="004512AC"/>
    <w:rsid w:val="00451E3E"/>
    <w:rsid w:val="00452101"/>
    <w:rsid w:val="00452E57"/>
    <w:rsid w:val="00453831"/>
    <w:rsid w:val="00453BA9"/>
    <w:rsid w:val="00455471"/>
    <w:rsid w:val="00457BD0"/>
    <w:rsid w:val="00460615"/>
    <w:rsid w:val="004607A7"/>
    <w:rsid w:val="00460F38"/>
    <w:rsid w:val="00461AA6"/>
    <w:rsid w:val="004624C4"/>
    <w:rsid w:val="004628A6"/>
    <w:rsid w:val="00463D0F"/>
    <w:rsid w:val="004657A9"/>
    <w:rsid w:val="004679E8"/>
    <w:rsid w:val="00467E07"/>
    <w:rsid w:val="00474F34"/>
    <w:rsid w:val="00476C52"/>
    <w:rsid w:val="004774F9"/>
    <w:rsid w:val="00477601"/>
    <w:rsid w:val="00481872"/>
    <w:rsid w:val="00483811"/>
    <w:rsid w:val="0048580B"/>
    <w:rsid w:val="004872E8"/>
    <w:rsid w:val="00487C28"/>
    <w:rsid w:val="004953A2"/>
    <w:rsid w:val="00495DB5"/>
    <w:rsid w:val="00497C95"/>
    <w:rsid w:val="004A3C2E"/>
    <w:rsid w:val="004A4CFA"/>
    <w:rsid w:val="004B069B"/>
    <w:rsid w:val="004B1D75"/>
    <w:rsid w:val="004B489C"/>
    <w:rsid w:val="004B5CCD"/>
    <w:rsid w:val="004B7F3C"/>
    <w:rsid w:val="004C162D"/>
    <w:rsid w:val="004C3078"/>
    <w:rsid w:val="004C5280"/>
    <w:rsid w:val="004C6BE6"/>
    <w:rsid w:val="004D0083"/>
    <w:rsid w:val="004D5CBB"/>
    <w:rsid w:val="004D6E9F"/>
    <w:rsid w:val="004D7CAD"/>
    <w:rsid w:val="004E0609"/>
    <w:rsid w:val="004E1D9C"/>
    <w:rsid w:val="004E2DE9"/>
    <w:rsid w:val="004E3BE7"/>
    <w:rsid w:val="004E4ECB"/>
    <w:rsid w:val="004E77FF"/>
    <w:rsid w:val="004F1DD1"/>
    <w:rsid w:val="004F26A0"/>
    <w:rsid w:val="004F2987"/>
    <w:rsid w:val="004F3180"/>
    <w:rsid w:val="004F3A07"/>
    <w:rsid w:val="004F5304"/>
    <w:rsid w:val="004F7D3F"/>
    <w:rsid w:val="005048C3"/>
    <w:rsid w:val="00504955"/>
    <w:rsid w:val="00505C6F"/>
    <w:rsid w:val="00506ED5"/>
    <w:rsid w:val="00511CB0"/>
    <w:rsid w:val="005125CC"/>
    <w:rsid w:val="00512BFF"/>
    <w:rsid w:val="0051389A"/>
    <w:rsid w:val="0051433C"/>
    <w:rsid w:val="005205C0"/>
    <w:rsid w:val="00521BEA"/>
    <w:rsid w:val="00524465"/>
    <w:rsid w:val="0052552F"/>
    <w:rsid w:val="00533D7C"/>
    <w:rsid w:val="005343A9"/>
    <w:rsid w:val="00535CB5"/>
    <w:rsid w:val="00536443"/>
    <w:rsid w:val="00536DB2"/>
    <w:rsid w:val="005445E2"/>
    <w:rsid w:val="00545526"/>
    <w:rsid w:val="00551CE5"/>
    <w:rsid w:val="00552BB7"/>
    <w:rsid w:val="00553A0D"/>
    <w:rsid w:val="005579C4"/>
    <w:rsid w:val="005617B5"/>
    <w:rsid w:val="00562039"/>
    <w:rsid w:val="005630CE"/>
    <w:rsid w:val="00564F46"/>
    <w:rsid w:val="00564F6F"/>
    <w:rsid w:val="0056546A"/>
    <w:rsid w:val="00572A6E"/>
    <w:rsid w:val="00574E26"/>
    <w:rsid w:val="00574F2B"/>
    <w:rsid w:val="00576646"/>
    <w:rsid w:val="005827AD"/>
    <w:rsid w:val="00583368"/>
    <w:rsid w:val="00584E6C"/>
    <w:rsid w:val="0058704C"/>
    <w:rsid w:val="005875A3"/>
    <w:rsid w:val="00587C31"/>
    <w:rsid w:val="00590C5E"/>
    <w:rsid w:val="005A054B"/>
    <w:rsid w:val="005A298A"/>
    <w:rsid w:val="005A4BA8"/>
    <w:rsid w:val="005B0969"/>
    <w:rsid w:val="005B2012"/>
    <w:rsid w:val="005B263B"/>
    <w:rsid w:val="005B3DBB"/>
    <w:rsid w:val="005B4520"/>
    <w:rsid w:val="005B4E60"/>
    <w:rsid w:val="005B5943"/>
    <w:rsid w:val="005B60B9"/>
    <w:rsid w:val="005B7049"/>
    <w:rsid w:val="005B7E14"/>
    <w:rsid w:val="005C0653"/>
    <w:rsid w:val="005C7DAD"/>
    <w:rsid w:val="005D0E9E"/>
    <w:rsid w:val="005D44D8"/>
    <w:rsid w:val="005D46E8"/>
    <w:rsid w:val="005D500A"/>
    <w:rsid w:val="005D5308"/>
    <w:rsid w:val="005D56EB"/>
    <w:rsid w:val="005D5A6E"/>
    <w:rsid w:val="005E0545"/>
    <w:rsid w:val="005E0FE0"/>
    <w:rsid w:val="005E5E0C"/>
    <w:rsid w:val="005E74FA"/>
    <w:rsid w:val="005F3E60"/>
    <w:rsid w:val="005F40E8"/>
    <w:rsid w:val="005F6481"/>
    <w:rsid w:val="005F64C0"/>
    <w:rsid w:val="005F6B27"/>
    <w:rsid w:val="005F6D13"/>
    <w:rsid w:val="005F6FBD"/>
    <w:rsid w:val="00600AF3"/>
    <w:rsid w:val="0060176C"/>
    <w:rsid w:val="00606FCD"/>
    <w:rsid w:val="00615813"/>
    <w:rsid w:val="00615C23"/>
    <w:rsid w:val="00617218"/>
    <w:rsid w:val="0062095E"/>
    <w:rsid w:val="00620E3E"/>
    <w:rsid w:val="006217C1"/>
    <w:rsid w:val="006218FA"/>
    <w:rsid w:val="00622CFD"/>
    <w:rsid w:val="006345BB"/>
    <w:rsid w:val="006353AA"/>
    <w:rsid w:val="006363F6"/>
    <w:rsid w:val="00636483"/>
    <w:rsid w:val="006373D5"/>
    <w:rsid w:val="00637A97"/>
    <w:rsid w:val="006402C1"/>
    <w:rsid w:val="00642BC5"/>
    <w:rsid w:val="0064324A"/>
    <w:rsid w:val="00645FCB"/>
    <w:rsid w:val="00646D58"/>
    <w:rsid w:val="00647C79"/>
    <w:rsid w:val="0065156C"/>
    <w:rsid w:val="0065175A"/>
    <w:rsid w:val="006522D9"/>
    <w:rsid w:val="00653DF9"/>
    <w:rsid w:val="00654F18"/>
    <w:rsid w:val="00654F2E"/>
    <w:rsid w:val="00655101"/>
    <w:rsid w:val="006603AC"/>
    <w:rsid w:val="00660846"/>
    <w:rsid w:val="00664EBB"/>
    <w:rsid w:val="00672D81"/>
    <w:rsid w:val="00675B7B"/>
    <w:rsid w:val="0067668F"/>
    <w:rsid w:val="006772F9"/>
    <w:rsid w:val="00680B57"/>
    <w:rsid w:val="006824E0"/>
    <w:rsid w:val="00682A1F"/>
    <w:rsid w:val="006840C7"/>
    <w:rsid w:val="00684C70"/>
    <w:rsid w:val="006850CE"/>
    <w:rsid w:val="00692108"/>
    <w:rsid w:val="00693E80"/>
    <w:rsid w:val="006958A4"/>
    <w:rsid w:val="006A3422"/>
    <w:rsid w:val="006A416E"/>
    <w:rsid w:val="006A533D"/>
    <w:rsid w:val="006A621E"/>
    <w:rsid w:val="006A684D"/>
    <w:rsid w:val="006A6EC3"/>
    <w:rsid w:val="006B30AE"/>
    <w:rsid w:val="006C31FE"/>
    <w:rsid w:val="006C3AB2"/>
    <w:rsid w:val="006C6450"/>
    <w:rsid w:val="006D1CAB"/>
    <w:rsid w:val="006D33FA"/>
    <w:rsid w:val="006D5C64"/>
    <w:rsid w:val="006D7C61"/>
    <w:rsid w:val="006E3541"/>
    <w:rsid w:val="006E4C72"/>
    <w:rsid w:val="006E4E82"/>
    <w:rsid w:val="006F2DCF"/>
    <w:rsid w:val="006F570B"/>
    <w:rsid w:val="006F6333"/>
    <w:rsid w:val="006F7970"/>
    <w:rsid w:val="006F7C48"/>
    <w:rsid w:val="00704117"/>
    <w:rsid w:val="007079C0"/>
    <w:rsid w:val="00717A00"/>
    <w:rsid w:val="00720A51"/>
    <w:rsid w:val="007229D2"/>
    <w:rsid w:val="00723169"/>
    <w:rsid w:val="00724A59"/>
    <w:rsid w:val="007250AB"/>
    <w:rsid w:val="00725DE8"/>
    <w:rsid w:val="00732166"/>
    <w:rsid w:val="0074050D"/>
    <w:rsid w:val="0074348B"/>
    <w:rsid w:val="00745EE7"/>
    <w:rsid w:val="007466E2"/>
    <w:rsid w:val="007478B0"/>
    <w:rsid w:val="00750C4E"/>
    <w:rsid w:val="007512A5"/>
    <w:rsid w:val="007557B3"/>
    <w:rsid w:val="00756F79"/>
    <w:rsid w:val="00764F3D"/>
    <w:rsid w:val="00773B88"/>
    <w:rsid w:val="00774007"/>
    <w:rsid w:val="00784839"/>
    <w:rsid w:val="00787ADC"/>
    <w:rsid w:val="00792CFA"/>
    <w:rsid w:val="007939D7"/>
    <w:rsid w:val="00794F51"/>
    <w:rsid w:val="007977DC"/>
    <w:rsid w:val="00797F0D"/>
    <w:rsid w:val="007A0B81"/>
    <w:rsid w:val="007A20D5"/>
    <w:rsid w:val="007A212E"/>
    <w:rsid w:val="007A27EE"/>
    <w:rsid w:val="007A4C68"/>
    <w:rsid w:val="007A5E57"/>
    <w:rsid w:val="007B0AE0"/>
    <w:rsid w:val="007B2B7E"/>
    <w:rsid w:val="007B34D7"/>
    <w:rsid w:val="007B3862"/>
    <w:rsid w:val="007B681B"/>
    <w:rsid w:val="007B7194"/>
    <w:rsid w:val="007C0843"/>
    <w:rsid w:val="007C4ACA"/>
    <w:rsid w:val="007C599B"/>
    <w:rsid w:val="007D290D"/>
    <w:rsid w:val="007D3F13"/>
    <w:rsid w:val="007E0BD5"/>
    <w:rsid w:val="007E5DC0"/>
    <w:rsid w:val="007E7473"/>
    <w:rsid w:val="007F49DF"/>
    <w:rsid w:val="007F6927"/>
    <w:rsid w:val="00801697"/>
    <w:rsid w:val="00802852"/>
    <w:rsid w:val="0080600D"/>
    <w:rsid w:val="00806F4A"/>
    <w:rsid w:val="00807B5E"/>
    <w:rsid w:val="0081206E"/>
    <w:rsid w:val="00813FCE"/>
    <w:rsid w:val="008161C1"/>
    <w:rsid w:val="008177D7"/>
    <w:rsid w:val="00817D10"/>
    <w:rsid w:val="00817D64"/>
    <w:rsid w:val="008201A1"/>
    <w:rsid w:val="008231D5"/>
    <w:rsid w:val="00825BA4"/>
    <w:rsid w:val="008351E5"/>
    <w:rsid w:val="0083717A"/>
    <w:rsid w:val="00837E64"/>
    <w:rsid w:val="00846440"/>
    <w:rsid w:val="00851567"/>
    <w:rsid w:val="008519A4"/>
    <w:rsid w:val="0085428C"/>
    <w:rsid w:val="00855141"/>
    <w:rsid w:val="00857A28"/>
    <w:rsid w:val="00860B71"/>
    <w:rsid w:val="00863328"/>
    <w:rsid w:val="00864357"/>
    <w:rsid w:val="00867AA2"/>
    <w:rsid w:val="0087026E"/>
    <w:rsid w:val="0087099F"/>
    <w:rsid w:val="00870ABD"/>
    <w:rsid w:val="00871B3E"/>
    <w:rsid w:val="00871B9C"/>
    <w:rsid w:val="0087508B"/>
    <w:rsid w:val="00876FEE"/>
    <w:rsid w:val="008861E8"/>
    <w:rsid w:val="008864BE"/>
    <w:rsid w:val="00887C4A"/>
    <w:rsid w:val="00891A3B"/>
    <w:rsid w:val="008A1F9B"/>
    <w:rsid w:val="008A397F"/>
    <w:rsid w:val="008A5CDB"/>
    <w:rsid w:val="008A756F"/>
    <w:rsid w:val="008B1379"/>
    <w:rsid w:val="008B2C53"/>
    <w:rsid w:val="008B3D46"/>
    <w:rsid w:val="008B52F4"/>
    <w:rsid w:val="008C1E5E"/>
    <w:rsid w:val="008C2EDA"/>
    <w:rsid w:val="008C5C31"/>
    <w:rsid w:val="008C6480"/>
    <w:rsid w:val="008C7C20"/>
    <w:rsid w:val="008D0FE8"/>
    <w:rsid w:val="008D1C1B"/>
    <w:rsid w:val="008D311E"/>
    <w:rsid w:val="008D4327"/>
    <w:rsid w:val="008D461C"/>
    <w:rsid w:val="008D496F"/>
    <w:rsid w:val="008D4D70"/>
    <w:rsid w:val="008E1F1D"/>
    <w:rsid w:val="008E2238"/>
    <w:rsid w:val="008E2269"/>
    <w:rsid w:val="008E44F0"/>
    <w:rsid w:val="008E645C"/>
    <w:rsid w:val="008E73D0"/>
    <w:rsid w:val="008F0403"/>
    <w:rsid w:val="008F05CA"/>
    <w:rsid w:val="008F7D87"/>
    <w:rsid w:val="009046DC"/>
    <w:rsid w:val="00907C54"/>
    <w:rsid w:val="00910444"/>
    <w:rsid w:val="00911980"/>
    <w:rsid w:val="0091359A"/>
    <w:rsid w:val="009145B3"/>
    <w:rsid w:val="009147E8"/>
    <w:rsid w:val="00920A71"/>
    <w:rsid w:val="00921465"/>
    <w:rsid w:val="00922FFC"/>
    <w:rsid w:val="00923D54"/>
    <w:rsid w:val="00923EB7"/>
    <w:rsid w:val="0092487D"/>
    <w:rsid w:val="009254AE"/>
    <w:rsid w:val="00925C14"/>
    <w:rsid w:val="00927A22"/>
    <w:rsid w:val="009300D1"/>
    <w:rsid w:val="00931DCC"/>
    <w:rsid w:val="00943878"/>
    <w:rsid w:val="009501F2"/>
    <w:rsid w:val="009540F2"/>
    <w:rsid w:val="0095444C"/>
    <w:rsid w:val="00955098"/>
    <w:rsid w:val="0095726D"/>
    <w:rsid w:val="009576E2"/>
    <w:rsid w:val="00957B54"/>
    <w:rsid w:val="00960514"/>
    <w:rsid w:val="00963837"/>
    <w:rsid w:val="00963EB5"/>
    <w:rsid w:val="0096410D"/>
    <w:rsid w:val="00964702"/>
    <w:rsid w:val="009654EA"/>
    <w:rsid w:val="00967485"/>
    <w:rsid w:val="0096761F"/>
    <w:rsid w:val="00967C79"/>
    <w:rsid w:val="00971C37"/>
    <w:rsid w:val="00971F72"/>
    <w:rsid w:val="00972687"/>
    <w:rsid w:val="00974A9E"/>
    <w:rsid w:val="00975859"/>
    <w:rsid w:val="00983DD9"/>
    <w:rsid w:val="00985E47"/>
    <w:rsid w:val="0099197A"/>
    <w:rsid w:val="00993F12"/>
    <w:rsid w:val="009949CF"/>
    <w:rsid w:val="00996CE6"/>
    <w:rsid w:val="009A32BE"/>
    <w:rsid w:val="009A6DCC"/>
    <w:rsid w:val="009B0CA2"/>
    <w:rsid w:val="009B44B2"/>
    <w:rsid w:val="009C008F"/>
    <w:rsid w:val="009C01ED"/>
    <w:rsid w:val="009C1389"/>
    <w:rsid w:val="009C1D3A"/>
    <w:rsid w:val="009C34C1"/>
    <w:rsid w:val="009C4D0A"/>
    <w:rsid w:val="009C5FEE"/>
    <w:rsid w:val="009C703D"/>
    <w:rsid w:val="009D0021"/>
    <w:rsid w:val="009D0BE4"/>
    <w:rsid w:val="009D15C1"/>
    <w:rsid w:val="009D32A3"/>
    <w:rsid w:val="009D68BB"/>
    <w:rsid w:val="009E006C"/>
    <w:rsid w:val="009E26C3"/>
    <w:rsid w:val="009E3F0D"/>
    <w:rsid w:val="009F0CF4"/>
    <w:rsid w:val="009F4443"/>
    <w:rsid w:val="009F5AC9"/>
    <w:rsid w:val="009F71B6"/>
    <w:rsid w:val="00A015F6"/>
    <w:rsid w:val="00A05010"/>
    <w:rsid w:val="00A05DC9"/>
    <w:rsid w:val="00A0722E"/>
    <w:rsid w:val="00A11A7F"/>
    <w:rsid w:val="00A11F03"/>
    <w:rsid w:val="00A14257"/>
    <w:rsid w:val="00A145F3"/>
    <w:rsid w:val="00A162E9"/>
    <w:rsid w:val="00A172D2"/>
    <w:rsid w:val="00A1766B"/>
    <w:rsid w:val="00A17738"/>
    <w:rsid w:val="00A2303F"/>
    <w:rsid w:val="00A27B40"/>
    <w:rsid w:val="00A30A6B"/>
    <w:rsid w:val="00A310A1"/>
    <w:rsid w:val="00A32324"/>
    <w:rsid w:val="00A3387E"/>
    <w:rsid w:val="00A33DF7"/>
    <w:rsid w:val="00A364AB"/>
    <w:rsid w:val="00A3697F"/>
    <w:rsid w:val="00A44A51"/>
    <w:rsid w:val="00A44CA2"/>
    <w:rsid w:val="00A45C06"/>
    <w:rsid w:val="00A46134"/>
    <w:rsid w:val="00A4767B"/>
    <w:rsid w:val="00A478A3"/>
    <w:rsid w:val="00A47E0D"/>
    <w:rsid w:val="00A53AAC"/>
    <w:rsid w:val="00A55563"/>
    <w:rsid w:val="00A64FC1"/>
    <w:rsid w:val="00A65820"/>
    <w:rsid w:val="00A66E96"/>
    <w:rsid w:val="00A67A87"/>
    <w:rsid w:val="00A67C2E"/>
    <w:rsid w:val="00A7086F"/>
    <w:rsid w:val="00A80D11"/>
    <w:rsid w:val="00A90609"/>
    <w:rsid w:val="00A912D9"/>
    <w:rsid w:val="00A91713"/>
    <w:rsid w:val="00A9275A"/>
    <w:rsid w:val="00A927AF"/>
    <w:rsid w:val="00A93D52"/>
    <w:rsid w:val="00A95E68"/>
    <w:rsid w:val="00AA01B4"/>
    <w:rsid w:val="00AA214C"/>
    <w:rsid w:val="00AA26F5"/>
    <w:rsid w:val="00AA5B7C"/>
    <w:rsid w:val="00AA6647"/>
    <w:rsid w:val="00AA7850"/>
    <w:rsid w:val="00AB36AD"/>
    <w:rsid w:val="00AC21FA"/>
    <w:rsid w:val="00AC47D6"/>
    <w:rsid w:val="00AC711D"/>
    <w:rsid w:val="00AD05A7"/>
    <w:rsid w:val="00AD377E"/>
    <w:rsid w:val="00AD6FE1"/>
    <w:rsid w:val="00AE04A0"/>
    <w:rsid w:val="00AE2307"/>
    <w:rsid w:val="00AE2624"/>
    <w:rsid w:val="00AE3DF8"/>
    <w:rsid w:val="00AE69D8"/>
    <w:rsid w:val="00AF0154"/>
    <w:rsid w:val="00AF03AD"/>
    <w:rsid w:val="00AF1808"/>
    <w:rsid w:val="00AF3F57"/>
    <w:rsid w:val="00AF4A03"/>
    <w:rsid w:val="00B0337B"/>
    <w:rsid w:val="00B0697A"/>
    <w:rsid w:val="00B15046"/>
    <w:rsid w:val="00B16949"/>
    <w:rsid w:val="00B176BD"/>
    <w:rsid w:val="00B17D7D"/>
    <w:rsid w:val="00B22686"/>
    <w:rsid w:val="00B27FC5"/>
    <w:rsid w:val="00B30334"/>
    <w:rsid w:val="00B32B0B"/>
    <w:rsid w:val="00B34EAD"/>
    <w:rsid w:val="00B363D9"/>
    <w:rsid w:val="00B36997"/>
    <w:rsid w:val="00B36EAB"/>
    <w:rsid w:val="00B4207F"/>
    <w:rsid w:val="00B4482E"/>
    <w:rsid w:val="00B44C32"/>
    <w:rsid w:val="00B45E12"/>
    <w:rsid w:val="00B45E2B"/>
    <w:rsid w:val="00B46213"/>
    <w:rsid w:val="00B464A7"/>
    <w:rsid w:val="00B50A4B"/>
    <w:rsid w:val="00B50D9E"/>
    <w:rsid w:val="00B62CA3"/>
    <w:rsid w:val="00B6518A"/>
    <w:rsid w:val="00B66026"/>
    <w:rsid w:val="00B663E8"/>
    <w:rsid w:val="00B66E01"/>
    <w:rsid w:val="00B72EA5"/>
    <w:rsid w:val="00B748F8"/>
    <w:rsid w:val="00B8038D"/>
    <w:rsid w:val="00B84655"/>
    <w:rsid w:val="00B849AF"/>
    <w:rsid w:val="00B86568"/>
    <w:rsid w:val="00B8770E"/>
    <w:rsid w:val="00B90998"/>
    <w:rsid w:val="00B927C3"/>
    <w:rsid w:val="00B9298B"/>
    <w:rsid w:val="00B93BAC"/>
    <w:rsid w:val="00B93CAD"/>
    <w:rsid w:val="00BA17F9"/>
    <w:rsid w:val="00BA1ADA"/>
    <w:rsid w:val="00BA1E92"/>
    <w:rsid w:val="00BA2369"/>
    <w:rsid w:val="00BA2F20"/>
    <w:rsid w:val="00BB00F9"/>
    <w:rsid w:val="00BB32DB"/>
    <w:rsid w:val="00BB5B75"/>
    <w:rsid w:val="00BC0913"/>
    <w:rsid w:val="00BC0FCE"/>
    <w:rsid w:val="00BC2787"/>
    <w:rsid w:val="00BC3DFA"/>
    <w:rsid w:val="00BC7761"/>
    <w:rsid w:val="00BD6A44"/>
    <w:rsid w:val="00BE43C4"/>
    <w:rsid w:val="00BE559F"/>
    <w:rsid w:val="00BE5AB2"/>
    <w:rsid w:val="00BE74CD"/>
    <w:rsid w:val="00BE7512"/>
    <w:rsid w:val="00BF27F8"/>
    <w:rsid w:val="00BF32BA"/>
    <w:rsid w:val="00BF36DD"/>
    <w:rsid w:val="00BF5023"/>
    <w:rsid w:val="00C01512"/>
    <w:rsid w:val="00C10C53"/>
    <w:rsid w:val="00C12223"/>
    <w:rsid w:val="00C14087"/>
    <w:rsid w:val="00C148ED"/>
    <w:rsid w:val="00C1507B"/>
    <w:rsid w:val="00C21DCB"/>
    <w:rsid w:val="00C30DA8"/>
    <w:rsid w:val="00C31D76"/>
    <w:rsid w:val="00C35A1A"/>
    <w:rsid w:val="00C37AB2"/>
    <w:rsid w:val="00C404C5"/>
    <w:rsid w:val="00C4312D"/>
    <w:rsid w:val="00C43F9E"/>
    <w:rsid w:val="00C5095C"/>
    <w:rsid w:val="00C50997"/>
    <w:rsid w:val="00C5121B"/>
    <w:rsid w:val="00C55854"/>
    <w:rsid w:val="00C5659C"/>
    <w:rsid w:val="00C62016"/>
    <w:rsid w:val="00C64DFE"/>
    <w:rsid w:val="00C65DB0"/>
    <w:rsid w:val="00C67ECE"/>
    <w:rsid w:val="00C7056E"/>
    <w:rsid w:val="00C71021"/>
    <w:rsid w:val="00C741FA"/>
    <w:rsid w:val="00C82677"/>
    <w:rsid w:val="00C82D40"/>
    <w:rsid w:val="00C83A79"/>
    <w:rsid w:val="00C847A8"/>
    <w:rsid w:val="00C90337"/>
    <w:rsid w:val="00C95227"/>
    <w:rsid w:val="00C95AD4"/>
    <w:rsid w:val="00C95EC7"/>
    <w:rsid w:val="00C95F80"/>
    <w:rsid w:val="00C96867"/>
    <w:rsid w:val="00CA23AB"/>
    <w:rsid w:val="00CA25CC"/>
    <w:rsid w:val="00CA4DD0"/>
    <w:rsid w:val="00CA516E"/>
    <w:rsid w:val="00CA7DCC"/>
    <w:rsid w:val="00CB317E"/>
    <w:rsid w:val="00CB73D5"/>
    <w:rsid w:val="00CC02BD"/>
    <w:rsid w:val="00CC1C35"/>
    <w:rsid w:val="00CC38C8"/>
    <w:rsid w:val="00CC5066"/>
    <w:rsid w:val="00CD0424"/>
    <w:rsid w:val="00CD0B47"/>
    <w:rsid w:val="00CD370B"/>
    <w:rsid w:val="00CD4567"/>
    <w:rsid w:val="00CE108F"/>
    <w:rsid w:val="00CE1A33"/>
    <w:rsid w:val="00CE3C99"/>
    <w:rsid w:val="00CE4480"/>
    <w:rsid w:val="00CE467C"/>
    <w:rsid w:val="00CE4C33"/>
    <w:rsid w:val="00CF2B58"/>
    <w:rsid w:val="00CF36EB"/>
    <w:rsid w:val="00CF73B8"/>
    <w:rsid w:val="00CF7C61"/>
    <w:rsid w:val="00D00C56"/>
    <w:rsid w:val="00D01E54"/>
    <w:rsid w:val="00D03415"/>
    <w:rsid w:val="00D056D9"/>
    <w:rsid w:val="00D07561"/>
    <w:rsid w:val="00D131F6"/>
    <w:rsid w:val="00D13BE1"/>
    <w:rsid w:val="00D14594"/>
    <w:rsid w:val="00D1459B"/>
    <w:rsid w:val="00D16C9D"/>
    <w:rsid w:val="00D16CFB"/>
    <w:rsid w:val="00D177FE"/>
    <w:rsid w:val="00D223FD"/>
    <w:rsid w:val="00D23448"/>
    <w:rsid w:val="00D2451A"/>
    <w:rsid w:val="00D27BDB"/>
    <w:rsid w:val="00D369C4"/>
    <w:rsid w:val="00D44538"/>
    <w:rsid w:val="00D46775"/>
    <w:rsid w:val="00D47BA6"/>
    <w:rsid w:val="00D50F7A"/>
    <w:rsid w:val="00D56A11"/>
    <w:rsid w:val="00D60ED8"/>
    <w:rsid w:val="00D62C27"/>
    <w:rsid w:val="00D633B7"/>
    <w:rsid w:val="00D64325"/>
    <w:rsid w:val="00D65777"/>
    <w:rsid w:val="00D659E4"/>
    <w:rsid w:val="00D67D0C"/>
    <w:rsid w:val="00D71F41"/>
    <w:rsid w:val="00D76247"/>
    <w:rsid w:val="00D7781A"/>
    <w:rsid w:val="00D77AE4"/>
    <w:rsid w:val="00D81A20"/>
    <w:rsid w:val="00D86320"/>
    <w:rsid w:val="00D875E6"/>
    <w:rsid w:val="00D9147F"/>
    <w:rsid w:val="00D92BBE"/>
    <w:rsid w:val="00D9355C"/>
    <w:rsid w:val="00D970A7"/>
    <w:rsid w:val="00DA2985"/>
    <w:rsid w:val="00DA2F2D"/>
    <w:rsid w:val="00DA42BD"/>
    <w:rsid w:val="00DA44A0"/>
    <w:rsid w:val="00DB03F6"/>
    <w:rsid w:val="00DB1EE9"/>
    <w:rsid w:val="00DB48CD"/>
    <w:rsid w:val="00DB5893"/>
    <w:rsid w:val="00DB70DC"/>
    <w:rsid w:val="00DB7619"/>
    <w:rsid w:val="00DB7E9D"/>
    <w:rsid w:val="00DC1BB4"/>
    <w:rsid w:val="00DC3C36"/>
    <w:rsid w:val="00DC4366"/>
    <w:rsid w:val="00DC520D"/>
    <w:rsid w:val="00DC641B"/>
    <w:rsid w:val="00DD2624"/>
    <w:rsid w:val="00DD2993"/>
    <w:rsid w:val="00DD3241"/>
    <w:rsid w:val="00DD3327"/>
    <w:rsid w:val="00DE446C"/>
    <w:rsid w:val="00DE460A"/>
    <w:rsid w:val="00DF0F12"/>
    <w:rsid w:val="00DF19CF"/>
    <w:rsid w:val="00DF45A6"/>
    <w:rsid w:val="00DF61E0"/>
    <w:rsid w:val="00DF6E9B"/>
    <w:rsid w:val="00E00BEB"/>
    <w:rsid w:val="00E0446A"/>
    <w:rsid w:val="00E1400C"/>
    <w:rsid w:val="00E14A43"/>
    <w:rsid w:val="00E16D05"/>
    <w:rsid w:val="00E20934"/>
    <w:rsid w:val="00E24B1A"/>
    <w:rsid w:val="00E269E3"/>
    <w:rsid w:val="00E30093"/>
    <w:rsid w:val="00E30A08"/>
    <w:rsid w:val="00E31B4A"/>
    <w:rsid w:val="00E31D1C"/>
    <w:rsid w:val="00E338C4"/>
    <w:rsid w:val="00E3511C"/>
    <w:rsid w:val="00E43AAF"/>
    <w:rsid w:val="00E45A4C"/>
    <w:rsid w:val="00E47459"/>
    <w:rsid w:val="00E51406"/>
    <w:rsid w:val="00E527AC"/>
    <w:rsid w:val="00E55EA7"/>
    <w:rsid w:val="00E61499"/>
    <w:rsid w:val="00E61D77"/>
    <w:rsid w:val="00E6608C"/>
    <w:rsid w:val="00E66FF7"/>
    <w:rsid w:val="00E72BCB"/>
    <w:rsid w:val="00E75210"/>
    <w:rsid w:val="00E76A45"/>
    <w:rsid w:val="00E76B80"/>
    <w:rsid w:val="00E805D3"/>
    <w:rsid w:val="00E83113"/>
    <w:rsid w:val="00E84256"/>
    <w:rsid w:val="00E864A5"/>
    <w:rsid w:val="00E90BC7"/>
    <w:rsid w:val="00E93250"/>
    <w:rsid w:val="00E95DB5"/>
    <w:rsid w:val="00E96DA3"/>
    <w:rsid w:val="00EA0340"/>
    <w:rsid w:val="00EA1E2B"/>
    <w:rsid w:val="00EA5C0A"/>
    <w:rsid w:val="00EB0F01"/>
    <w:rsid w:val="00EB10D2"/>
    <w:rsid w:val="00EB1CBE"/>
    <w:rsid w:val="00EB354B"/>
    <w:rsid w:val="00EB3FBA"/>
    <w:rsid w:val="00EB5805"/>
    <w:rsid w:val="00EC0B5D"/>
    <w:rsid w:val="00EC1B22"/>
    <w:rsid w:val="00EC4412"/>
    <w:rsid w:val="00EC6A6B"/>
    <w:rsid w:val="00EC6A89"/>
    <w:rsid w:val="00ED153B"/>
    <w:rsid w:val="00ED42B5"/>
    <w:rsid w:val="00ED571B"/>
    <w:rsid w:val="00EE19A4"/>
    <w:rsid w:val="00EE4456"/>
    <w:rsid w:val="00EF0343"/>
    <w:rsid w:val="00EF4FF6"/>
    <w:rsid w:val="00F01C30"/>
    <w:rsid w:val="00F02B1D"/>
    <w:rsid w:val="00F10DFD"/>
    <w:rsid w:val="00F11D22"/>
    <w:rsid w:val="00F13F8A"/>
    <w:rsid w:val="00F146FC"/>
    <w:rsid w:val="00F14C28"/>
    <w:rsid w:val="00F151C5"/>
    <w:rsid w:val="00F155C2"/>
    <w:rsid w:val="00F20C14"/>
    <w:rsid w:val="00F22D4F"/>
    <w:rsid w:val="00F25FAE"/>
    <w:rsid w:val="00F316C7"/>
    <w:rsid w:val="00F343AC"/>
    <w:rsid w:val="00F45721"/>
    <w:rsid w:val="00F4617A"/>
    <w:rsid w:val="00F5074B"/>
    <w:rsid w:val="00F52478"/>
    <w:rsid w:val="00F52EBA"/>
    <w:rsid w:val="00F54FC5"/>
    <w:rsid w:val="00F5507F"/>
    <w:rsid w:val="00F56266"/>
    <w:rsid w:val="00F56E49"/>
    <w:rsid w:val="00F6079B"/>
    <w:rsid w:val="00F611B7"/>
    <w:rsid w:val="00F61520"/>
    <w:rsid w:val="00F61C67"/>
    <w:rsid w:val="00F63F16"/>
    <w:rsid w:val="00F657B3"/>
    <w:rsid w:val="00F66A0B"/>
    <w:rsid w:val="00F67358"/>
    <w:rsid w:val="00F67B7E"/>
    <w:rsid w:val="00F70A9B"/>
    <w:rsid w:val="00F71061"/>
    <w:rsid w:val="00F71FEA"/>
    <w:rsid w:val="00F724E4"/>
    <w:rsid w:val="00F732BA"/>
    <w:rsid w:val="00F8374F"/>
    <w:rsid w:val="00F83D78"/>
    <w:rsid w:val="00F8606D"/>
    <w:rsid w:val="00F902EC"/>
    <w:rsid w:val="00F9262A"/>
    <w:rsid w:val="00F9444A"/>
    <w:rsid w:val="00F96E0A"/>
    <w:rsid w:val="00FA1FA1"/>
    <w:rsid w:val="00FA4FF2"/>
    <w:rsid w:val="00FA61EA"/>
    <w:rsid w:val="00FB280D"/>
    <w:rsid w:val="00FB673E"/>
    <w:rsid w:val="00FC170B"/>
    <w:rsid w:val="00FC28AE"/>
    <w:rsid w:val="00FC59EC"/>
    <w:rsid w:val="00FD1E1F"/>
    <w:rsid w:val="00FD45B4"/>
    <w:rsid w:val="00FD51B9"/>
    <w:rsid w:val="00FD6E79"/>
    <w:rsid w:val="00FE210C"/>
    <w:rsid w:val="00FF0A6A"/>
    <w:rsid w:val="00FF1B1C"/>
    <w:rsid w:val="00FF34AD"/>
    <w:rsid w:val="00FF513A"/>
    <w:rsid w:val="00FF5358"/>
    <w:rsid w:val="00FF5365"/>
    <w:rsid w:val="00FF6AF7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E03872"/>
  <w15:docId w15:val="{91802FB5-E2DE-40D5-9D5A-6B3D0973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79E"/>
    <w:pPr>
      <w:widowControl w:val="0"/>
      <w:autoSpaceDE w:val="0"/>
      <w:autoSpaceDN w:val="0"/>
      <w:adjustRightInd w:val="0"/>
      <w:snapToGrid w:val="0"/>
      <w:spacing w:line="278" w:lineRule="auto"/>
      <w:ind w:firstLineChars="200" w:firstLine="200"/>
      <w:jc w:val="both"/>
    </w:pPr>
    <w:rPr>
      <w:sz w:val="23"/>
      <w:szCs w:val="24"/>
    </w:rPr>
  </w:style>
  <w:style w:type="paragraph" w:styleId="1">
    <w:name w:val="heading 1"/>
    <w:basedOn w:val="a"/>
    <w:next w:val="a"/>
    <w:qFormat/>
    <w:rsid w:val="0057664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57664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57664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49AF"/>
    <w:pPr>
      <w:spacing w:before="14"/>
      <w:ind w:left="420" w:firstLine="453"/>
    </w:pPr>
    <w:rPr>
      <w:rFonts w:ascii="新細明體" w:cs="新細明體"/>
      <w:sz w:val="22"/>
      <w:szCs w:val="22"/>
    </w:rPr>
  </w:style>
  <w:style w:type="paragraph" w:customStyle="1" w:styleId="00-">
    <w:name w:val="00-時事"/>
    <w:rsid w:val="00BA2369"/>
    <w:pPr>
      <w:tabs>
        <w:tab w:val="center" w:pos="720"/>
        <w:tab w:val="right" w:pos="1440"/>
      </w:tabs>
      <w:adjustRightInd w:val="0"/>
      <w:snapToGrid w:val="0"/>
      <w:spacing w:line="288" w:lineRule="auto"/>
      <w:jc w:val="both"/>
    </w:pPr>
    <w:rPr>
      <w:b/>
      <w:sz w:val="24"/>
      <w:szCs w:val="22"/>
    </w:rPr>
  </w:style>
  <w:style w:type="character" w:styleId="a4">
    <w:name w:val="Hyperlink"/>
    <w:semiHidden/>
    <w:rsid w:val="00B849AF"/>
    <w:rPr>
      <w:color w:val="0000FF"/>
      <w:u w:val="single"/>
    </w:rPr>
  </w:style>
  <w:style w:type="paragraph" w:styleId="a5">
    <w:name w:val="header"/>
    <w:basedOn w:val="a"/>
    <w:link w:val="a6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7564C"/>
  </w:style>
  <w:style w:type="paragraph" w:styleId="a7">
    <w:name w:val="footer"/>
    <w:basedOn w:val="a"/>
    <w:link w:val="a8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7564C"/>
  </w:style>
  <w:style w:type="table" w:styleId="a9">
    <w:name w:val="Table Grid"/>
    <w:basedOn w:val="a1"/>
    <w:semiHidden/>
    <w:rsid w:val="00C65D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-">
    <w:name w:val="01-標"/>
    <w:rsid w:val="001C7820"/>
    <w:pPr>
      <w:adjustRightInd w:val="0"/>
      <w:snapToGrid w:val="0"/>
      <w:ind w:leftChars="150" w:left="150"/>
      <w:jc w:val="both"/>
    </w:pPr>
    <w:rPr>
      <w:b/>
      <w:sz w:val="54"/>
      <w:szCs w:val="24"/>
    </w:rPr>
  </w:style>
  <w:style w:type="paragraph" w:customStyle="1" w:styleId="02-">
    <w:name w:val="02-次標"/>
    <w:rsid w:val="001C7820"/>
    <w:pPr>
      <w:adjustRightInd w:val="0"/>
      <w:snapToGrid w:val="0"/>
      <w:spacing w:line="278" w:lineRule="auto"/>
      <w:ind w:leftChars="150" w:left="150"/>
      <w:jc w:val="both"/>
    </w:pPr>
    <w:rPr>
      <w:sz w:val="44"/>
      <w:szCs w:val="24"/>
    </w:rPr>
  </w:style>
  <w:style w:type="paragraph" w:customStyle="1" w:styleId="03-">
    <w:name w:val="03-資料來源"/>
    <w:rsid w:val="00304366"/>
    <w:pPr>
      <w:adjustRightInd w:val="0"/>
      <w:snapToGrid w:val="0"/>
      <w:jc w:val="both"/>
    </w:pPr>
    <w:rPr>
      <w:color w:val="808080"/>
      <w:sz w:val="22"/>
      <w:szCs w:val="24"/>
    </w:rPr>
  </w:style>
  <w:style w:type="paragraph" w:customStyle="1" w:styleId="04--">
    <w:name w:val="04-資料來源-文"/>
    <w:link w:val="04--0"/>
    <w:rsid w:val="00304366"/>
    <w:pPr>
      <w:adjustRightInd w:val="0"/>
      <w:snapToGrid w:val="0"/>
      <w:jc w:val="both"/>
    </w:pPr>
    <w:rPr>
      <w:color w:val="808080"/>
      <w:sz w:val="14"/>
      <w:szCs w:val="24"/>
    </w:rPr>
  </w:style>
  <w:style w:type="paragraph" w:customStyle="1" w:styleId="aa">
    <w:name w:val="選擇題"/>
    <w:rsid w:val="008519A4"/>
    <w:pPr>
      <w:tabs>
        <w:tab w:val="center" w:pos="345"/>
        <w:tab w:val="right" w:pos="690"/>
        <w:tab w:val="decimal" w:pos="978"/>
        <w:tab w:val="left" w:pos="1150"/>
        <w:tab w:val="left" w:pos="3278"/>
        <w:tab w:val="left" w:pos="5405"/>
        <w:tab w:val="left" w:pos="7533"/>
        <w:tab w:val="right" w:pos="9645"/>
      </w:tabs>
      <w:adjustRightInd w:val="0"/>
      <w:snapToGrid w:val="0"/>
      <w:spacing w:line="278" w:lineRule="auto"/>
      <w:ind w:left="500" w:hangingChars="500" w:hanging="500"/>
      <w:jc w:val="both"/>
    </w:pPr>
    <w:rPr>
      <w:kern w:val="2"/>
      <w:sz w:val="23"/>
      <w:szCs w:val="22"/>
    </w:rPr>
  </w:style>
  <w:style w:type="character" w:customStyle="1" w:styleId="ab">
    <w:name w:val="套紅"/>
    <w:rsid w:val="00E31B4A"/>
    <w:rPr>
      <w:color w:val="FF00FF"/>
      <w:u w:val="single" w:color="000000"/>
    </w:rPr>
  </w:style>
  <w:style w:type="paragraph" w:customStyle="1" w:styleId="ac">
    <w:name w:val="試題解析"/>
    <w:link w:val="ad"/>
    <w:rsid w:val="008519A4"/>
    <w:pPr>
      <w:adjustRightInd w:val="0"/>
      <w:snapToGrid w:val="0"/>
      <w:ind w:left="150" w:hangingChars="150" w:hanging="150"/>
      <w:jc w:val="both"/>
    </w:pPr>
    <w:rPr>
      <w:color w:val="FF00FF"/>
      <w:sz w:val="21"/>
      <w:szCs w:val="24"/>
    </w:rPr>
  </w:style>
  <w:style w:type="paragraph" w:customStyle="1" w:styleId="05-1">
    <w:name w:val="05-1."/>
    <w:rsid w:val="00087818"/>
    <w:pPr>
      <w:adjustRightInd w:val="0"/>
      <w:snapToGrid w:val="0"/>
      <w:spacing w:line="278" w:lineRule="auto"/>
      <w:ind w:left="125" w:hangingChars="125" w:hanging="125"/>
      <w:jc w:val="both"/>
    </w:pPr>
    <w:rPr>
      <w:sz w:val="23"/>
      <w:szCs w:val="24"/>
    </w:rPr>
  </w:style>
  <w:style w:type="paragraph" w:customStyle="1" w:styleId="06-1">
    <w:name w:val="06-(1)"/>
    <w:rsid w:val="00087818"/>
    <w:pPr>
      <w:adjustRightInd w:val="0"/>
      <w:snapToGrid w:val="0"/>
      <w:spacing w:line="278" w:lineRule="auto"/>
      <w:ind w:leftChars="125" w:left="275" w:hangingChars="150" w:hanging="150"/>
      <w:jc w:val="both"/>
    </w:pPr>
    <w:rPr>
      <w:sz w:val="23"/>
      <w:szCs w:val="24"/>
    </w:rPr>
  </w:style>
  <w:style w:type="paragraph" w:customStyle="1" w:styleId="07-A">
    <w:name w:val="07-A."/>
    <w:rsid w:val="00087818"/>
    <w:pPr>
      <w:adjustRightInd w:val="0"/>
      <w:snapToGrid w:val="0"/>
      <w:spacing w:line="278" w:lineRule="auto"/>
      <w:ind w:leftChars="275" w:left="375" w:hangingChars="100" w:hanging="100"/>
      <w:jc w:val="both"/>
    </w:pPr>
    <w:rPr>
      <w:sz w:val="23"/>
      <w:szCs w:val="24"/>
    </w:rPr>
  </w:style>
  <w:style w:type="paragraph" w:customStyle="1" w:styleId="ae">
    <w:name w:val="表中"/>
    <w:rsid w:val="00A162E9"/>
    <w:pPr>
      <w:adjustRightInd w:val="0"/>
      <w:snapToGrid w:val="0"/>
      <w:jc w:val="center"/>
    </w:pPr>
    <w:rPr>
      <w:szCs w:val="24"/>
    </w:rPr>
  </w:style>
  <w:style w:type="paragraph" w:customStyle="1" w:styleId="af">
    <w:name w:val="表左"/>
    <w:rsid w:val="00A162E9"/>
    <w:pPr>
      <w:adjustRightInd w:val="0"/>
      <w:snapToGrid w:val="0"/>
      <w:jc w:val="both"/>
    </w:pPr>
    <w:rPr>
      <w:szCs w:val="24"/>
    </w:rPr>
  </w:style>
  <w:style w:type="character" w:customStyle="1" w:styleId="ad">
    <w:name w:val="試題解析 字元"/>
    <w:link w:val="ac"/>
    <w:rsid w:val="00F01C30"/>
    <w:rPr>
      <w:rFonts w:eastAsia="新細明體"/>
      <w:color w:val="FF00FF"/>
      <w:sz w:val="21"/>
      <w:szCs w:val="24"/>
      <w:lang w:val="en-US" w:eastAsia="zh-TW" w:bidi="ar-SA"/>
    </w:rPr>
  </w:style>
  <w:style w:type="paragraph" w:customStyle="1" w:styleId="y--">
    <w:name w:val="y-內文-齊"/>
    <w:rsid w:val="00474F34"/>
    <w:pPr>
      <w:overflowPunct w:val="0"/>
      <w:adjustRightInd w:val="0"/>
      <w:snapToGrid w:val="0"/>
      <w:spacing w:line="278" w:lineRule="auto"/>
      <w:jc w:val="both"/>
    </w:pPr>
    <w:rPr>
      <w:sz w:val="23"/>
      <w:szCs w:val="24"/>
    </w:rPr>
  </w:style>
  <w:style w:type="paragraph" w:customStyle="1" w:styleId="x-">
    <w:name w:val="x-內文"/>
    <w:rsid w:val="003D4CA0"/>
    <w:pPr>
      <w:overflowPunct w:val="0"/>
      <w:adjustRightInd w:val="0"/>
      <w:snapToGrid w:val="0"/>
      <w:spacing w:line="278" w:lineRule="auto"/>
      <w:ind w:firstLineChars="200" w:firstLine="200"/>
      <w:jc w:val="both"/>
    </w:pPr>
    <w:rPr>
      <w:sz w:val="23"/>
      <w:szCs w:val="24"/>
    </w:rPr>
  </w:style>
  <w:style w:type="character" w:customStyle="1" w:styleId="04--0">
    <w:name w:val="04-資料來源-文 字元"/>
    <w:link w:val="04--"/>
    <w:rsid w:val="00B84655"/>
    <w:rPr>
      <w:rFonts w:eastAsia="新細明體"/>
      <w:color w:val="808080"/>
      <w:sz w:val="14"/>
      <w:szCs w:val="24"/>
      <w:lang w:val="en-US" w:eastAsia="zh-TW" w:bidi="ar-SA"/>
    </w:rPr>
  </w:style>
  <w:style w:type="paragraph" w:customStyle="1" w:styleId="10">
    <w:name w:val="表左(1)"/>
    <w:link w:val="11"/>
    <w:rsid w:val="00A162E9"/>
    <w:pPr>
      <w:widowControl w:val="0"/>
      <w:autoSpaceDE w:val="0"/>
      <w:autoSpaceDN w:val="0"/>
      <w:adjustRightInd w:val="0"/>
      <w:snapToGrid w:val="0"/>
      <w:ind w:left="125" w:hangingChars="125" w:hanging="125"/>
      <w:jc w:val="both"/>
    </w:pPr>
    <w:rPr>
      <w:szCs w:val="24"/>
    </w:rPr>
  </w:style>
  <w:style w:type="paragraph" w:styleId="af0">
    <w:name w:val="Date"/>
    <w:basedOn w:val="a"/>
    <w:next w:val="a"/>
    <w:semiHidden/>
    <w:rsid w:val="006F7C48"/>
    <w:pPr>
      <w:jc w:val="right"/>
    </w:pPr>
  </w:style>
  <w:style w:type="character" w:customStyle="1" w:styleId="11">
    <w:name w:val="表左(1) 字元"/>
    <w:link w:val="10"/>
    <w:rsid w:val="00A162E9"/>
    <w:rPr>
      <w:szCs w:val="24"/>
    </w:rPr>
  </w:style>
  <w:style w:type="paragraph" w:styleId="af1">
    <w:name w:val="Balloon Text"/>
    <w:basedOn w:val="a"/>
    <w:link w:val="af2"/>
    <w:rsid w:val="00C64DF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rsid w:val="00C64D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tiff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F3A67-8D42-4448-ABFC-1551F3E3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14</Pages>
  <Words>1815</Words>
  <Characters>10352</Characters>
  <Application>Microsoft Office Word</Application>
  <DocSecurity>0</DocSecurity>
  <Lines>86</Lines>
  <Paragraphs>24</Paragraphs>
  <ScaleCrop>false</ScaleCrop>
  <Company>CMT</Company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L60 [爾玉]</cp:lastModifiedBy>
  <cp:revision>526</cp:revision>
  <dcterms:created xsi:type="dcterms:W3CDTF">2020-02-15T06:15:00Z</dcterms:created>
  <dcterms:modified xsi:type="dcterms:W3CDTF">2020-02-21T10:38:00Z</dcterms:modified>
</cp:coreProperties>
</file>