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473" w:rsidRPr="00AE6F2A" w:rsidRDefault="00B95C6A" w:rsidP="00B96473">
      <w:pPr>
        <w:pStyle w:val="aff4"/>
      </w:pPr>
      <w:r w:rsidRPr="00B95C6A">
        <w:rPr>
          <w:rFonts w:hint="eastAsia"/>
        </w:rPr>
        <w:t>喝大冰奶總是「烙賽」？</w:t>
      </w:r>
      <w:r w:rsidR="00AE6F2A" w:rsidRPr="00AE6F2A">
        <w:rPr>
          <w:rFonts w:hint="eastAsia"/>
          <w:w w:val="200"/>
          <w:sz w:val="30"/>
          <w:szCs w:val="30"/>
        </w:rPr>
        <w:t>－</w:t>
      </w:r>
      <w:r w:rsidR="00AE6F2A" w:rsidRPr="00AE6F2A">
        <w:rPr>
          <w:rFonts w:hint="eastAsia"/>
          <w:sz w:val="30"/>
          <w:szCs w:val="30"/>
        </w:rPr>
        <w:t>飲料生菌數檢測</w:t>
      </w:r>
    </w:p>
    <w:p w:rsidR="00984041" w:rsidRDefault="00BD4511" w:rsidP="00984041">
      <w:pPr>
        <w:pStyle w:val="af9"/>
      </w:pPr>
      <w:r w:rsidRPr="00984041">
        <w:t>第</w:t>
      </w:r>
      <w:r w:rsidR="00BF02A0">
        <w:rPr>
          <w:rFonts w:hint="eastAsia"/>
        </w:rPr>
        <w:t>2</w:t>
      </w:r>
      <w:r w:rsidRPr="00984041">
        <w:t>週課程</w:t>
      </w:r>
      <w:r w:rsidRPr="00984041">
        <w:t xml:space="preserve"> </w:t>
      </w:r>
      <w:r w:rsidRPr="00984041">
        <w:t>學習單</w:t>
      </w:r>
      <w:r w:rsidR="00B95C6A">
        <w:rPr>
          <w:rFonts w:hint="eastAsia"/>
        </w:rPr>
        <w:t>（想法）</w:t>
      </w:r>
      <w:bookmarkStart w:id="0" w:name="_GoBack"/>
      <w:bookmarkEnd w:id="0"/>
    </w:p>
    <w:p w:rsidR="00BD4511" w:rsidRPr="00984041" w:rsidRDefault="00BD4511" w:rsidP="00984041">
      <w:pPr>
        <w:pStyle w:val="-2"/>
      </w:pPr>
      <w:r w:rsidRPr="00984041">
        <w:rPr>
          <w:rFonts w:hint="eastAsia"/>
        </w:rPr>
        <w:t xml:space="preserve">班級：　　　　　　座號：　　　　　　組別：　　　　　　姓名：　　　　　　</w:t>
      </w:r>
    </w:p>
    <w:p w:rsidR="00BD4511" w:rsidRDefault="00984041" w:rsidP="00984041">
      <w:pPr>
        <w:pStyle w:val="a5"/>
      </w:pPr>
      <w:r>
        <w:rPr>
          <w:noProof/>
        </w:rPr>
        <mc:AlternateContent>
          <mc:Choice Requires="wpg">
            <w:drawing>
              <wp:inline distT="0" distB="0" distL="0" distR="0" wp14:anchorId="598B0893" wp14:editId="45D4D47B">
                <wp:extent cx="6170930" cy="381600"/>
                <wp:effectExtent l="0" t="0" r="20320" b="19050"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0930" cy="381600"/>
                          <a:chOff x="0" y="0"/>
                          <a:chExt cx="6171227" cy="381635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0" y="0"/>
                            <a:ext cx="156217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55" y="84401"/>
                            <a:ext cx="1426721" cy="27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4511" w:rsidRPr="00984041" w:rsidRDefault="00AE6F2A" w:rsidP="00BD4511">
                              <w:pPr>
                                <w:rPr>
                                  <w:rFonts w:ascii="華康粗黑體" w:eastAsia="華康粗黑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華康粗黑體" w:eastAsia="華康粗黑體" w:hint="eastAsia"/>
                                  <w:sz w:val="28"/>
                                  <w:szCs w:val="28"/>
                                </w:rPr>
                                <w:t>結果分析與報告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直線接點 7"/>
                        <wps:cNvCnPr>
                          <a:stCxn id="5" idx="3"/>
                        </wps:cNvCnPr>
                        <wps:spPr>
                          <a:xfrm>
                            <a:off x="1562175" y="190517"/>
                            <a:ext cx="4609052" cy="360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B0893" id="群組 1" o:spid="_x0000_s1026" style="width:485.9pt;height:30.05pt;mso-position-horizontal-relative:char;mso-position-vertical-relative:line" coordsize="61712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">
                <v:rect id="矩形 5" o:spid="_x0000_s1027" style="position:absolute;width:15621;height:3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" filled="f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54;top:844;width:14267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BD4511" w:rsidRPr="00984041" w:rsidRDefault="00AE6F2A" w:rsidP="00BD4511">
                        <w:pPr>
                          <w:rPr>
                            <w:rFonts w:ascii="華康粗黑體" w:eastAsia="華康粗黑體"/>
                            <w:sz w:val="28"/>
                            <w:szCs w:val="28"/>
                          </w:rPr>
                        </w:pPr>
                        <w:r>
                          <w:rPr>
                            <w:rFonts w:ascii="華康粗黑體" w:eastAsia="華康粗黑體" w:hint="eastAsia"/>
                            <w:sz w:val="28"/>
                            <w:szCs w:val="28"/>
                          </w:rPr>
                          <w:t>結果分析與報告</w:t>
                        </w:r>
                      </w:p>
                    </w:txbxContent>
                  </v:textbox>
                </v:shape>
                <v:line id="直線接點 7" o:spid="_x0000_s1029" style="position:absolute;visibility:visible;mso-wrap-style:square" from="15621,1905" to="61712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" strokecolor="black [3213]" strokeweight="1.5pt"/>
                <w10:anchorlock/>
              </v:group>
            </w:pict>
          </mc:Fallback>
        </mc:AlternateContent>
      </w:r>
    </w:p>
    <w:p w:rsidR="00B95C6A" w:rsidRPr="00B95C6A" w:rsidRDefault="00B95C6A" w:rsidP="008A7CA9">
      <w:pPr>
        <w:pStyle w:val="12"/>
        <w:rPr>
          <w:bdr w:val="single" w:sz="4" w:space="0" w:color="auto"/>
        </w:rPr>
      </w:pPr>
      <w:r w:rsidRPr="00B95C6A">
        <w:rPr>
          <w:rFonts w:hint="eastAsia"/>
          <w:bdr w:val="single" w:sz="4" w:space="0" w:color="auto"/>
        </w:rPr>
        <w:t>任務五</w:t>
      </w:r>
    </w:p>
    <w:p w:rsidR="00B95C6A" w:rsidRPr="00DE5540" w:rsidRDefault="00B95C6A" w:rsidP="008A7CA9">
      <w:pPr>
        <w:pStyle w:val="-4"/>
        <w:spacing w:after="120"/>
        <w:ind w:left="0"/>
      </w:pPr>
      <w:r w:rsidRPr="00DE5540">
        <w:t>檢視你們實驗結果，檢視有無特別的菌落生成？</w:t>
      </w:r>
      <w:r w:rsidRPr="00DE5540">
        <w:t xml:space="preserve"> </w:t>
      </w:r>
      <w:r w:rsidRPr="00DE5540">
        <w:t>觀察所有組別的菌落計數結果，找出最適合計數的稀釋倍率實驗組別。</w:t>
      </w:r>
      <w:r w:rsidRPr="00DE5540">
        <w:rPr>
          <w:rFonts w:hint="eastAsia"/>
        </w:rPr>
        <w:t xml:space="preserve"> </w:t>
      </w:r>
    </w:p>
    <w:tbl>
      <w:tblPr>
        <w:tblStyle w:val="af1"/>
        <w:tblW w:w="9781" w:type="dxa"/>
        <w:tblInd w:w="108" w:type="dxa"/>
        <w:tblLook w:val="04A0" w:firstRow="1" w:lastRow="0" w:firstColumn="1" w:lastColumn="0" w:noHBand="0" w:noVBand="1"/>
      </w:tblPr>
      <w:tblGrid>
        <w:gridCol w:w="709"/>
        <w:gridCol w:w="3119"/>
        <w:gridCol w:w="1984"/>
        <w:gridCol w:w="1984"/>
        <w:gridCol w:w="1985"/>
      </w:tblGrid>
      <w:tr w:rsidR="00B95C6A" w:rsidRPr="003A3E8B" w:rsidTr="00B95C6A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組別</w:t>
            </w:r>
          </w:p>
        </w:tc>
        <w:tc>
          <w:tcPr>
            <w:tcW w:w="311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處理方式</w:t>
            </w:r>
            <w:r w:rsidRPr="003A3E8B">
              <w:br/>
              <w:t>(</w:t>
            </w:r>
            <w:r w:rsidRPr="003A3E8B">
              <w:t>填入比對的飲料種類</w:t>
            </w:r>
            <w:r w:rsidRPr="003A3E8B">
              <w:t>)</w:t>
            </w:r>
          </w:p>
        </w:tc>
        <w:tc>
          <w:tcPr>
            <w:tcW w:w="5953" w:type="dxa"/>
            <w:gridSpan w:val="3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稀釋倍率</w:t>
            </w:r>
            <w:r w:rsidRPr="003A3E8B">
              <w:t xml:space="preserve"> &amp; </w:t>
            </w:r>
            <w:r w:rsidRPr="003A3E8B">
              <w:t>菌落計數結果</w:t>
            </w:r>
          </w:p>
        </w:tc>
      </w:tr>
      <w:tr w:rsidR="00B95C6A" w:rsidRPr="003A3E8B" w:rsidTr="00B95C6A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1984" w:type="dxa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10</w:t>
            </w:r>
            <w:r w:rsidRPr="003A3E8B">
              <w:t>倍稀釋</w:t>
            </w:r>
          </w:p>
        </w:tc>
        <w:tc>
          <w:tcPr>
            <w:tcW w:w="1984" w:type="dxa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100</w:t>
            </w:r>
            <w:r w:rsidRPr="003A3E8B">
              <w:t>倍稀釋</w:t>
            </w:r>
          </w:p>
        </w:tc>
        <w:tc>
          <w:tcPr>
            <w:tcW w:w="1985" w:type="dxa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100</w:t>
            </w:r>
            <w:r w:rsidR="008A7CA9">
              <w:rPr>
                <w:rFonts w:hint="eastAsia"/>
              </w:rPr>
              <w:t>0</w:t>
            </w:r>
            <w:r w:rsidRPr="003A3E8B">
              <w:t>倍稀釋</w:t>
            </w: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一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二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三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四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五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  <w:vAlign w:val="center"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 w:val="restart"/>
            <w:vAlign w:val="center"/>
          </w:tcPr>
          <w:p w:rsidR="00B95C6A" w:rsidRPr="003A3E8B" w:rsidRDefault="00B95C6A" w:rsidP="00B95C6A">
            <w:pPr>
              <w:pStyle w:val="11-"/>
            </w:pPr>
            <w:r w:rsidRPr="003A3E8B">
              <w:t>(</w:t>
            </w:r>
            <w:r w:rsidRPr="003A3E8B">
              <w:t>六</w:t>
            </w:r>
            <w:r w:rsidRPr="003A3E8B">
              <w:t>)</w:t>
            </w: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  <w:tr w:rsidR="00B95C6A" w:rsidRPr="003A3E8B" w:rsidTr="00025DDE">
        <w:tc>
          <w:tcPr>
            <w:tcW w:w="709" w:type="dxa"/>
            <w:vMerge/>
          </w:tcPr>
          <w:p w:rsidR="00B95C6A" w:rsidRPr="003A3E8B" w:rsidRDefault="00B95C6A" w:rsidP="00B95C6A">
            <w:pPr>
              <w:pStyle w:val="11-"/>
            </w:pPr>
          </w:p>
        </w:tc>
        <w:tc>
          <w:tcPr>
            <w:tcW w:w="3119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  <w:tc>
          <w:tcPr>
            <w:tcW w:w="1985" w:type="dxa"/>
            <w:tcMar>
              <w:top w:w="28" w:type="dxa"/>
              <w:bottom w:w="28" w:type="dxa"/>
            </w:tcMar>
          </w:tcPr>
          <w:p w:rsidR="00B95C6A" w:rsidRPr="003A3E8B" w:rsidRDefault="00B95C6A" w:rsidP="00B95C6A">
            <w:pPr>
              <w:pStyle w:val="-11"/>
            </w:pPr>
          </w:p>
        </w:tc>
      </w:tr>
    </w:tbl>
    <w:p w:rsidR="00B95C6A" w:rsidRPr="00490F9C" w:rsidRDefault="00B95C6A" w:rsidP="008A7CA9">
      <w:pPr>
        <w:pStyle w:val="12"/>
      </w:pPr>
      <w:r w:rsidRPr="00B95C6A">
        <w:rPr>
          <w:rFonts w:hint="eastAsia"/>
          <w:bdr w:val="single" w:sz="4" w:space="0" w:color="auto"/>
        </w:rPr>
        <w:t>任務六</w:t>
      </w:r>
      <w:r>
        <w:rPr>
          <w:rFonts w:hint="eastAsia"/>
        </w:rPr>
        <w:t xml:space="preserve">　實驗結果分析</w:t>
      </w:r>
      <w:r>
        <w:rPr>
          <w:rFonts w:hint="eastAsia"/>
        </w:rPr>
        <w:t>&amp;</w:t>
      </w:r>
      <w:r>
        <w:rPr>
          <w:rFonts w:hint="eastAsia"/>
        </w:rPr>
        <w:t>問題討論</w:t>
      </w: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t>1</w:t>
      </w:r>
      <w:r>
        <w:rPr>
          <w:rStyle w:val="11"/>
          <w:rFonts w:hint="eastAsia"/>
        </w:rPr>
        <w:tab/>
      </w:r>
      <w:r w:rsidRPr="00ED08CF">
        <w:t>在上方表格中，圈選出適合計數的數據</w:t>
      </w:r>
      <w:r>
        <w:rPr>
          <w:rFonts w:hAnsi="Calibri" w:hint="eastAsia"/>
        </w:rPr>
        <w:t>（</w:t>
      </w:r>
      <w:r w:rsidRPr="00ED08CF">
        <w:t>具有計數意義的數據</w:t>
      </w:r>
      <w:r>
        <w:rPr>
          <w:rFonts w:hAnsi="Calibri" w:hint="eastAsia"/>
        </w:rPr>
        <w:t>）</w:t>
      </w:r>
    </w:p>
    <w:p w:rsidR="00B95C6A" w:rsidRDefault="00B95C6A" w:rsidP="008A7CA9">
      <w:pPr>
        <w:pStyle w:val="110"/>
        <w:ind w:left="425" w:hanging="425"/>
        <w:rPr>
          <w:rStyle w:val="aff3"/>
        </w:rPr>
      </w:pPr>
      <w:r>
        <w:rPr>
          <w:rFonts w:hint="eastAsia"/>
        </w:rPr>
        <w:t>答：</w:t>
      </w:r>
      <w:r w:rsidRPr="00B95C6A">
        <w:rPr>
          <w:rStyle w:val="aff3"/>
          <w:rFonts w:hint="eastAsia"/>
        </w:rPr>
        <w:t>有關於計數原則，可以先請學生思考：怎樣的數字是較方便完成計數，但又不會數字太少而沒有代表性。</w:t>
      </w:r>
      <w:r w:rsidRPr="00AE6F2A">
        <w:rPr>
          <w:rStyle w:val="aff3"/>
          <w:rFonts w:hint="eastAsia"/>
          <w:u w:val="double"/>
        </w:rPr>
        <w:t>原則上，數字通常介於</w:t>
      </w:r>
      <w:r w:rsidRPr="00AE6F2A">
        <w:rPr>
          <w:rStyle w:val="aff3"/>
          <w:rFonts w:hint="eastAsia"/>
          <w:u w:val="double"/>
        </w:rPr>
        <w:t>25</w:t>
      </w:r>
      <w:r w:rsidRPr="00AE6F2A">
        <w:rPr>
          <w:rStyle w:val="aff3"/>
          <w:rFonts w:hint="eastAsia"/>
          <w:u w:val="double"/>
        </w:rPr>
        <w:t>～</w:t>
      </w:r>
      <w:r w:rsidRPr="00AE6F2A">
        <w:rPr>
          <w:rStyle w:val="aff3"/>
          <w:rFonts w:hint="eastAsia"/>
          <w:u w:val="double"/>
        </w:rPr>
        <w:t>250</w:t>
      </w:r>
      <w:r w:rsidRPr="00AE6F2A">
        <w:rPr>
          <w:rStyle w:val="aff3"/>
          <w:rFonts w:hint="eastAsia"/>
          <w:u w:val="double"/>
        </w:rPr>
        <w:t>為佳</w:t>
      </w:r>
      <w:r w:rsidRPr="00B95C6A">
        <w:rPr>
          <w:rStyle w:val="aff3"/>
          <w:rFonts w:hint="eastAsia"/>
        </w:rPr>
        <w:t>。</w:t>
      </w:r>
    </w:p>
    <w:p w:rsidR="00B95C6A" w:rsidRDefault="00B95C6A" w:rsidP="00B95C6A">
      <w:pPr>
        <w:pStyle w:val="110"/>
        <w:ind w:left="1276" w:hanging="425"/>
      </w:pP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t>2</w:t>
      </w:r>
      <w:r>
        <w:rPr>
          <w:rStyle w:val="11"/>
          <w:rFonts w:hint="eastAsia"/>
        </w:rPr>
        <w:tab/>
      </w:r>
      <w:r w:rsidRPr="00ED08CF">
        <w:t>在你們要比較的處理組別中，數據有什麼差別？</w:t>
      </w:r>
    </w:p>
    <w:p w:rsidR="00B95C6A" w:rsidRPr="001A29FB" w:rsidRDefault="00B95C6A" w:rsidP="008A7CA9">
      <w:pPr>
        <w:pStyle w:val="110"/>
        <w:rPr>
          <w:rFonts w:hAnsi="Calibri"/>
          <w:color w:val="FF0000"/>
        </w:rPr>
      </w:pPr>
      <w:r w:rsidRPr="00B95C6A">
        <w:rPr>
          <w:rFonts w:hint="eastAsia"/>
        </w:rPr>
        <w:t>答：</w:t>
      </w:r>
      <w:r w:rsidRPr="00B95C6A">
        <w:rPr>
          <w:rStyle w:val="aff3"/>
          <w:rFonts w:hint="eastAsia"/>
        </w:rPr>
        <w:t>（根據實驗數據結果比較）</w:t>
      </w:r>
    </w:p>
    <w:p w:rsidR="00B95C6A" w:rsidRPr="00B95C6A" w:rsidRDefault="00B95C6A" w:rsidP="008A7CA9">
      <w:pPr>
        <w:pStyle w:val="110"/>
        <w:ind w:left="425" w:hanging="425"/>
        <w:rPr>
          <w:rStyle w:val="aff3"/>
        </w:rPr>
      </w:pPr>
      <w:r>
        <w:rPr>
          <w:rFonts w:hAnsi="Calibri" w:hint="eastAsia"/>
          <w:color w:val="FF0000"/>
        </w:rPr>
        <w:t xml:space="preserve">　　</w:t>
      </w:r>
      <w:r w:rsidRPr="00B95C6A">
        <w:rPr>
          <w:rStyle w:val="aff3"/>
          <w:rFonts w:hint="eastAsia"/>
        </w:rPr>
        <w:t>例如：冰奶茶在稀釋倍率為</w:t>
      </w:r>
      <w:r w:rsidRPr="00AE6F2A">
        <w:rPr>
          <w:rStyle w:val="aff3"/>
          <w:rFonts w:hint="eastAsia"/>
          <w:u w:val="single"/>
        </w:rPr>
        <w:t xml:space="preserve">　　　</w:t>
      </w:r>
      <w:r w:rsidR="008A7CA9">
        <w:rPr>
          <w:rStyle w:val="aff3"/>
          <w:rFonts w:hint="eastAsia"/>
          <w:u w:val="single"/>
        </w:rPr>
        <w:t xml:space="preserve">　</w:t>
      </w:r>
      <w:r w:rsidRPr="00AE6F2A">
        <w:rPr>
          <w:rStyle w:val="aff3"/>
          <w:rFonts w:hint="eastAsia"/>
          <w:u w:val="single"/>
        </w:rPr>
        <w:t xml:space="preserve">　</w:t>
      </w:r>
      <w:r w:rsidRPr="00B95C6A">
        <w:rPr>
          <w:rStyle w:val="aff3"/>
          <w:rFonts w:hint="eastAsia"/>
        </w:rPr>
        <w:t>的狀況下，菌落數量為</w:t>
      </w:r>
      <w:r w:rsidRPr="00AE6F2A">
        <w:rPr>
          <w:rStyle w:val="aff3"/>
          <w:rFonts w:hint="eastAsia"/>
          <w:u w:val="single"/>
        </w:rPr>
        <w:t xml:space="preserve">　</w:t>
      </w:r>
      <w:r w:rsidR="008A7CA9">
        <w:rPr>
          <w:rStyle w:val="aff3"/>
          <w:rFonts w:hint="eastAsia"/>
          <w:u w:val="single"/>
        </w:rPr>
        <w:t xml:space="preserve">　</w:t>
      </w:r>
      <w:r w:rsidRPr="00AE6F2A">
        <w:rPr>
          <w:rStyle w:val="aff3"/>
          <w:rFonts w:hint="eastAsia"/>
          <w:u w:val="single"/>
        </w:rPr>
        <w:t xml:space="preserve">　　　</w:t>
      </w:r>
      <w:r w:rsidRPr="00B95C6A">
        <w:rPr>
          <w:rStyle w:val="aff3"/>
          <w:rFonts w:hint="eastAsia"/>
        </w:rPr>
        <w:t>（個），回推生菌數為</w:t>
      </w:r>
      <w:r w:rsidR="008A7CA9">
        <w:rPr>
          <w:rStyle w:val="aff3"/>
        </w:rPr>
        <w:br/>
      </w:r>
      <w:r w:rsidRPr="00AE6F2A">
        <w:rPr>
          <w:rStyle w:val="aff3"/>
          <w:rFonts w:hint="eastAsia"/>
          <w:u w:val="single"/>
        </w:rPr>
        <w:t xml:space="preserve">　　　　</w:t>
      </w:r>
      <w:r w:rsidR="008A7CA9">
        <w:rPr>
          <w:rStyle w:val="aff3"/>
          <w:rFonts w:hint="eastAsia"/>
          <w:u w:val="single"/>
        </w:rPr>
        <w:t xml:space="preserve">　</w:t>
      </w:r>
      <w:r w:rsidRPr="00B95C6A">
        <w:rPr>
          <w:rStyle w:val="aff3"/>
          <w:rFonts w:hint="eastAsia"/>
        </w:rPr>
        <w:t>（個／</w:t>
      </w:r>
      <w:r w:rsidRPr="00B95C6A">
        <w:rPr>
          <w:rStyle w:val="aff3"/>
          <w:rFonts w:hint="eastAsia"/>
        </w:rPr>
        <w:t>L</w:t>
      </w:r>
      <w:r w:rsidRPr="00B95C6A">
        <w:rPr>
          <w:rStyle w:val="aff3"/>
          <w:rFonts w:hint="eastAsia"/>
        </w:rPr>
        <w:t>）</w:t>
      </w: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lastRenderedPageBreak/>
        <w:t>3</w:t>
      </w:r>
      <w:r>
        <w:rPr>
          <w:rStyle w:val="11"/>
          <w:rFonts w:hint="eastAsia"/>
        </w:rPr>
        <w:tab/>
      </w:r>
      <w:r w:rsidRPr="00ED08CF">
        <w:t>數據呈現出的結果，表達的意義為何？實驗設計足以得到這樣的結論嗎？</w:t>
      </w:r>
    </w:p>
    <w:p w:rsidR="00B95C6A" w:rsidRPr="001A29FB" w:rsidRDefault="00B95C6A" w:rsidP="008A7CA9">
      <w:pPr>
        <w:pStyle w:val="110"/>
        <w:rPr>
          <w:rFonts w:hAnsi="Calibri"/>
          <w:color w:val="FF0000"/>
        </w:rPr>
      </w:pPr>
      <w:r w:rsidRPr="00B95C6A">
        <w:rPr>
          <w:rFonts w:hint="eastAsia"/>
        </w:rPr>
        <w:t>答：</w:t>
      </w:r>
      <w:r w:rsidRPr="00B95C6A">
        <w:rPr>
          <w:rStyle w:val="aff3"/>
          <w:rFonts w:hint="eastAsia"/>
        </w:rPr>
        <w:t>（根據實驗數據結果說明）</w:t>
      </w:r>
    </w:p>
    <w:p w:rsidR="00B95C6A" w:rsidRPr="00ED08CF" w:rsidRDefault="00B95C6A" w:rsidP="008A7CA9">
      <w:pPr>
        <w:pStyle w:val="110"/>
        <w:rPr>
          <w:rFonts w:hAnsi="Calibri"/>
        </w:rPr>
      </w:pPr>
      <w:r w:rsidRPr="00B95C6A">
        <w:rPr>
          <w:rStyle w:val="11"/>
          <w:rFonts w:hint="eastAsia"/>
        </w:rPr>
        <w:t>4</w:t>
      </w:r>
      <w:r>
        <w:rPr>
          <w:rStyle w:val="11"/>
          <w:rFonts w:hint="eastAsia"/>
        </w:rPr>
        <w:tab/>
      </w:r>
      <w:r w:rsidRPr="00ED08CF">
        <w:t>此結果與你們預想的有無相同？若無，你覺得問題可能出在哪裡？</w:t>
      </w:r>
    </w:p>
    <w:p w:rsidR="00B95C6A" w:rsidRDefault="00B95C6A" w:rsidP="008A7CA9">
      <w:pPr>
        <w:pStyle w:val="110"/>
        <w:rPr>
          <w:rFonts w:hAnsi="Calibri"/>
          <w:color w:val="FF0000"/>
        </w:rPr>
      </w:pPr>
      <w:r>
        <w:rPr>
          <w:rFonts w:hint="eastAsia"/>
        </w:rPr>
        <w:t>答：</w:t>
      </w:r>
      <w:r w:rsidRPr="00B95C6A">
        <w:rPr>
          <w:rStyle w:val="aff3"/>
          <w:rFonts w:hint="eastAsia"/>
        </w:rPr>
        <w:t>（回顧上禮拜的猜想，對比本週所得實驗結果說明）</w:t>
      </w:r>
    </w:p>
    <w:p w:rsidR="00B95C6A" w:rsidRPr="00B95C6A" w:rsidRDefault="00B95C6A" w:rsidP="008A7CA9">
      <w:pPr>
        <w:pStyle w:val="110"/>
        <w:ind w:left="425" w:hanging="425"/>
        <w:rPr>
          <w:rStyle w:val="aff3"/>
        </w:rPr>
      </w:pPr>
      <w:r>
        <w:rPr>
          <w:rFonts w:hAnsi="Calibri" w:hint="eastAsia"/>
          <w:color w:val="FF0000"/>
        </w:rPr>
        <w:t xml:space="preserve">　　</w:t>
      </w:r>
      <w:r w:rsidRPr="00B95C6A">
        <w:rPr>
          <w:rStyle w:val="aff3"/>
          <w:rFonts w:hint="eastAsia"/>
        </w:rPr>
        <w:t>早餐店裝飲料的容器清潔度、有無加蓋，冰塊的清潔度……均有可能影響到實驗結果。</w:t>
      </w:r>
    </w:p>
    <w:p w:rsidR="00B95C6A" w:rsidRDefault="00B95C6A" w:rsidP="008A7CA9">
      <w:pPr>
        <w:pStyle w:val="110"/>
      </w:pPr>
      <w:r w:rsidRPr="00B95C6A">
        <w:rPr>
          <w:rStyle w:val="aff3"/>
          <w:rFonts w:hint="eastAsia"/>
        </w:rPr>
        <w:t xml:space="preserve">　　〈學生常會回答有實驗誤差，應提醒學生要有根據，並請學生想出證實的方式〉</w:t>
      </w:r>
    </w:p>
    <w:p w:rsidR="00B95C6A" w:rsidRPr="00ED08CF" w:rsidRDefault="00B95C6A" w:rsidP="00B95C6A">
      <w:pPr>
        <w:pStyle w:val="110"/>
        <w:rPr>
          <w:rFonts w:cstheme="minorHAnsi"/>
        </w:rPr>
      </w:pPr>
    </w:p>
    <w:p w:rsidR="00B95C6A" w:rsidRPr="00ED08CF" w:rsidRDefault="00B95C6A" w:rsidP="008A7CA9">
      <w:pPr>
        <w:pStyle w:val="110"/>
        <w:rPr>
          <w:rFonts w:cstheme="minorHAnsi"/>
        </w:rPr>
      </w:pPr>
      <w:r w:rsidRPr="00B95C6A">
        <w:rPr>
          <w:rStyle w:val="11"/>
          <w:rFonts w:hint="eastAsia"/>
        </w:rPr>
        <w:t>5</w:t>
      </w:r>
      <w:r>
        <w:rPr>
          <w:rStyle w:val="11"/>
          <w:rFonts w:hint="eastAsia"/>
        </w:rPr>
        <w:tab/>
      </w:r>
      <w:r w:rsidRPr="00ED08CF">
        <w:rPr>
          <w:rFonts w:cstheme="minorHAnsi"/>
        </w:rPr>
        <w:t>培養皿上方的菌落都是「大腸桿菌」嗎？</w:t>
      </w:r>
      <w:r w:rsidRPr="00ED08CF">
        <w:rPr>
          <w:rFonts w:cstheme="minorHAnsi"/>
        </w:rPr>
        <w:t xml:space="preserve"> </w:t>
      </w:r>
      <w:r w:rsidRPr="00ED08CF">
        <w:rPr>
          <w:rFonts w:cstheme="minorHAnsi"/>
        </w:rPr>
        <w:t>你們可以如何確認？</w:t>
      </w:r>
    </w:p>
    <w:p w:rsidR="00B95C6A" w:rsidRDefault="00B95C6A" w:rsidP="008A7CA9">
      <w:pPr>
        <w:pStyle w:val="110"/>
        <w:rPr>
          <w:rFonts w:cstheme="minorHAnsi"/>
          <w:color w:val="FF0000"/>
        </w:rPr>
      </w:pPr>
      <w:r w:rsidRPr="00B95C6A">
        <w:rPr>
          <w:rFonts w:hint="eastAsia"/>
        </w:rPr>
        <w:t>答：</w:t>
      </w:r>
      <w:r w:rsidRPr="00B95C6A">
        <w:rPr>
          <w:rStyle w:val="aff3"/>
          <w:rFonts w:hint="eastAsia"/>
        </w:rPr>
        <w:t>並非都是大腸桿菌。可另外利用特殊的培養基，使大腸桿菌菌落呈現金屬光澤的綠色</w:t>
      </w:r>
      <w:r w:rsidRPr="00B95C6A">
        <w:rPr>
          <w:rStyle w:val="aff3"/>
          <w:rFonts w:hint="eastAsia"/>
        </w:rPr>
        <w:t>*</w:t>
      </w:r>
      <w:r w:rsidRPr="00B95C6A">
        <w:rPr>
          <w:rStyle w:val="aff3"/>
          <w:rFonts w:hint="eastAsia"/>
        </w:rPr>
        <w:t>。</w:t>
      </w:r>
    </w:p>
    <w:p w:rsidR="00B95C6A" w:rsidRPr="00B95C6A" w:rsidRDefault="00B95C6A" w:rsidP="00B95C6A">
      <w:pPr>
        <w:pStyle w:val="110"/>
        <w:rPr>
          <w:rStyle w:val="aff3"/>
        </w:rPr>
      </w:pPr>
      <w:r w:rsidRPr="00B95C6A">
        <w:rPr>
          <w:rFonts w:cstheme="minorHAnsi" w:hint="eastAsia"/>
          <w:color w:val="FF0000"/>
        </w:rPr>
        <w:t xml:space="preserve">　　</w:t>
      </w:r>
      <w:r w:rsidRPr="00B95C6A">
        <w:rPr>
          <w:rStyle w:val="aff3"/>
          <w:rFonts w:hint="eastAsia"/>
        </w:rPr>
        <w:t>*</w:t>
      </w:r>
      <w:r w:rsidRPr="00B95C6A">
        <w:rPr>
          <w:rStyle w:val="aff3"/>
          <w:rFonts w:hint="eastAsia"/>
        </w:rPr>
        <w:t>利用</w:t>
      </w:r>
      <w:r w:rsidRPr="00B95C6A">
        <w:rPr>
          <w:rStyle w:val="aff3"/>
        </w:rPr>
        <w:t>eosin-methylene blue agar</w:t>
      </w:r>
      <w:r w:rsidRPr="00B95C6A">
        <w:rPr>
          <w:rStyle w:val="aff3"/>
          <w:rFonts w:hint="eastAsia"/>
        </w:rPr>
        <w:t xml:space="preserve"> (EMB agar) </w:t>
      </w:r>
      <w:r w:rsidRPr="00B95C6A">
        <w:rPr>
          <w:rStyle w:val="aff3"/>
          <w:rFonts w:hint="eastAsia"/>
        </w:rPr>
        <w:t>培養基檢測。</w:t>
      </w:r>
    </w:p>
    <w:p w:rsidR="00B95C6A" w:rsidRDefault="00B95C6A" w:rsidP="00B95C6A">
      <w:pPr>
        <w:pStyle w:val="110"/>
        <w:rPr>
          <w:rFonts w:cstheme="minorHAnsi"/>
        </w:rPr>
      </w:pPr>
    </w:p>
    <w:p w:rsidR="00B95C6A" w:rsidRDefault="00B95C6A" w:rsidP="00B95C6A">
      <w:pPr>
        <w:pStyle w:val="110"/>
        <w:rPr>
          <w:rFonts w:cstheme="minorHAnsi"/>
        </w:rPr>
      </w:pPr>
      <w:r w:rsidRPr="00B95C6A">
        <w:rPr>
          <w:rStyle w:val="11"/>
          <w:rFonts w:hint="eastAsia"/>
        </w:rPr>
        <w:t>6</w:t>
      </w:r>
      <w:r>
        <w:rPr>
          <w:rStyle w:val="11"/>
          <w:rFonts w:hint="eastAsia"/>
        </w:rPr>
        <w:tab/>
      </w:r>
      <w:r>
        <w:rPr>
          <w:rFonts w:cstheme="minorHAnsi" w:hint="eastAsia"/>
        </w:rPr>
        <w:t>回顧之前網路文章或新聞報導所提到的飲料檢測結果，有什麼內容是沒有呈現出來，但卻有可能導致大眾</w:t>
      </w:r>
      <w:r w:rsidRPr="00AE6F2A">
        <w:rPr>
          <w:rFonts w:hint="eastAsia"/>
          <w:u w:val="double"/>
        </w:rPr>
        <w:t>不易理解</w:t>
      </w:r>
      <w:r>
        <w:rPr>
          <w:rFonts w:cstheme="minorHAnsi" w:hint="eastAsia"/>
        </w:rPr>
        <w:t>或</w:t>
      </w:r>
      <w:r w:rsidRPr="00AE6F2A">
        <w:rPr>
          <w:rFonts w:hint="eastAsia"/>
          <w:u w:val="double"/>
        </w:rPr>
        <w:t>錯誤解讀</w:t>
      </w:r>
      <w:r>
        <w:rPr>
          <w:rFonts w:cstheme="minorHAnsi" w:hint="eastAsia"/>
        </w:rPr>
        <w:t>文章資訊？</w:t>
      </w:r>
    </w:p>
    <w:p w:rsidR="00B95C6A" w:rsidRPr="0014557D" w:rsidRDefault="00B95C6A" w:rsidP="006D4A09">
      <w:pPr>
        <w:pStyle w:val="110"/>
        <w:ind w:left="426" w:hanging="426"/>
        <w:rPr>
          <w:rFonts w:cstheme="minorHAnsi"/>
          <w:color w:val="FF0000"/>
        </w:rPr>
      </w:pPr>
      <w:r w:rsidRPr="00B95C6A">
        <w:rPr>
          <w:rFonts w:hint="eastAsia"/>
        </w:rPr>
        <w:t>答：</w:t>
      </w:r>
      <w:r w:rsidR="006D4A09" w:rsidRPr="006D4A09">
        <w:rPr>
          <w:rStyle w:val="aff3"/>
          <w:rFonts w:hint="eastAsia"/>
        </w:rPr>
        <w:t>部分項目</w:t>
      </w:r>
      <w:r w:rsidR="006D4A09">
        <w:rPr>
          <w:rStyle w:val="aff3"/>
          <w:rFonts w:hint="eastAsia"/>
        </w:rPr>
        <w:t>「</w:t>
      </w:r>
      <w:r w:rsidR="006D4A09" w:rsidRPr="006D4A09">
        <w:rPr>
          <w:rStyle w:val="aff3"/>
          <w:rFonts w:hint="eastAsia"/>
        </w:rPr>
        <w:t>合格</w:t>
      </w:r>
      <w:r w:rsidR="006D4A09">
        <w:rPr>
          <w:rStyle w:val="aff3"/>
          <w:rFonts w:hint="eastAsia"/>
        </w:rPr>
        <w:t>」</w:t>
      </w:r>
      <w:r w:rsidR="006D4A09" w:rsidRPr="006D4A09">
        <w:rPr>
          <w:rStyle w:val="aff3"/>
          <w:rFonts w:hint="eastAsia"/>
        </w:rPr>
        <w:t>不等於</w:t>
      </w:r>
      <w:r w:rsidR="006D4A09">
        <w:rPr>
          <w:rStyle w:val="aff3"/>
          <w:rFonts w:hint="eastAsia"/>
        </w:rPr>
        <w:t>「</w:t>
      </w:r>
      <w:r w:rsidR="006D4A09" w:rsidRPr="006D4A09">
        <w:rPr>
          <w:rStyle w:val="aff3"/>
          <w:rFonts w:hint="eastAsia"/>
        </w:rPr>
        <w:t>零檢出</w:t>
      </w:r>
      <w:r w:rsidR="006D4A09">
        <w:rPr>
          <w:rStyle w:val="aff3"/>
          <w:rFonts w:hint="eastAsia"/>
        </w:rPr>
        <w:t>」</w:t>
      </w:r>
      <w:r w:rsidR="006D4A09" w:rsidRPr="006D4A09">
        <w:rPr>
          <w:rStyle w:val="aff3"/>
          <w:rFonts w:hint="eastAsia"/>
        </w:rPr>
        <w:t>，但民眾往往對生菌數檢測</w:t>
      </w:r>
      <w:r w:rsidR="006D4A09">
        <w:rPr>
          <w:rStyle w:val="aff3"/>
          <w:rFonts w:hint="eastAsia"/>
        </w:rPr>
        <w:t>（</w:t>
      </w:r>
      <w:r w:rsidR="006D4A09" w:rsidRPr="006D4A09">
        <w:rPr>
          <w:rStyle w:val="aff3"/>
          <w:rFonts w:hint="eastAsia"/>
        </w:rPr>
        <w:t>農藥殘留檢測皆然</w:t>
      </w:r>
      <w:r w:rsidR="006D4A09">
        <w:rPr>
          <w:rStyle w:val="aff3"/>
          <w:rFonts w:hint="eastAsia"/>
        </w:rPr>
        <w:t>）</w:t>
      </w:r>
      <w:r w:rsidR="006D4A09" w:rsidRPr="006D4A09">
        <w:rPr>
          <w:rStyle w:val="aff3"/>
          <w:rFonts w:hint="eastAsia"/>
        </w:rPr>
        <w:t>必須</w:t>
      </w:r>
      <w:r w:rsidR="006D4A09">
        <w:rPr>
          <w:rStyle w:val="aff3"/>
          <w:rFonts w:hint="eastAsia"/>
        </w:rPr>
        <w:t>「</w:t>
      </w:r>
      <w:r w:rsidR="006D4A09" w:rsidRPr="006D4A09">
        <w:rPr>
          <w:rStyle w:val="aff3"/>
          <w:rFonts w:hint="eastAsia"/>
        </w:rPr>
        <w:t>零檢出</w:t>
      </w:r>
      <w:r w:rsidR="006D4A09">
        <w:rPr>
          <w:rStyle w:val="aff3"/>
          <w:rFonts w:hint="eastAsia"/>
        </w:rPr>
        <w:t>」</w:t>
      </w:r>
      <w:r w:rsidR="006D4A09" w:rsidRPr="006D4A09">
        <w:rPr>
          <w:rStyle w:val="aff3"/>
          <w:rFonts w:hint="eastAsia"/>
        </w:rPr>
        <w:t>的迷思</w:t>
      </w:r>
      <w:r w:rsidR="006D4A09" w:rsidRPr="006D4A09">
        <w:rPr>
          <w:rStyle w:val="aff3"/>
          <w:rFonts w:hint="eastAsia"/>
        </w:rPr>
        <w:t xml:space="preserve"> </w:t>
      </w:r>
      <w:r w:rsidR="006D4A09" w:rsidRPr="006D4A09">
        <w:rPr>
          <w:rStyle w:val="aff3"/>
          <w:rFonts w:hint="eastAsia"/>
        </w:rPr>
        <w:t>。另部分報導並沒有區別清楚生菌數數量、大腸桿菌群數量的差別，可能造成誤解。</w:t>
      </w:r>
    </w:p>
    <w:p w:rsidR="00B95C6A" w:rsidRDefault="00B95C6A" w:rsidP="00B95C6A">
      <w:pPr>
        <w:rPr>
          <w:rFonts w:eastAsia="標楷體" w:cstheme="minorHAnsi"/>
        </w:rPr>
      </w:pPr>
    </w:p>
    <w:p w:rsidR="00B95C6A" w:rsidRPr="00435D05" w:rsidRDefault="00B95C6A" w:rsidP="008A7CA9">
      <w:pPr>
        <w:pStyle w:val="12"/>
        <w:ind w:left="907" w:hanging="907"/>
      </w:pPr>
      <w:r w:rsidRPr="00AE6F2A">
        <w:rPr>
          <w:rFonts w:hint="eastAsia"/>
          <w:bdr w:val="single" w:sz="4" w:space="0" w:color="auto"/>
        </w:rPr>
        <w:t>任務七</w:t>
      </w:r>
      <w:r w:rsidRPr="00AE6F2A">
        <w:rPr>
          <w:rFonts w:hint="eastAsia"/>
        </w:rPr>
        <w:t xml:space="preserve">　小組合作完成</w:t>
      </w:r>
      <w:r w:rsidRPr="00AE6F2A">
        <w:rPr>
          <w:rFonts w:hint="eastAsia"/>
        </w:rPr>
        <w:t>4</w:t>
      </w:r>
      <w:r w:rsidRPr="00AE6F2A">
        <w:rPr>
          <w:rFonts w:hint="eastAsia"/>
        </w:rPr>
        <w:t>分鐘的口頭報告，並以投影片輔助呈現口頭報告內容。評分標準請參考下方表格：</w:t>
      </w:r>
    </w:p>
    <w:tbl>
      <w:tblPr>
        <w:tblStyle w:val="af1"/>
        <w:tblW w:w="9864" w:type="dxa"/>
        <w:tblInd w:w="57" w:type="dxa"/>
        <w:tblLook w:val="04A0" w:firstRow="1" w:lastRow="0" w:firstColumn="1" w:lastColumn="0" w:noHBand="0" w:noVBand="1"/>
      </w:tblPr>
      <w:tblGrid>
        <w:gridCol w:w="1560"/>
        <w:gridCol w:w="2551"/>
        <w:gridCol w:w="2551"/>
        <w:gridCol w:w="2552"/>
        <w:gridCol w:w="650"/>
      </w:tblGrid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11-"/>
            </w:pPr>
            <w:r>
              <w:rPr>
                <w:rFonts w:hint="eastAsia"/>
              </w:rPr>
              <w:t>評分項目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11-"/>
            </w:pPr>
            <w:r>
              <w:rPr>
                <w:rFonts w:hint="eastAsia"/>
              </w:rPr>
              <w:t>參考評分規準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11-"/>
            </w:pPr>
            <w:r>
              <w:rPr>
                <w:rFonts w:hint="eastAsia"/>
              </w:rPr>
              <w:t>小計</w:t>
            </w: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報告內容是否完整？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內容完整，能清楚而有邏輯呈現結果比對、推論與分析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21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30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內容大致完整，但未比對數據，推論與分析欠缺周延性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20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內容有嚴重缺失，僅有呈現數據，欠缺推論與分析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投影片製作</w:t>
            </w:r>
            <w:r w:rsidRPr="00B95C6A">
              <w:rPr>
                <w:rFonts w:hint="eastAsia"/>
              </w:rPr>
              <w:t>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能協助聽者了解報告重點，投影片至多僅有</w:t>
            </w:r>
            <w:r w:rsidRPr="00B95C6A">
              <w:rPr>
                <w:rFonts w:hint="eastAsia"/>
              </w:rPr>
              <w:t>1</w:t>
            </w:r>
            <w:r w:rsidRPr="00B95C6A">
              <w:rPr>
                <w:rFonts w:hint="eastAsia"/>
              </w:rPr>
              <w:t>項缺失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21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30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投影片有</w:t>
            </w:r>
            <w:r w:rsidRPr="00B95C6A">
              <w:rPr>
                <w:rFonts w:hint="eastAsia"/>
              </w:rPr>
              <w:t>2</w:t>
            </w:r>
            <w:r w:rsidRPr="00B95C6A">
              <w:rPr>
                <w:rFonts w:hint="eastAsia"/>
              </w:rPr>
              <w:t>～</w:t>
            </w:r>
            <w:r w:rsidRPr="00B95C6A">
              <w:rPr>
                <w:rFonts w:hint="eastAsia"/>
              </w:rPr>
              <w:t>3</w:t>
            </w:r>
            <w:r w:rsidRPr="00B95C6A">
              <w:rPr>
                <w:rFonts w:hint="eastAsia"/>
              </w:rPr>
              <w:t>項缺失，但仍能協助掌握報告流程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20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投影片對於報告理解無益或未製作投影片</w:t>
            </w: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是否熟悉報告內容？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過程流暢，鮮少需要注視小抄或投影片</w:t>
            </w: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過程中有較多停頓，常仰賴小抄或投影片提醒內容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6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停頓時間多於報告時間，若無小抄就無法報告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能否適當掌握口頭報告時間？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能在</w:t>
            </w:r>
            <w:r w:rsidRPr="00B95C6A">
              <w:rPr>
                <w:rFonts w:hint="eastAsia"/>
              </w:rPr>
              <w:t>3</w:t>
            </w:r>
            <w:r w:rsidRPr="00B95C6A">
              <w:rPr>
                <w:rFonts w:hint="eastAsia"/>
              </w:rPr>
              <w:t>～</w:t>
            </w:r>
            <w:r w:rsidRPr="00B95C6A">
              <w:rPr>
                <w:rFonts w:hint="eastAsia"/>
              </w:rPr>
              <w:t>4</w:t>
            </w:r>
            <w:r w:rsidRPr="00B95C6A">
              <w:rPr>
                <w:rFonts w:hint="eastAsia"/>
              </w:rPr>
              <w:t>分鐘的時間區間完成口頭報告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7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報告超時或未達</w:t>
            </w:r>
            <w:r w:rsidRPr="00B95C6A">
              <w:rPr>
                <w:rFonts w:hint="eastAsia"/>
              </w:rPr>
              <w:t>2</w:t>
            </w:r>
            <w:r w:rsidRPr="00B95C6A">
              <w:rPr>
                <w:rFonts w:hint="eastAsia"/>
              </w:rPr>
              <w:t>分鐘</w:t>
            </w: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3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6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報告嚴重超時、過短或未上台報告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2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  <w:tr w:rsidR="00B95C6A" w:rsidTr="008A7CA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能否適當回應台下觀眾的提問？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能澄清問題，並在時間內有邏輯、條理的回答觀眾提問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11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P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在提問時間內未能完整回應，但事後有具體回答</w:t>
            </w: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6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10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B95C6A" w:rsidRDefault="00B95C6A" w:rsidP="00B95C6A">
            <w:pPr>
              <w:pStyle w:val="-11"/>
            </w:pPr>
            <w:r w:rsidRPr="00B95C6A">
              <w:rPr>
                <w:rFonts w:hint="eastAsia"/>
              </w:rPr>
              <w:t>無法具體回應提問</w:t>
            </w:r>
          </w:p>
          <w:p w:rsid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</w:pPr>
          </w:p>
          <w:p w:rsidR="00B95C6A" w:rsidRPr="00B95C6A" w:rsidRDefault="00B95C6A" w:rsidP="00B95C6A">
            <w:pPr>
              <w:pStyle w:val="-11"/>
              <w:jc w:val="center"/>
              <w:rPr>
                <w:rStyle w:val="afe"/>
              </w:rPr>
            </w:pPr>
            <w:r w:rsidRPr="00B95C6A">
              <w:rPr>
                <w:rStyle w:val="afe"/>
                <w:rFonts w:hint="eastAsia"/>
              </w:rPr>
              <w:t>（</w:t>
            </w:r>
            <w:r w:rsidRPr="00B95C6A">
              <w:rPr>
                <w:rStyle w:val="afe"/>
                <w:rFonts w:hint="eastAsia"/>
              </w:rPr>
              <w:t>0</w:t>
            </w:r>
            <w:r w:rsidRPr="00B95C6A">
              <w:rPr>
                <w:rStyle w:val="afe"/>
                <w:rFonts w:hint="eastAsia"/>
              </w:rPr>
              <w:t>～</w:t>
            </w:r>
            <w:r w:rsidRPr="00B95C6A">
              <w:rPr>
                <w:rStyle w:val="afe"/>
                <w:rFonts w:hint="eastAsia"/>
              </w:rPr>
              <w:t>5</w:t>
            </w:r>
            <w:r w:rsidRPr="00B95C6A">
              <w:rPr>
                <w:rStyle w:val="afe"/>
                <w:rFonts w:hint="eastAsia"/>
              </w:rPr>
              <w:t>分）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left w:w="57" w:type="dxa"/>
              <w:bottom w:w="85" w:type="dxa"/>
              <w:right w:w="57" w:type="dxa"/>
            </w:tcMar>
          </w:tcPr>
          <w:p w:rsidR="00B95C6A" w:rsidRDefault="00B95C6A" w:rsidP="00B95C6A">
            <w:pPr>
              <w:pStyle w:val="-11"/>
            </w:pPr>
          </w:p>
        </w:tc>
      </w:tr>
    </w:tbl>
    <w:p w:rsidR="00B95C6A" w:rsidRPr="00A45E56" w:rsidRDefault="00B95C6A" w:rsidP="00B95C6A">
      <w:pPr>
        <w:rPr>
          <w:rFonts w:eastAsia="標楷體" w:cstheme="minorHAnsi"/>
          <w:b/>
        </w:rPr>
      </w:pPr>
    </w:p>
    <w:p w:rsidR="00210E5A" w:rsidRPr="00210E5A" w:rsidRDefault="00210E5A" w:rsidP="00724C0B">
      <w:pPr>
        <w:pStyle w:val="af4"/>
      </w:pPr>
    </w:p>
    <w:sectPr w:rsidR="00210E5A" w:rsidRPr="00210E5A" w:rsidSect="008C3578">
      <w:headerReference w:type="even" r:id="rId8"/>
      <w:headerReference w:type="default" r:id="rId9"/>
      <w:headerReference w:type="first" r:id="rId10"/>
      <w:pgSz w:w="11907" w:h="16840" w:code="9"/>
      <w:pgMar w:top="1247" w:right="1049" w:bottom="907" w:left="1077" w:header="454" w:footer="680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BA2" w:rsidRDefault="00516BA2" w:rsidP="006709DB">
      <w:pPr>
        <w:spacing w:line="240" w:lineRule="auto"/>
      </w:pPr>
      <w:r>
        <w:separator/>
      </w:r>
    </w:p>
  </w:endnote>
  <w:endnote w:type="continuationSeparator" w:id="0">
    <w:p w:rsidR="00516BA2" w:rsidRDefault="00516BA2" w:rsidP="00670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粗隸">
    <w:charset w:val="88"/>
    <w:family w:val="modern"/>
    <w:pitch w:val="fixed"/>
    <w:sig w:usb0="00000F41" w:usb1="28091800" w:usb2="00000010" w:usb3="00000000" w:csb0="00100000" w:csb1="00000000"/>
  </w:font>
  <w:font w:name="華康細黑體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標楷體 (TT) Regular">
    <w:altName w:val="教育部標準楷書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Taipei-Kuo-Ming-Hor-Aaa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BA2" w:rsidRDefault="00516BA2" w:rsidP="006709DB">
      <w:pPr>
        <w:spacing w:line="240" w:lineRule="auto"/>
      </w:pPr>
      <w:r>
        <w:separator/>
      </w:r>
    </w:p>
  </w:footnote>
  <w:footnote w:type="continuationSeparator" w:id="0">
    <w:p w:rsidR="00516BA2" w:rsidRDefault="00516BA2" w:rsidP="00670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D7C" w:rsidRDefault="00DC1891">
    <w:pPr>
      <w:pStyle w:val="a6"/>
    </w:pPr>
    <w:r w:rsidRPr="00C40B7C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682541FD" wp14:editId="78616E88">
              <wp:simplePos x="0" y="0"/>
              <wp:positionH relativeFrom="column">
                <wp:posOffset>-271260</wp:posOffset>
              </wp:positionH>
              <wp:positionV relativeFrom="paragraph">
                <wp:posOffset>-4272</wp:posOffset>
              </wp:positionV>
              <wp:extent cx="2064327" cy="1403985"/>
              <wp:effectExtent l="0" t="0" r="0" b="6350"/>
              <wp:wrapNone/>
              <wp:docPr id="45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4327" cy="14039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1891" w:rsidRDefault="00DC1891" w:rsidP="00DC1891">
                          <w:pPr>
                            <w:adjustRightInd w:val="0"/>
                            <w:snapToGrid w:val="0"/>
                            <w:jc w:val="left"/>
                          </w:pPr>
                          <w:r w:rsidRPr="00B9446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B94467">
                            <w:rPr>
                              <w:rFonts w:ascii="Arial" w:hAnsi="Arial" w:cs="Arial"/>
                            </w:rPr>
                            <w:instrText>PAGE   \* MERGEFORMAT</w:instrTex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8C3578" w:rsidRPr="008C3578">
                            <w:rPr>
                              <w:rFonts w:ascii="Arial" w:hAnsi="Arial" w:cs="Arial"/>
                              <w:noProof/>
                              <w:lang w:val="zh-TW"/>
                            </w:rPr>
                            <w:t>2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 w:hint="eastAsia"/>
                            </w:rPr>
                            <w:t xml:space="preserve">　</w:t>
                          </w:r>
                          <w:r w:rsidR="00492C2D" w:rsidRPr="00DC1891">
                            <w:rPr>
                              <w:rFonts w:ascii="華康細黑體" w:eastAsia="華康細黑體" w:hAnsi="Arial" w:cs="Arial" w:hint="eastAsia"/>
                            </w:rPr>
                            <w:t>探</w:t>
                          </w:r>
                          <w:r w:rsidR="00492C2D">
                            <w:rPr>
                              <w:rFonts w:ascii="華康細黑體" w:eastAsia="華康細黑體" w:hAnsi="Arial" w:cs="Arial" w:hint="eastAsia"/>
                            </w:rPr>
                            <w:t>索</w:t>
                          </w:r>
                          <w:r w:rsidR="00492C2D" w:rsidRPr="00DC1891">
                            <w:rPr>
                              <w:rFonts w:ascii="華康細黑體" w:eastAsia="華康細黑體" w:hAnsi="Arial" w:cs="Arial" w:hint="eastAsia"/>
                            </w:rPr>
                            <w:t>實作</w:t>
                          </w:r>
                          <w:r w:rsidR="00492C2D">
                            <w:rPr>
                              <w:rFonts w:ascii="華康細黑體" w:eastAsia="華康細黑體" w:hAnsi="Arial" w:cs="Arial" w:hint="eastAsia"/>
                            </w:rPr>
                            <w:t>DIY</w:t>
                          </w:r>
                          <w:r w:rsidR="00492C2D" w:rsidRPr="00DC1891">
                            <w:rPr>
                              <w:rFonts w:ascii="華康細黑體" w:eastAsia="華康細黑體" w:hAnsi="Arial" w:cs="Arial" w:hint="eastAsia"/>
                            </w:rPr>
                            <w:t>：生物篇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2541FD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30" type="#_x0000_t202" style="position:absolute;left:0;text-align:left;margin-left:-21.35pt;margin-top:-.35pt;width:162.5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" fillcolor="white [3212]" stroked="f">
              <v:textbox style="mso-fit-shape-to-text:t">
                <w:txbxContent>
                  <w:p w:rsidR="00DC1891" w:rsidRDefault="00DC1891" w:rsidP="00DC1891">
                    <w:pPr>
                      <w:adjustRightInd w:val="0"/>
                      <w:snapToGrid w:val="0"/>
                      <w:jc w:val="left"/>
                    </w:pPr>
                    <w:r w:rsidRPr="00B94467">
                      <w:rPr>
                        <w:rFonts w:ascii="Arial" w:hAnsi="Arial" w:cs="Arial"/>
                      </w:rPr>
                      <w:fldChar w:fldCharType="begin"/>
                    </w:r>
                    <w:r w:rsidRPr="00B94467">
                      <w:rPr>
                        <w:rFonts w:ascii="Arial" w:hAnsi="Arial" w:cs="Arial"/>
                      </w:rPr>
                      <w:instrText>PAGE   \* MERGEFORMAT</w:instrText>
                    </w:r>
                    <w:r w:rsidRPr="00B94467">
                      <w:rPr>
                        <w:rFonts w:ascii="Arial" w:hAnsi="Arial" w:cs="Arial"/>
                      </w:rPr>
                      <w:fldChar w:fldCharType="separate"/>
                    </w:r>
                    <w:r w:rsidR="008C3578" w:rsidRPr="008C3578">
                      <w:rPr>
                        <w:rFonts w:ascii="Arial" w:hAnsi="Arial" w:cs="Arial"/>
                        <w:noProof/>
                        <w:lang w:val="zh-TW"/>
                      </w:rPr>
                      <w:t>2</w:t>
                    </w:r>
                    <w:r w:rsidRPr="00B94467">
                      <w:rPr>
                        <w:rFonts w:ascii="Arial" w:hAnsi="Arial" w:cs="Arial"/>
                      </w:rPr>
                      <w:fldChar w:fldCharType="end"/>
                    </w:r>
                    <w:r>
                      <w:rPr>
                        <w:rFonts w:ascii="Arial" w:hAnsi="Arial" w:cs="Arial" w:hint="eastAsia"/>
                      </w:rPr>
                      <w:t xml:space="preserve">　</w:t>
                    </w:r>
                    <w:r w:rsidR="00492C2D" w:rsidRPr="00DC1891">
                      <w:rPr>
                        <w:rFonts w:ascii="華康細黑體" w:eastAsia="華康細黑體" w:hAnsi="Arial" w:cs="Arial" w:hint="eastAsia"/>
                      </w:rPr>
                      <w:t>探</w:t>
                    </w:r>
                    <w:r w:rsidR="00492C2D">
                      <w:rPr>
                        <w:rFonts w:ascii="華康細黑體" w:eastAsia="華康細黑體" w:hAnsi="Arial" w:cs="Arial" w:hint="eastAsia"/>
                      </w:rPr>
                      <w:t>索</w:t>
                    </w:r>
                    <w:r w:rsidR="00492C2D" w:rsidRPr="00DC1891">
                      <w:rPr>
                        <w:rFonts w:ascii="華康細黑體" w:eastAsia="華康細黑體" w:hAnsi="Arial" w:cs="Arial" w:hint="eastAsia"/>
                      </w:rPr>
                      <w:t>實作</w:t>
                    </w:r>
                    <w:r w:rsidR="00492C2D">
                      <w:rPr>
                        <w:rFonts w:ascii="華康細黑體" w:eastAsia="華康細黑體" w:hAnsi="Arial" w:cs="Arial" w:hint="eastAsia"/>
                      </w:rPr>
                      <w:t>DIY</w:t>
                    </w:r>
                    <w:r w:rsidR="00492C2D" w:rsidRPr="00DC1891">
                      <w:rPr>
                        <w:rFonts w:ascii="華康細黑體" w:eastAsia="華康細黑體" w:hAnsi="Arial" w:cs="Arial" w:hint="eastAsia"/>
                      </w:rPr>
                      <w:t>：生物篇</w:t>
                    </w:r>
                  </w:p>
                </w:txbxContent>
              </v:textbox>
            </v:shape>
          </w:pict>
        </mc:Fallback>
      </mc:AlternateContent>
    </w:r>
    <w:r w:rsidR="000A7D7C" w:rsidRPr="000A7D7C">
      <w:rPr>
        <w:noProof/>
      </w:rPr>
      <w:drawing>
        <wp:anchor distT="0" distB="0" distL="114300" distR="114300" simplePos="0" relativeHeight="251702272" behindDoc="1" locked="0" layoutInCell="1" allowOverlap="1" wp14:anchorId="4CDA5FA0" wp14:editId="70935F81">
          <wp:simplePos x="0" y="0"/>
          <wp:positionH relativeFrom="column">
            <wp:posOffset>6347460</wp:posOffset>
          </wp:positionH>
          <wp:positionV relativeFrom="paragraph">
            <wp:posOffset>-486410</wp:posOffset>
          </wp:positionV>
          <wp:extent cx="1057320" cy="11239560"/>
          <wp:effectExtent l="0" t="0" r="9525" b="0"/>
          <wp:wrapNone/>
          <wp:docPr id="455" name="圖片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學習單-左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20" cy="1123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D7C" w:rsidRPr="000A7D7C">
      <w:rPr>
        <w:noProof/>
      </w:rPr>
      <w:drawing>
        <wp:anchor distT="0" distB="0" distL="114300" distR="114300" simplePos="0" relativeHeight="251700224" behindDoc="1" locked="0" layoutInCell="1" allowOverlap="1" wp14:anchorId="60C3C4A8" wp14:editId="515C5758">
          <wp:simplePos x="0" y="0"/>
          <wp:positionH relativeFrom="column">
            <wp:posOffset>68580</wp:posOffset>
          </wp:positionH>
          <wp:positionV relativeFrom="paragraph">
            <wp:posOffset>-629920</wp:posOffset>
          </wp:positionV>
          <wp:extent cx="8077320" cy="1114560"/>
          <wp:effectExtent l="0" t="0" r="0" b="9525"/>
          <wp:wrapNone/>
          <wp:docPr id="451" name="圖片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2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511" w:rsidRDefault="00DC1891">
    <w:pPr>
      <w:pStyle w:val="a6"/>
    </w:pPr>
    <w:r w:rsidRPr="00C40B7C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5E8F9D8A" wp14:editId="469B976A">
              <wp:simplePos x="0" y="0"/>
              <wp:positionH relativeFrom="column">
                <wp:posOffset>5351780</wp:posOffset>
              </wp:positionH>
              <wp:positionV relativeFrom="paragraph">
                <wp:posOffset>-39370</wp:posOffset>
              </wp:positionV>
              <wp:extent cx="1301750" cy="1403985"/>
              <wp:effectExtent l="0" t="0" r="0" b="6350"/>
              <wp:wrapNone/>
              <wp:docPr id="449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0" cy="14039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1891" w:rsidRDefault="00DC1891" w:rsidP="00DC1891">
                          <w:pPr>
                            <w:adjustRightInd w:val="0"/>
                            <w:snapToGrid w:val="0"/>
                            <w:jc w:val="right"/>
                          </w:pPr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第</w:t>
                          </w:r>
                          <w:r w:rsidR="00A330BC">
                            <w:rPr>
                              <w:rFonts w:ascii="華康細黑體" w:eastAsia="華康細黑體" w:hAnsi="Arial" w:cs="Arial" w:hint="eastAsia"/>
                            </w:rPr>
                            <w:t>2</w:t>
                          </w:r>
                          <w:r w:rsidRPr="00DC1891">
                            <w:rPr>
                              <w:rFonts w:ascii="華康細黑體" w:eastAsia="華康細黑體" w:hAnsi="Arial" w:cs="Arial" w:hint="eastAsia"/>
                            </w:rPr>
                            <w:t>週課程</w:t>
                          </w:r>
                          <w:r>
                            <w:rPr>
                              <w:rFonts w:ascii="Arial" w:hAnsi="Arial" w:cs="Arial" w:hint="eastAsia"/>
                            </w:rPr>
                            <w:t xml:space="preserve">　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B94467">
                            <w:rPr>
                              <w:rFonts w:ascii="Arial" w:hAnsi="Arial" w:cs="Arial"/>
                            </w:rPr>
                            <w:instrText>PAGE   \* MERGEFORMAT</w:instrTex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8C3578" w:rsidRPr="008C3578">
                            <w:rPr>
                              <w:rFonts w:ascii="Arial" w:hAnsi="Arial" w:cs="Arial"/>
                              <w:noProof/>
                              <w:lang w:val="zh-TW"/>
                            </w:rPr>
                            <w:t>1</w:t>
                          </w:r>
                          <w:r w:rsidRPr="00B9446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8F9D8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421.4pt;margin-top:-3.1pt;width:102.5pt;height:110.5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" fillcolor="white [3212]" stroked="f">
              <v:textbox style="mso-fit-shape-to-text:t">
                <w:txbxContent>
                  <w:p w:rsidR="00DC1891" w:rsidRDefault="00DC1891" w:rsidP="00DC1891">
                    <w:pPr>
                      <w:adjustRightInd w:val="0"/>
                      <w:snapToGrid w:val="0"/>
                      <w:jc w:val="right"/>
                    </w:pPr>
                    <w:r w:rsidRPr="00DC1891">
                      <w:rPr>
                        <w:rFonts w:ascii="華康細黑體" w:eastAsia="華康細黑體" w:hAnsi="Arial" w:cs="Arial" w:hint="eastAsia"/>
                      </w:rPr>
                      <w:t>第</w:t>
                    </w:r>
                    <w:r w:rsidR="00A330BC">
                      <w:rPr>
                        <w:rFonts w:ascii="華康細黑體" w:eastAsia="華康細黑體" w:hAnsi="Arial" w:cs="Arial" w:hint="eastAsia"/>
                      </w:rPr>
                      <w:t>2</w:t>
                    </w:r>
                    <w:r w:rsidRPr="00DC1891">
                      <w:rPr>
                        <w:rFonts w:ascii="華康細黑體" w:eastAsia="華康細黑體" w:hAnsi="Arial" w:cs="Arial" w:hint="eastAsia"/>
                      </w:rPr>
                      <w:t>週課程</w:t>
                    </w:r>
                    <w:r>
                      <w:rPr>
                        <w:rFonts w:ascii="Arial" w:hAnsi="Arial" w:cs="Arial" w:hint="eastAsia"/>
                      </w:rPr>
                      <w:t xml:space="preserve">　</w:t>
                    </w:r>
                    <w:r w:rsidRPr="00B94467">
                      <w:rPr>
                        <w:rFonts w:ascii="Arial" w:hAnsi="Arial" w:cs="Arial"/>
                      </w:rPr>
                      <w:fldChar w:fldCharType="begin"/>
                    </w:r>
                    <w:r w:rsidRPr="00B94467">
                      <w:rPr>
                        <w:rFonts w:ascii="Arial" w:hAnsi="Arial" w:cs="Arial"/>
                      </w:rPr>
                      <w:instrText>PAGE   \* MERGEFORMAT</w:instrText>
                    </w:r>
                    <w:r w:rsidRPr="00B94467">
                      <w:rPr>
                        <w:rFonts w:ascii="Arial" w:hAnsi="Arial" w:cs="Arial"/>
                      </w:rPr>
                      <w:fldChar w:fldCharType="separate"/>
                    </w:r>
                    <w:r w:rsidR="008C3578" w:rsidRPr="008C3578">
                      <w:rPr>
                        <w:rFonts w:ascii="Arial" w:hAnsi="Arial" w:cs="Arial"/>
                        <w:noProof/>
                        <w:lang w:val="zh-TW"/>
                      </w:rPr>
                      <w:t>1</w:t>
                    </w:r>
                    <w:r w:rsidRPr="00B94467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A7D7C">
      <w:rPr>
        <w:noProof/>
      </w:rPr>
      <w:drawing>
        <wp:anchor distT="0" distB="0" distL="114300" distR="114300" simplePos="0" relativeHeight="251665405" behindDoc="1" locked="0" layoutInCell="1" allowOverlap="1" wp14:anchorId="5A0CA701" wp14:editId="326FC7FA">
          <wp:simplePos x="0" y="0"/>
          <wp:positionH relativeFrom="column">
            <wp:posOffset>-1424033</wp:posOffset>
          </wp:positionH>
          <wp:positionV relativeFrom="paragraph">
            <wp:posOffset>-629920</wp:posOffset>
          </wp:positionV>
          <wp:extent cx="8077320" cy="1114560"/>
          <wp:effectExtent l="0" t="0" r="0" b="9525"/>
          <wp:wrapNone/>
          <wp:docPr id="448" name="圖片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2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D7C">
      <w:rPr>
        <w:noProof/>
      </w:rPr>
      <w:drawing>
        <wp:anchor distT="0" distB="0" distL="114300" distR="114300" simplePos="0" relativeHeight="251697152" behindDoc="1" locked="0" layoutInCell="1" allowOverlap="1" wp14:anchorId="055789E8" wp14:editId="0A5232B8">
          <wp:simplePos x="0" y="0"/>
          <wp:positionH relativeFrom="column">
            <wp:posOffset>-1181523</wp:posOffset>
          </wp:positionH>
          <wp:positionV relativeFrom="paragraph">
            <wp:posOffset>-467571</wp:posOffset>
          </wp:positionV>
          <wp:extent cx="1057320" cy="11239560"/>
          <wp:effectExtent l="0" t="0" r="0" b="0"/>
          <wp:wrapNone/>
          <wp:docPr id="21" name="圖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學習單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20" cy="1123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511" w:rsidRDefault="000A7D7C">
    <w:pPr>
      <w:pStyle w:val="a6"/>
    </w:pPr>
    <w:r>
      <w:rPr>
        <w:noProof/>
      </w:rPr>
      <w:drawing>
        <wp:anchor distT="0" distB="0" distL="114300" distR="114300" simplePos="0" relativeHeight="251697663" behindDoc="1" locked="0" layoutInCell="1" allowOverlap="1" wp14:anchorId="0E70817B" wp14:editId="0D240DD9">
          <wp:simplePos x="0" y="0"/>
          <wp:positionH relativeFrom="column">
            <wp:posOffset>68580</wp:posOffset>
          </wp:positionH>
          <wp:positionV relativeFrom="paragraph">
            <wp:posOffset>-629920</wp:posOffset>
          </wp:positionV>
          <wp:extent cx="8077320" cy="1114560"/>
          <wp:effectExtent l="0" t="0" r="0" b="9525"/>
          <wp:wrapNone/>
          <wp:docPr id="28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條紋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320" cy="111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8176" behindDoc="1" locked="0" layoutInCell="1" allowOverlap="1" wp14:anchorId="3B340038" wp14:editId="54F93BA2">
          <wp:simplePos x="0" y="0"/>
          <wp:positionH relativeFrom="column">
            <wp:posOffset>6346825</wp:posOffset>
          </wp:positionH>
          <wp:positionV relativeFrom="paragraph">
            <wp:posOffset>-484505</wp:posOffset>
          </wp:positionV>
          <wp:extent cx="1057320" cy="11239560"/>
          <wp:effectExtent l="0" t="0" r="9525" b="0"/>
          <wp:wrapNone/>
          <wp:docPr id="24" name="圖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學習單-左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20" cy="1123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6EDC"/>
    <w:multiLevelType w:val="hybridMultilevel"/>
    <w:tmpl w:val="76D42C86"/>
    <w:lvl w:ilvl="0" w:tplc="FFECBD9E">
      <w:start w:val="1"/>
      <w:numFmt w:val="bullet"/>
      <w:lvlText w:val=""/>
      <w:lvlJc w:val="left"/>
      <w:pPr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1" w15:restartNumberingAfterBreak="0">
    <w:nsid w:val="1A875127"/>
    <w:multiLevelType w:val="hybridMultilevel"/>
    <w:tmpl w:val="602E2D24"/>
    <w:lvl w:ilvl="0" w:tplc="FFECBD9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94E6BA">
      <w:start w:val="1"/>
      <w:numFmt w:val="decimal"/>
      <w:lvlText w:val="%2."/>
      <w:lvlJc w:val="left"/>
      <w:pPr>
        <w:ind w:left="960" w:hanging="480"/>
      </w:pPr>
      <w:rPr>
        <w:rFonts w:ascii="新細明體" w:eastAsia="新細明體" w:hAnsi="新細明體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60B20ED"/>
    <w:multiLevelType w:val="hybridMultilevel"/>
    <w:tmpl w:val="A716A126"/>
    <w:lvl w:ilvl="0" w:tplc="1FC881DE">
      <w:start w:val="1"/>
      <w:numFmt w:val="bullet"/>
      <w:lvlText w:val="◎"/>
      <w:lvlJc w:val="left"/>
      <w:pPr>
        <w:ind w:left="480" w:hanging="480"/>
      </w:pPr>
      <w:rPr>
        <w:rFonts w:ascii="華康中明體" w:eastAsia="華康中明體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75E66C3"/>
    <w:multiLevelType w:val="hybridMultilevel"/>
    <w:tmpl w:val="5E94C802"/>
    <w:lvl w:ilvl="0" w:tplc="FFECBD9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887D80"/>
    <w:multiLevelType w:val="hybridMultilevel"/>
    <w:tmpl w:val="53427556"/>
    <w:lvl w:ilvl="0" w:tplc="8C7AAA0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60E73D01"/>
    <w:multiLevelType w:val="hybridMultilevel"/>
    <w:tmpl w:val="FAF064D6"/>
    <w:lvl w:ilvl="0" w:tplc="FFECBD9E">
      <w:start w:val="1"/>
      <w:numFmt w:val="bullet"/>
      <w:lvlText w:val=""/>
      <w:lvlJc w:val="left"/>
      <w:pPr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6" w15:restartNumberingAfterBreak="0">
    <w:nsid w:val="648E6B13"/>
    <w:multiLevelType w:val="hybridMultilevel"/>
    <w:tmpl w:val="05224C4C"/>
    <w:lvl w:ilvl="0" w:tplc="FFECBD9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B515BF6"/>
    <w:multiLevelType w:val="hybridMultilevel"/>
    <w:tmpl w:val="80688846"/>
    <w:lvl w:ilvl="0" w:tplc="EA10E644">
      <w:start w:val="1"/>
      <w:numFmt w:val="bullet"/>
      <w:lvlText w:val="◎"/>
      <w:lvlJc w:val="left"/>
      <w:pPr>
        <w:ind w:left="102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0" w:hanging="480"/>
      </w:pPr>
      <w:rPr>
        <w:rFonts w:ascii="Wingdings" w:hAnsi="Wingdings" w:hint="default"/>
      </w:rPr>
    </w:lvl>
  </w:abstractNum>
  <w:abstractNum w:abstractNumId="8" w15:restartNumberingAfterBreak="0">
    <w:nsid w:val="6E772B35"/>
    <w:multiLevelType w:val="hybridMultilevel"/>
    <w:tmpl w:val="176E3E5E"/>
    <w:lvl w:ilvl="0" w:tplc="ECDE8224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9" w15:restartNumberingAfterBreak="0">
    <w:nsid w:val="6F847A99"/>
    <w:multiLevelType w:val="hybridMultilevel"/>
    <w:tmpl w:val="BE8EEF18"/>
    <w:lvl w:ilvl="0" w:tplc="629094C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mirrorMargins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80"/>
  <w:evenAndOddHeaders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C6"/>
    <w:rsid w:val="00025DDE"/>
    <w:rsid w:val="00035A83"/>
    <w:rsid w:val="00041487"/>
    <w:rsid w:val="00043987"/>
    <w:rsid w:val="00063447"/>
    <w:rsid w:val="00071FC3"/>
    <w:rsid w:val="000764E1"/>
    <w:rsid w:val="00085330"/>
    <w:rsid w:val="000946E7"/>
    <w:rsid w:val="00095743"/>
    <w:rsid w:val="000A2570"/>
    <w:rsid w:val="000A7D7C"/>
    <w:rsid w:val="000B66C3"/>
    <w:rsid w:val="000D0344"/>
    <w:rsid w:val="000D26ED"/>
    <w:rsid w:val="000E55FD"/>
    <w:rsid w:val="000E6438"/>
    <w:rsid w:val="00102E1E"/>
    <w:rsid w:val="0017727A"/>
    <w:rsid w:val="001A3414"/>
    <w:rsid w:val="001A7980"/>
    <w:rsid w:val="001E69D6"/>
    <w:rsid w:val="001F3703"/>
    <w:rsid w:val="00201D93"/>
    <w:rsid w:val="00205065"/>
    <w:rsid w:val="00210E5A"/>
    <w:rsid w:val="0021163B"/>
    <w:rsid w:val="00220147"/>
    <w:rsid w:val="002349AF"/>
    <w:rsid w:val="00245C64"/>
    <w:rsid w:val="00246A66"/>
    <w:rsid w:val="002713F1"/>
    <w:rsid w:val="0029072C"/>
    <w:rsid w:val="002A00C6"/>
    <w:rsid w:val="002B00F2"/>
    <w:rsid w:val="002F5609"/>
    <w:rsid w:val="002F6F41"/>
    <w:rsid w:val="0031572B"/>
    <w:rsid w:val="0033367D"/>
    <w:rsid w:val="003515BA"/>
    <w:rsid w:val="00352814"/>
    <w:rsid w:val="0036271A"/>
    <w:rsid w:val="00382634"/>
    <w:rsid w:val="00386CFA"/>
    <w:rsid w:val="00392F9D"/>
    <w:rsid w:val="003A4528"/>
    <w:rsid w:val="003D4427"/>
    <w:rsid w:val="00437781"/>
    <w:rsid w:val="0044159B"/>
    <w:rsid w:val="00485CA0"/>
    <w:rsid w:val="00492C2D"/>
    <w:rsid w:val="004D4DD6"/>
    <w:rsid w:val="004E165E"/>
    <w:rsid w:val="004E53B1"/>
    <w:rsid w:val="004E5A62"/>
    <w:rsid w:val="005104E2"/>
    <w:rsid w:val="00516BA2"/>
    <w:rsid w:val="005360BE"/>
    <w:rsid w:val="0054156B"/>
    <w:rsid w:val="00546C8D"/>
    <w:rsid w:val="00570407"/>
    <w:rsid w:val="005A00C6"/>
    <w:rsid w:val="005A0FEE"/>
    <w:rsid w:val="005A14EC"/>
    <w:rsid w:val="005C1831"/>
    <w:rsid w:val="005E1F8D"/>
    <w:rsid w:val="005F1F65"/>
    <w:rsid w:val="00602EB5"/>
    <w:rsid w:val="00605542"/>
    <w:rsid w:val="0063301D"/>
    <w:rsid w:val="006709DB"/>
    <w:rsid w:val="00672FF1"/>
    <w:rsid w:val="006916B9"/>
    <w:rsid w:val="006A7A3C"/>
    <w:rsid w:val="006C64EB"/>
    <w:rsid w:val="006D3819"/>
    <w:rsid w:val="006D4A09"/>
    <w:rsid w:val="006E2A61"/>
    <w:rsid w:val="006E666B"/>
    <w:rsid w:val="006E7B45"/>
    <w:rsid w:val="00703B25"/>
    <w:rsid w:val="00706C6A"/>
    <w:rsid w:val="00724C0B"/>
    <w:rsid w:val="0074193D"/>
    <w:rsid w:val="0075408F"/>
    <w:rsid w:val="0075768B"/>
    <w:rsid w:val="00760C52"/>
    <w:rsid w:val="00786B4C"/>
    <w:rsid w:val="007876BE"/>
    <w:rsid w:val="007B3387"/>
    <w:rsid w:val="007B51AE"/>
    <w:rsid w:val="007C3A6E"/>
    <w:rsid w:val="007D29F9"/>
    <w:rsid w:val="007E4E06"/>
    <w:rsid w:val="007E6DAD"/>
    <w:rsid w:val="00814B8B"/>
    <w:rsid w:val="00833191"/>
    <w:rsid w:val="008349DA"/>
    <w:rsid w:val="00840E28"/>
    <w:rsid w:val="008A7CA9"/>
    <w:rsid w:val="008B14E6"/>
    <w:rsid w:val="008B54DD"/>
    <w:rsid w:val="008C3578"/>
    <w:rsid w:val="008C6C02"/>
    <w:rsid w:val="008D2163"/>
    <w:rsid w:val="00904F1E"/>
    <w:rsid w:val="00911409"/>
    <w:rsid w:val="009246B5"/>
    <w:rsid w:val="0098213F"/>
    <w:rsid w:val="00984041"/>
    <w:rsid w:val="0099551A"/>
    <w:rsid w:val="009C0D9F"/>
    <w:rsid w:val="009C2DB0"/>
    <w:rsid w:val="009D5972"/>
    <w:rsid w:val="00A07FC7"/>
    <w:rsid w:val="00A16822"/>
    <w:rsid w:val="00A330BC"/>
    <w:rsid w:val="00A33952"/>
    <w:rsid w:val="00AE28C4"/>
    <w:rsid w:val="00AE63B8"/>
    <w:rsid w:val="00AE6F2A"/>
    <w:rsid w:val="00AE70E9"/>
    <w:rsid w:val="00AF497B"/>
    <w:rsid w:val="00B94467"/>
    <w:rsid w:val="00B95C6A"/>
    <w:rsid w:val="00B96473"/>
    <w:rsid w:val="00BD4511"/>
    <w:rsid w:val="00BE1B67"/>
    <w:rsid w:val="00BE40C4"/>
    <w:rsid w:val="00BF02A0"/>
    <w:rsid w:val="00C253FE"/>
    <w:rsid w:val="00C40B7C"/>
    <w:rsid w:val="00C84D6D"/>
    <w:rsid w:val="00CB49F2"/>
    <w:rsid w:val="00CD4D7F"/>
    <w:rsid w:val="00CF4975"/>
    <w:rsid w:val="00D1494D"/>
    <w:rsid w:val="00D31790"/>
    <w:rsid w:val="00D751AE"/>
    <w:rsid w:val="00D839A1"/>
    <w:rsid w:val="00D95DED"/>
    <w:rsid w:val="00DA3181"/>
    <w:rsid w:val="00DB7860"/>
    <w:rsid w:val="00DC1891"/>
    <w:rsid w:val="00DD2D70"/>
    <w:rsid w:val="00E44DB3"/>
    <w:rsid w:val="00E72270"/>
    <w:rsid w:val="00E93DCE"/>
    <w:rsid w:val="00E96EFE"/>
    <w:rsid w:val="00EA36C5"/>
    <w:rsid w:val="00EA7407"/>
    <w:rsid w:val="00EB15C6"/>
    <w:rsid w:val="00EC43CE"/>
    <w:rsid w:val="00ED3BAA"/>
    <w:rsid w:val="00EE690C"/>
    <w:rsid w:val="00F03720"/>
    <w:rsid w:val="00F2020A"/>
    <w:rsid w:val="00F33B8E"/>
    <w:rsid w:val="00F45705"/>
    <w:rsid w:val="00F634C6"/>
    <w:rsid w:val="00FA6A31"/>
    <w:rsid w:val="00FD1147"/>
    <w:rsid w:val="00FD2F35"/>
    <w:rsid w:val="00FD7CCF"/>
    <w:rsid w:val="00FE4E5D"/>
    <w:rsid w:val="00FE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BF70E4-9677-463F-AC3D-7929CBF0F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2A0"/>
    <w:pPr>
      <w:widowControl w:val="0"/>
      <w:spacing w:line="0" w:lineRule="atLeast"/>
      <w:jc w:val="both"/>
    </w:pPr>
  </w:style>
  <w:style w:type="paragraph" w:styleId="1">
    <w:name w:val="heading 1"/>
    <w:basedOn w:val="a"/>
    <w:next w:val="a"/>
    <w:link w:val="10"/>
    <w:qFormat/>
    <w:rsid w:val="00546C8D"/>
    <w:pPr>
      <w:keepNext/>
      <w:widowControl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qFormat/>
    <w:rsid w:val="00546C8D"/>
    <w:pPr>
      <w:keepNext/>
      <w:spacing w:before="400" w:after="200"/>
      <w:jc w:val="left"/>
      <w:outlineLvl w:val="2"/>
    </w:pPr>
    <w:rPr>
      <w:rFonts w:ascii="Arial" w:eastAsia="文鼎粗隸" w:hAnsi="Arial"/>
      <w:bCs/>
      <w:color w:val="DA251D"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主題內文"/>
    <w:qFormat/>
    <w:rsid w:val="00B94467"/>
    <w:pPr>
      <w:adjustRightInd w:val="0"/>
      <w:snapToGrid w:val="0"/>
      <w:spacing w:line="360" w:lineRule="exact"/>
      <w:ind w:left="340" w:right="4820" w:hanging="340"/>
    </w:pPr>
    <w:rPr>
      <w:rFonts w:ascii="Arial" w:eastAsia="華康細黑體" w:hAnsi="Arial" w:cs="Arial"/>
      <w:sz w:val="22"/>
    </w:rPr>
  </w:style>
  <w:style w:type="paragraph" w:customStyle="1" w:styleId="a4">
    <w:name w:val="主題小標"/>
    <w:qFormat/>
    <w:rsid w:val="00B94467"/>
    <w:pPr>
      <w:adjustRightInd w:val="0"/>
      <w:snapToGrid w:val="0"/>
      <w:spacing w:line="400" w:lineRule="exact"/>
      <w:ind w:left="146" w:hangingChars="146" w:hanging="146"/>
    </w:pPr>
    <w:rPr>
      <w:rFonts w:ascii="Arial" w:eastAsia="華康粗黑體" w:hAnsi="Arial" w:cs="Arial"/>
      <w:color w:val="CC0066"/>
    </w:rPr>
  </w:style>
  <w:style w:type="paragraph" w:customStyle="1" w:styleId="a5">
    <w:name w:val="主題圖位"/>
    <w:qFormat/>
    <w:rsid w:val="00B94467"/>
    <w:pPr>
      <w:adjustRightInd w:val="0"/>
      <w:snapToGrid w:val="0"/>
      <w:spacing w:before="40"/>
    </w:pPr>
  </w:style>
  <w:style w:type="paragraph" w:styleId="a6">
    <w:name w:val="header"/>
    <w:basedOn w:val="a"/>
    <w:link w:val="a7"/>
    <w:uiPriority w:val="99"/>
    <w:unhideWhenUsed/>
    <w:rsid w:val="00B944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94467"/>
    <w:rPr>
      <w:sz w:val="20"/>
      <w:szCs w:val="20"/>
    </w:rPr>
  </w:style>
  <w:style w:type="character" w:customStyle="1" w:styleId="30">
    <w:name w:val="標題 3 字元"/>
    <w:link w:val="3"/>
    <w:rsid w:val="00546C8D"/>
    <w:rPr>
      <w:rFonts w:ascii="Arial" w:eastAsia="文鼎粗隸" w:hAnsi="Arial" w:cs="Times New Roman"/>
      <w:bCs/>
      <w:color w:val="DA251D"/>
      <w:sz w:val="32"/>
      <w:szCs w:val="36"/>
    </w:rPr>
  </w:style>
  <w:style w:type="paragraph" w:styleId="a8">
    <w:name w:val="footer"/>
    <w:basedOn w:val="a"/>
    <w:link w:val="a9"/>
    <w:unhideWhenUsed/>
    <w:rsid w:val="00B944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10">
    <w:name w:val="標題 1 字元"/>
    <w:link w:val="1"/>
    <w:rsid w:val="00546C8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aa">
    <w:name w:val="[無段落樣式]"/>
    <w:rsid w:val="0098213F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標楷體 (TT) Regular" w:eastAsia="標楷體 (TT) Regular" w:cs="標楷體 (TT) Regular"/>
      <w:color w:val="000000"/>
      <w:kern w:val="0"/>
      <w:lang w:val="zh-TW"/>
    </w:rPr>
  </w:style>
  <w:style w:type="character" w:customStyle="1" w:styleId="a9">
    <w:name w:val="頁尾 字元"/>
    <w:basedOn w:val="a0"/>
    <w:link w:val="a8"/>
    <w:rsid w:val="00B94467"/>
    <w:rPr>
      <w:sz w:val="20"/>
      <w:szCs w:val="20"/>
    </w:rPr>
  </w:style>
  <w:style w:type="paragraph" w:customStyle="1" w:styleId="-">
    <w:name w:val="首頁-主題一"/>
    <w:basedOn w:val="a"/>
    <w:qFormat/>
    <w:rsid w:val="00B94467"/>
    <w:pPr>
      <w:jc w:val="center"/>
    </w:pPr>
    <w:rPr>
      <w:rFonts w:ascii="華康粗黑體" w:eastAsia="華康新特黑體"/>
      <w:color w:val="000000" w:themeColor="text1"/>
      <w:sz w:val="56"/>
      <w:szCs w:val="56"/>
    </w:rPr>
  </w:style>
  <w:style w:type="paragraph" w:customStyle="1" w:styleId="-0">
    <w:name w:val="首-頁主題名稱"/>
    <w:qFormat/>
    <w:rsid w:val="00B94467"/>
    <w:pPr>
      <w:spacing w:line="720" w:lineRule="exact"/>
    </w:pPr>
    <w:rPr>
      <w:rFonts w:ascii="華康新特黑體" w:eastAsia="華康新特黑體"/>
      <w:color w:val="000000" w:themeColor="text1"/>
      <w:sz w:val="56"/>
      <w:szCs w:val="56"/>
    </w:rPr>
  </w:style>
  <w:style w:type="paragraph" w:customStyle="1" w:styleId="-1">
    <w:name w:val="首頁-主題介紹"/>
    <w:qFormat/>
    <w:rsid w:val="00B94467"/>
    <w:rPr>
      <w:rFonts w:ascii="華康粗黑體" w:eastAsia="華康粗黑體"/>
      <w:sz w:val="48"/>
      <w:szCs w:val="48"/>
    </w:rPr>
  </w:style>
  <w:style w:type="paragraph" w:styleId="ab">
    <w:name w:val="Balloon Text"/>
    <w:basedOn w:val="a"/>
    <w:link w:val="ac"/>
    <w:uiPriority w:val="99"/>
    <w:semiHidden/>
    <w:unhideWhenUsed/>
    <w:rsid w:val="00C40B7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40B7C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第一週課程"/>
    <w:basedOn w:val="aa"/>
    <w:qFormat/>
    <w:rsid w:val="00A330BC"/>
    <w:pPr>
      <w:autoSpaceDE/>
      <w:autoSpaceDN/>
      <w:snapToGrid w:val="0"/>
      <w:spacing w:line="240" w:lineRule="auto"/>
    </w:pPr>
    <w:rPr>
      <w:rFonts w:ascii="華康粗黑體" w:eastAsia="華康粗黑體"/>
      <w:sz w:val="48"/>
      <w:szCs w:val="48"/>
    </w:rPr>
  </w:style>
  <w:style w:type="paragraph" w:customStyle="1" w:styleId="ae">
    <w:name w:val="課程名稱"/>
    <w:basedOn w:val="aa"/>
    <w:qFormat/>
    <w:rsid w:val="00C40B7C"/>
    <w:pPr>
      <w:snapToGrid w:val="0"/>
      <w:spacing w:line="800" w:lineRule="exact"/>
    </w:pPr>
    <w:rPr>
      <w:rFonts w:ascii="華康粗黑體(P)" w:eastAsia="華康粗黑體(P)"/>
      <w:color w:val="CC0066"/>
      <w:sz w:val="64"/>
      <w:szCs w:val="72"/>
    </w:rPr>
  </w:style>
  <w:style w:type="character" w:customStyle="1" w:styleId="af">
    <w:name w:val="課前準備小字"/>
    <w:basedOn w:val="a0"/>
    <w:uiPriority w:val="1"/>
    <w:qFormat/>
    <w:rsid w:val="00C40B7C"/>
    <w:rPr>
      <w:rFonts w:ascii="華康中黑體(P)" w:eastAsia="華康中黑體(P)"/>
      <w:sz w:val="18"/>
      <w:szCs w:val="18"/>
    </w:rPr>
  </w:style>
  <w:style w:type="paragraph" w:customStyle="1" w:styleId="af0">
    <w:name w:val="課前準備大標"/>
    <w:basedOn w:val="aa"/>
    <w:qFormat/>
    <w:rsid w:val="00C40B7C"/>
    <w:pPr>
      <w:snapToGrid w:val="0"/>
      <w:jc w:val="center"/>
    </w:pPr>
    <w:rPr>
      <w:rFonts w:ascii="華康粗黑體" w:eastAsia="華康粗黑體"/>
      <w:sz w:val="28"/>
      <w:szCs w:val="28"/>
    </w:rPr>
  </w:style>
  <w:style w:type="table" w:styleId="af1">
    <w:name w:val="Table Grid"/>
    <w:basedOn w:val="a1"/>
    <w:uiPriority w:val="59"/>
    <w:rsid w:val="00C40B7C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2">
    <w:name w:val="表字-12"/>
    <w:basedOn w:val="aa"/>
    <w:qFormat/>
    <w:rsid w:val="00C40B7C"/>
    <w:pPr>
      <w:tabs>
        <w:tab w:val="left" w:pos="1320"/>
      </w:tabs>
      <w:snapToGrid w:val="0"/>
      <w:spacing w:line="240" w:lineRule="auto"/>
    </w:pPr>
    <w:rPr>
      <w:rFonts w:ascii="Arial" w:eastAsia="華康中黑體" w:hAnsi="Arial" w:cs="Times New Roman"/>
      <w:szCs w:val="22"/>
    </w:rPr>
  </w:style>
  <w:style w:type="character" w:customStyle="1" w:styleId="af2">
    <w:name w:val="註腳"/>
    <w:basedOn w:val="a0"/>
    <w:uiPriority w:val="1"/>
    <w:qFormat/>
    <w:rsid w:val="00C40B7C"/>
    <w:rPr>
      <w:position w:val="4"/>
      <w:sz w:val="14"/>
      <w:szCs w:val="18"/>
    </w:rPr>
  </w:style>
  <w:style w:type="paragraph" w:customStyle="1" w:styleId="-9">
    <w:name w:val="表字-9"/>
    <w:basedOn w:val="-12"/>
    <w:qFormat/>
    <w:rsid w:val="00C40B7C"/>
    <w:pPr>
      <w:jc w:val="center"/>
    </w:pPr>
    <w:rPr>
      <w:sz w:val="18"/>
    </w:rPr>
  </w:style>
  <w:style w:type="paragraph" w:customStyle="1" w:styleId="af3">
    <w:name w:val="教學流程一小標"/>
    <w:qFormat/>
    <w:rsid w:val="00A33952"/>
    <w:pPr>
      <w:adjustRightInd w:val="0"/>
      <w:snapToGrid w:val="0"/>
      <w:spacing w:before="40" w:after="40" w:line="360" w:lineRule="exact"/>
    </w:pPr>
    <w:rPr>
      <w:rFonts w:ascii="華康粗黑體" w:eastAsia="華康粗黑體" w:cstheme="minorHAnsi"/>
      <w:color w:val="CC0066"/>
    </w:rPr>
  </w:style>
  <w:style w:type="paragraph" w:customStyle="1" w:styleId="-mins">
    <w:name w:val="教學流程-mins"/>
    <w:qFormat/>
    <w:rsid w:val="00A33952"/>
    <w:pPr>
      <w:adjustRightInd w:val="0"/>
      <w:snapToGrid w:val="0"/>
      <w:jc w:val="center"/>
    </w:pPr>
    <w:rPr>
      <w:rFonts w:ascii="Arial" w:hAnsi="Arial" w:cs="Arial"/>
      <w:color w:val="FFFFFF" w:themeColor="background1"/>
      <w:sz w:val="16"/>
      <w:szCs w:val="18"/>
    </w:rPr>
  </w:style>
  <w:style w:type="paragraph" w:customStyle="1" w:styleId="af4">
    <w:name w:val="教學流程內文"/>
    <w:qFormat/>
    <w:rsid w:val="00BF02A0"/>
    <w:pPr>
      <w:adjustRightInd w:val="0"/>
      <w:snapToGrid w:val="0"/>
      <w:spacing w:line="400" w:lineRule="exact"/>
      <w:ind w:left="323" w:hanging="323"/>
      <w:jc w:val="both"/>
    </w:pPr>
    <w:rPr>
      <w:rFonts w:ascii="Times New Roman" w:eastAsia="華康細黑體" w:hAnsi="Times New Roman" w:cs="Arial"/>
    </w:rPr>
  </w:style>
  <w:style w:type="character" w:customStyle="1" w:styleId="11">
    <w:name w:val="(1)"/>
    <w:basedOn w:val="a0"/>
    <w:uiPriority w:val="1"/>
    <w:qFormat/>
    <w:rsid w:val="00A33952"/>
    <w:rPr>
      <w:rFonts w:ascii="Taipei-Kuo-Ming-Hor-Aaa" w:hAnsi="Taipei-Kuo-Ming-Hor-Aaa"/>
      <w:position w:val="-2"/>
      <w:szCs w:val="22"/>
    </w:rPr>
  </w:style>
  <w:style w:type="paragraph" w:styleId="af5">
    <w:name w:val="Quote"/>
    <w:basedOn w:val="a"/>
    <w:next w:val="a"/>
    <w:link w:val="af6"/>
    <w:qFormat/>
    <w:rsid w:val="00A33952"/>
    <w:rPr>
      <w:i/>
      <w:iCs/>
      <w:color w:val="000000" w:themeColor="text1"/>
    </w:rPr>
  </w:style>
  <w:style w:type="character" w:customStyle="1" w:styleId="af6">
    <w:name w:val="引文 字元"/>
    <w:basedOn w:val="a0"/>
    <w:link w:val="af5"/>
    <w:rsid w:val="00A33952"/>
    <w:rPr>
      <w:i/>
      <w:iCs/>
      <w:color w:val="000000" w:themeColor="text1"/>
    </w:rPr>
  </w:style>
  <w:style w:type="paragraph" w:customStyle="1" w:styleId="ppt">
    <w:name w:val="ppt頁碼"/>
    <w:qFormat/>
    <w:rsid w:val="00724C0B"/>
    <w:pPr>
      <w:adjustRightInd w:val="0"/>
      <w:snapToGrid w:val="0"/>
      <w:jc w:val="center"/>
    </w:pPr>
    <w:rPr>
      <w:rFonts w:ascii="Arial" w:eastAsia="華康粗黑體" w:hAnsi="Arial"/>
      <w:color w:val="FFFFFF" w:themeColor="background1"/>
      <w:sz w:val="16"/>
      <w:szCs w:val="20"/>
    </w:rPr>
  </w:style>
  <w:style w:type="paragraph" w:customStyle="1" w:styleId="af7">
    <w:name w:val="教學流程－小三角型"/>
    <w:basedOn w:val="a5"/>
    <w:qFormat/>
    <w:rsid w:val="00724C0B"/>
    <w:pPr>
      <w:spacing w:before="0" w:line="360" w:lineRule="exact"/>
      <w:ind w:right="-28"/>
      <w:jc w:val="right"/>
    </w:pPr>
    <w:rPr>
      <w:szCs w:val="22"/>
    </w:rPr>
  </w:style>
  <w:style w:type="character" w:styleId="af8">
    <w:name w:val="Hyperlink"/>
    <w:basedOn w:val="a0"/>
    <w:unhideWhenUsed/>
    <w:rsid w:val="00210E5A"/>
    <w:rPr>
      <w:color w:val="0000FF" w:themeColor="hyperlink"/>
      <w:u w:val="single"/>
    </w:rPr>
  </w:style>
  <w:style w:type="paragraph" w:customStyle="1" w:styleId="af9">
    <w:name w:val="學習單大標"/>
    <w:qFormat/>
    <w:rsid w:val="00B96473"/>
    <w:pPr>
      <w:adjustRightInd w:val="0"/>
      <w:snapToGrid w:val="0"/>
      <w:spacing w:after="240" w:line="600" w:lineRule="exact"/>
      <w:jc w:val="center"/>
    </w:pPr>
    <w:rPr>
      <w:rFonts w:ascii="Arial" w:eastAsia="華康粗黑體" w:hAnsi="Arial" w:cs="Arial"/>
      <w:color w:val="000000" w:themeColor="text1"/>
      <w:sz w:val="36"/>
      <w:szCs w:val="46"/>
    </w:rPr>
  </w:style>
  <w:style w:type="paragraph" w:customStyle="1" w:styleId="-2">
    <w:name w:val="學習單-班級"/>
    <w:qFormat/>
    <w:rsid w:val="00984041"/>
    <w:pPr>
      <w:adjustRightInd w:val="0"/>
      <w:snapToGrid w:val="0"/>
      <w:spacing w:after="240" w:line="400" w:lineRule="exact"/>
    </w:pPr>
    <w:rPr>
      <w:rFonts w:ascii="華康細黑體" w:eastAsia="華康細黑體"/>
      <w:color w:val="000000" w:themeColor="text1"/>
      <w:sz w:val="28"/>
      <w:szCs w:val="28"/>
    </w:rPr>
  </w:style>
  <w:style w:type="paragraph" w:styleId="afa">
    <w:name w:val="List Paragraph"/>
    <w:basedOn w:val="a"/>
    <w:uiPriority w:val="34"/>
    <w:qFormat/>
    <w:rsid w:val="00984041"/>
    <w:pPr>
      <w:spacing w:line="240" w:lineRule="auto"/>
      <w:ind w:leftChars="200" w:left="480"/>
      <w:jc w:val="left"/>
    </w:pPr>
    <w:rPr>
      <w:szCs w:val="22"/>
    </w:rPr>
  </w:style>
  <w:style w:type="character" w:styleId="afb">
    <w:name w:val="annotation reference"/>
    <w:basedOn w:val="a0"/>
    <w:uiPriority w:val="99"/>
    <w:semiHidden/>
    <w:unhideWhenUsed/>
    <w:rsid w:val="00984041"/>
    <w:rPr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rsid w:val="00984041"/>
    <w:pPr>
      <w:spacing w:line="240" w:lineRule="auto"/>
      <w:jc w:val="left"/>
    </w:pPr>
    <w:rPr>
      <w:szCs w:val="22"/>
    </w:rPr>
  </w:style>
  <w:style w:type="character" w:customStyle="1" w:styleId="afd">
    <w:name w:val="註解文字 字元"/>
    <w:basedOn w:val="a0"/>
    <w:link w:val="afc"/>
    <w:uiPriority w:val="99"/>
    <w:semiHidden/>
    <w:rsid w:val="00984041"/>
    <w:rPr>
      <w:szCs w:val="22"/>
    </w:rPr>
  </w:style>
  <w:style w:type="paragraph" w:customStyle="1" w:styleId="-3">
    <w:name w:val="學習單-一."/>
    <w:qFormat/>
    <w:rsid w:val="00984041"/>
    <w:pPr>
      <w:adjustRightInd w:val="0"/>
      <w:snapToGrid w:val="0"/>
      <w:spacing w:before="120" w:after="120" w:line="400" w:lineRule="exact"/>
    </w:pPr>
    <w:rPr>
      <w:rFonts w:ascii="華康粗黑體" w:eastAsia="華康粗黑體" w:hAnsi="Times New Roman" w:cs="Times New Roman"/>
      <w:sz w:val="28"/>
      <w:szCs w:val="28"/>
    </w:rPr>
  </w:style>
  <w:style w:type="paragraph" w:customStyle="1" w:styleId="-4">
    <w:name w:val="學習單-一內文"/>
    <w:link w:val="-5"/>
    <w:qFormat/>
    <w:rsid w:val="00984041"/>
    <w:pPr>
      <w:adjustRightInd w:val="0"/>
      <w:snapToGrid w:val="0"/>
      <w:spacing w:line="360" w:lineRule="exact"/>
      <w:ind w:left="567"/>
      <w:jc w:val="both"/>
    </w:pPr>
    <w:rPr>
      <w:rFonts w:ascii="Times New Roman" w:eastAsia="華康細黑體" w:hAnsi="Times New Roman" w:cs="Times New Roman"/>
      <w:sz w:val="22"/>
      <w:szCs w:val="22"/>
    </w:rPr>
  </w:style>
  <w:style w:type="character" w:customStyle="1" w:styleId="afe">
    <w:name w:val="粗體字"/>
    <w:basedOn w:val="a0"/>
    <w:uiPriority w:val="1"/>
    <w:qFormat/>
    <w:rsid w:val="00984041"/>
    <w:rPr>
      <w:rFonts w:ascii="Arial" w:eastAsia="華康粗黑體" w:hAnsi="Arial" w:cs="Arial"/>
    </w:rPr>
  </w:style>
  <w:style w:type="paragraph" w:customStyle="1" w:styleId="aff">
    <w:name w:val="解答"/>
    <w:basedOn w:val="-4"/>
    <w:link w:val="aff0"/>
    <w:qFormat/>
    <w:rsid w:val="00984041"/>
    <w:rPr>
      <w:color w:val="FF0000"/>
    </w:rPr>
  </w:style>
  <w:style w:type="paragraph" w:customStyle="1" w:styleId="MTDisplayEquation">
    <w:name w:val="MTDisplayEquation"/>
    <w:basedOn w:val="aff"/>
    <w:next w:val="a"/>
    <w:link w:val="MTDisplayEquation0"/>
    <w:rsid w:val="00984041"/>
    <w:pPr>
      <w:tabs>
        <w:tab w:val="center" w:pos="5160"/>
        <w:tab w:val="right" w:pos="9780"/>
      </w:tabs>
    </w:pPr>
  </w:style>
  <w:style w:type="character" w:customStyle="1" w:styleId="-5">
    <w:name w:val="學習單-一內文 字元"/>
    <w:basedOn w:val="a0"/>
    <w:link w:val="-4"/>
    <w:rsid w:val="00984041"/>
    <w:rPr>
      <w:rFonts w:ascii="Times New Roman" w:eastAsia="華康細黑體" w:hAnsi="Times New Roman" w:cs="Times New Roman"/>
      <w:sz w:val="22"/>
      <w:szCs w:val="22"/>
    </w:rPr>
  </w:style>
  <w:style w:type="character" w:customStyle="1" w:styleId="aff0">
    <w:name w:val="解答 字元"/>
    <w:basedOn w:val="-5"/>
    <w:link w:val="aff"/>
    <w:rsid w:val="00984041"/>
    <w:rPr>
      <w:rFonts w:ascii="Times New Roman" w:eastAsia="華康細黑體" w:hAnsi="Times New Roman" w:cs="Times New Roman"/>
      <w:color w:val="FF0000"/>
      <w:sz w:val="22"/>
      <w:szCs w:val="22"/>
    </w:rPr>
  </w:style>
  <w:style w:type="character" w:customStyle="1" w:styleId="MTDisplayEquation0">
    <w:name w:val="MTDisplayEquation 字元"/>
    <w:basedOn w:val="aff0"/>
    <w:link w:val="MTDisplayEquation"/>
    <w:rsid w:val="00984041"/>
    <w:rPr>
      <w:rFonts w:ascii="Times New Roman" w:eastAsia="華康細黑體" w:hAnsi="Times New Roman" w:cs="Times New Roman"/>
      <w:color w:val="FF0000"/>
      <w:sz w:val="22"/>
      <w:szCs w:val="22"/>
    </w:rPr>
  </w:style>
  <w:style w:type="paragraph" w:customStyle="1" w:styleId="12">
    <w:name w:val="學習單－一1."/>
    <w:basedOn w:val="-4"/>
    <w:qFormat/>
    <w:rsid w:val="008A7CA9"/>
    <w:pPr>
      <w:spacing w:before="240" w:after="120"/>
      <w:ind w:left="284" w:hanging="284"/>
    </w:pPr>
    <w:rPr>
      <w:rFonts w:ascii="Arial" w:eastAsia="華康中黑體" w:hAnsi="Arial" w:cs="Arial"/>
    </w:rPr>
  </w:style>
  <w:style w:type="paragraph" w:customStyle="1" w:styleId="-11">
    <w:name w:val="表字-11"/>
    <w:basedOn w:val="-12"/>
    <w:qFormat/>
    <w:rsid w:val="00984041"/>
    <w:rPr>
      <w:rFonts w:ascii="Times New Roman" w:eastAsia="華康細黑體" w:hAnsi="Times New Roman"/>
      <w:sz w:val="22"/>
    </w:rPr>
  </w:style>
  <w:style w:type="paragraph" w:customStyle="1" w:styleId="11-">
    <w:name w:val="表字11-表頭"/>
    <w:basedOn w:val="-11"/>
    <w:qFormat/>
    <w:rsid w:val="00984041"/>
    <w:pPr>
      <w:jc w:val="center"/>
    </w:pPr>
    <w:rPr>
      <w:rFonts w:ascii="Arial" w:eastAsia="華康中黑體" w:hAnsi="Arial"/>
    </w:rPr>
  </w:style>
  <w:style w:type="paragraph" w:customStyle="1" w:styleId="110">
    <w:name w:val="學習單一1.(1)"/>
    <w:basedOn w:val="12"/>
    <w:qFormat/>
    <w:rsid w:val="008A7CA9"/>
    <w:pPr>
      <w:spacing w:before="0" w:after="0"/>
      <w:ind w:left="312" w:hanging="312"/>
    </w:pPr>
    <w:rPr>
      <w:rFonts w:ascii="Times New Roman" w:eastAsia="華康細黑體" w:hAnsi="Times New Roman" w:cs="Times New Roman"/>
    </w:rPr>
  </w:style>
  <w:style w:type="paragraph" w:customStyle="1" w:styleId="aff1">
    <w:name w:val="圖位"/>
    <w:basedOn w:val="a5"/>
    <w:qFormat/>
    <w:rsid w:val="000764E1"/>
    <w:pPr>
      <w:spacing w:before="180" w:after="60"/>
      <w:jc w:val="center"/>
    </w:pPr>
  </w:style>
  <w:style w:type="paragraph" w:customStyle="1" w:styleId="aff2">
    <w:name w:val="圖說"/>
    <w:basedOn w:val="110"/>
    <w:qFormat/>
    <w:rsid w:val="00984041"/>
    <w:pPr>
      <w:ind w:left="0" w:firstLine="0"/>
      <w:jc w:val="center"/>
    </w:pPr>
  </w:style>
  <w:style w:type="character" w:customStyle="1" w:styleId="aff3">
    <w:name w:val="解答字"/>
    <w:basedOn w:val="a0"/>
    <w:uiPriority w:val="1"/>
    <w:qFormat/>
    <w:rsid w:val="00984041"/>
    <w:rPr>
      <w:rFonts w:ascii="Times New Roman" w:eastAsia="華康細黑體" w:hAnsi="Times New Roman" w:cs="Times New Roman"/>
      <w:b w:val="0"/>
      <w:i w:val="0"/>
      <w:color w:val="FF0000"/>
      <w:szCs w:val="26"/>
    </w:rPr>
  </w:style>
  <w:style w:type="paragraph" w:customStyle="1" w:styleId="aff4">
    <w:name w:val="學習單－主題一"/>
    <w:basedOn w:val="af9"/>
    <w:qFormat/>
    <w:rsid w:val="00B96473"/>
    <w:pPr>
      <w:spacing w:after="120"/>
    </w:pPr>
    <w:rPr>
      <w:rFonts w:ascii="華康新特黑體" w:eastAsia="華康新特黑體"/>
      <w:sz w:val="46"/>
    </w:rPr>
  </w:style>
  <w:style w:type="paragraph" w:customStyle="1" w:styleId="111">
    <w:name w:val="教學流程內文1.(1)"/>
    <w:basedOn w:val="af4"/>
    <w:qFormat/>
    <w:rsid w:val="00BF02A0"/>
    <w:pPr>
      <w:ind w:left="646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D0A8D-1AFC-4A1D-A38E-DC48F0787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</dc:creator>
  <cp:lastModifiedBy>L43[宣羽]</cp:lastModifiedBy>
  <cp:revision>13</cp:revision>
  <cp:lastPrinted>2018-08-17T06:12:00Z</cp:lastPrinted>
  <dcterms:created xsi:type="dcterms:W3CDTF">2018-08-08T06:30:00Z</dcterms:created>
  <dcterms:modified xsi:type="dcterms:W3CDTF">2018-09-10T01:56:00Z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