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105" w:rsidRDefault="00B91105" w:rsidP="002344FD">
      <w:pPr>
        <w:overflowPunct w:val="0"/>
        <w:ind w:left="1603" w:hangingChars="501" w:hanging="1603"/>
        <w:rPr>
          <w:rFonts w:eastAsia="微軟正黑體"/>
          <w:kern w:val="0"/>
          <w:sz w:val="32"/>
          <w:szCs w:val="32"/>
        </w:rPr>
      </w:pPr>
      <w:r>
        <w:rPr>
          <w:rFonts w:eastAsia="微軟正黑體" w:hint="eastAsia"/>
          <w:noProof/>
          <w:kern w:val="0"/>
          <w:sz w:val="32"/>
          <w:szCs w:val="32"/>
        </w:rPr>
        <w:drawing>
          <wp:inline distT="0" distB="0" distL="0" distR="0">
            <wp:extent cx="6836737" cy="1438031"/>
            <wp:effectExtent l="0" t="0" r="254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001N2 指考表頭6.jpg"/>
                    <pic:cNvPicPr/>
                  </pic:nvPicPr>
                  <pic:blipFill rotWithShape="1">
                    <a:blip r:embed="rId8" cstate="print">
                      <a:extLst>
                        <a:ext uri="{28A0092B-C50C-407E-A947-70E740481C1C}">
                          <a14:useLocalDpi xmlns:a14="http://schemas.microsoft.com/office/drawing/2010/main" val="0"/>
                        </a:ext>
                      </a:extLst>
                    </a:blip>
                    <a:srcRect t="11111"/>
                    <a:stretch/>
                  </pic:blipFill>
                  <pic:spPr bwMode="auto">
                    <a:xfrm>
                      <a:off x="0" y="0"/>
                      <a:ext cx="6839712" cy="1438657"/>
                    </a:xfrm>
                    <a:prstGeom prst="rect">
                      <a:avLst/>
                    </a:prstGeom>
                    <a:ln>
                      <a:noFill/>
                    </a:ln>
                    <a:extLst>
                      <a:ext uri="{53640926-AAD7-44D8-BBD7-CCE9431645EC}">
                        <a14:shadowObscured xmlns:a14="http://schemas.microsoft.com/office/drawing/2010/main"/>
                      </a:ext>
                    </a:extLst>
                  </pic:spPr>
                </pic:pic>
              </a:graphicData>
            </a:graphic>
          </wp:inline>
        </w:drawing>
      </w:r>
    </w:p>
    <w:p w:rsidR="001F4130" w:rsidRPr="006C433B" w:rsidRDefault="00EF42F7" w:rsidP="00F263F1">
      <w:pPr>
        <w:overflowPunct w:val="0"/>
        <w:spacing w:beforeLines="50" w:before="180"/>
        <w:ind w:left="1200" w:hanging="1200"/>
        <w:rPr>
          <w:rFonts w:eastAsia="微軟正黑體"/>
          <w:bCs/>
          <w:sz w:val="28"/>
        </w:rPr>
      </w:pPr>
      <w:r w:rsidRPr="006C433B">
        <w:rPr>
          <w:rFonts w:eastAsia="微軟正黑體"/>
          <w:kern w:val="0"/>
          <w:sz w:val="32"/>
          <w:szCs w:val="32"/>
        </w:rPr>
        <w:t>第壹部分：選擇題（占</w:t>
      </w:r>
      <w:r w:rsidR="003D7F91" w:rsidRPr="006C433B">
        <w:rPr>
          <w:rFonts w:eastAsia="微軟正黑體"/>
          <w:kern w:val="0"/>
          <w:sz w:val="32"/>
          <w:szCs w:val="32"/>
        </w:rPr>
        <w:t>76</w:t>
      </w:r>
      <w:r w:rsidRPr="006C433B">
        <w:rPr>
          <w:rFonts w:eastAsia="微軟正黑體"/>
          <w:kern w:val="0"/>
          <w:sz w:val="32"/>
          <w:szCs w:val="32"/>
        </w:rPr>
        <w:t>分）</w:t>
      </w:r>
    </w:p>
    <w:p w:rsidR="00BC3CA7" w:rsidRPr="006C433B" w:rsidRDefault="00BC3CA7" w:rsidP="00F263F1">
      <w:pPr>
        <w:overflowPunct w:val="0"/>
        <w:spacing w:beforeLines="50" w:before="180" w:afterLines="45" w:after="162" w:line="240" w:lineRule="exact"/>
        <w:ind w:left="1200" w:hanging="1200"/>
        <w:rPr>
          <w:b/>
          <w:w w:val="103"/>
          <w:kern w:val="0"/>
        </w:rPr>
      </w:pPr>
      <w:r w:rsidRPr="006C433B">
        <w:rPr>
          <w:b/>
          <w:w w:val="103"/>
          <w:kern w:val="0"/>
        </w:rPr>
        <w:t>一、單選題（占</w:t>
      </w:r>
      <w:r w:rsidRPr="006C433B">
        <w:rPr>
          <w:b/>
          <w:w w:val="103"/>
          <w:kern w:val="0"/>
        </w:rPr>
        <w:t>20</w:t>
      </w:r>
      <w:r w:rsidRPr="006C433B">
        <w:rPr>
          <w:b/>
          <w:w w:val="103"/>
          <w:kern w:val="0"/>
        </w:rPr>
        <w:t>分）</w:t>
      </w:r>
    </w:p>
    <w:p w:rsidR="00A31AB1" w:rsidRPr="006C433B" w:rsidRDefault="00A31AB1" w:rsidP="00F263F1">
      <w:pPr>
        <w:pBdr>
          <w:top w:val="single" w:sz="4" w:space="1" w:color="auto"/>
          <w:left w:val="single" w:sz="4" w:space="4" w:color="auto"/>
          <w:bottom w:val="single" w:sz="4" w:space="1" w:color="auto"/>
          <w:right w:val="single" w:sz="4" w:space="4" w:color="auto"/>
        </w:pBdr>
        <w:overflowPunct w:val="0"/>
        <w:ind w:left="720" w:hangingChars="300" w:hanging="720"/>
        <w:rPr>
          <w:rFonts w:eastAsia="標楷體"/>
        </w:rPr>
      </w:pPr>
      <w:r w:rsidRPr="006C433B">
        <w:rPr>
          <w:rFonts w:eastAsia="標楷體"/>
        </w:rPr>
        <w:t>說明：第</w:t>
      </w:r>
      <w:r w:rsidRPr="006C433B">
        <w:rPr>
          <w:rFonts w:eastAsia="標楷體"/>
        </w:rPr>
        <w:t>1</w:t>
      </w:r>
      <w:r w:rsidRPr="006C433B">
        <w:rPr>
          <w:rFonts w:eastAsia="標楷體"/>
        </w:rPr>
        <w:t>題至第</w:t>
      </w:r>
      <w:r w:rsidRPr="006C433B">
        <w:rPr>
          <w:rFonts w:eastAsia="標楷體"/>
        </w:rPr>
        <w:t>20</w:t>
      </w:r>
      <w:r w:rsidRPr="006C433B">
        <w:rPr>
          <w:rFonts w:eastAsia="標楷體"/>
        </w:rPr>
        <w:t>題，每題有</w:t>
      </w:r>
      <w:r w:rsidRPr="006C433B">
        <w:rPr>
          <w:rFonts w:eastAsia="標楷體"/>
        </w:rPr>
        <w:t>4</w:t>
      </w:r>
      <w:r w:rsidRPr="006C433B">
        <w:rPr>
          <w:rFonts w:eastAsia="標楷體"/>
        </w:rPr>
        <w:t>個選項，其中只有一個是正確或最適當的選項，請畫記在答案卡之「選擇題答案區」。各題答對者，得</w:t>
      </w:r>
      <w:r w:rsidRPr="006C433B">
        <w:rPr>
          <w:rFonts w:eastAsia="標楷體"/>
        </w:rPr>
        <w:t>1</w:t>
      </w:r>
      <w:r w:rsidRPr="006C433B">
        <w:rPr>
          <w:rFonts w:eastAsia="標楷體"/>
        </w:rPr>
        <w:t>分；答錯、未作答或畫記多於一個選項者，該題以零分計算。</w:t>
      </w:r>
    </w:p>
    <w:p w:rsidR="00BC3CA7" w:rsidRPr="006C433B" w:rsidRDefault="00066D94" w:rsidP="00F263F1">
      <w:pPr>
        <w:pStyle w:val="ad"/>
        <w:overflowPunct w:val="0"/>
        <w:autoSpaceDE/>
        <w:autoSpaceDN/>
        <w:ind w:left="1087" w:hanging="1087"/>
        <w:rPr>
          <w:rFonts w:cs="Times New Roman"/>
        </w:rPr>
      </w:pPr>
      <w:r w:rsidRPr="006C433B">
        <w:rPr>
          <w:rFonts w:cs="Times New Roman"/>
        </w:rPr>
        <w:t>(</w:t>
      </w:r>
      <w:r w:rsidRPr="006C433B">
        <w:rPr>
          <w:rFonts w:cs="Times New Roman"/>
        </w:rPr>
        <w:tab/>
        <w:t>)</w:t>
      </w:r>
      <w:r w:rsidR="00BC3CA7" w:rsidRPr="006C433B">
        <w:rPr>
          <w:rFonts w:cs="Times New Roman"/>
        </w:rPr>
        <w:t>1.</w:t>
      </w:r>
      <w:r w:rsidR="00BC3CA7" w:rsidRPr="006C433B">
        <w:rPr>
          <w:rFonts w:cs="Times New Roman"/>
        </w:rPr>
        <w:tab/>
      </w:r>
      <w:r w:rsidR="00BC3CA7" w:rsidRPr="006C433B">
        <w:rPr>
          <w:rFonts w:cs="Times New Roman"/>
        </w:rPr>
        <w:t>蛋白質於內質網上的核糖體初合成後，接著依序經過細胞的哪些部位？最後到達何處？</w:t>
      </w:r>
    </w:p>
    <w:tbl>
      <w:tblPr>
        <w:tblStyle w:val="TableNormal"/>
        <w:tblW w:w="9598" w:type="dxa"/>
        <w:tblInd w:w="1126" w:type="dxa"/>
        <w:tblLayout w:type="fixed"/>
        <w:tblCellMar>
          <w:left w:w="57" w:type="dxa"/>
          <w:right w:w="57" w:type="dxa"/>
        </w:tblCellMar>
        <w:tblLook w:val="01E0" w:firstRow="1" w:lastRow="1" w:firstColumn="1" w:lastColumn="1" w:noHBand="0" w:noVBand="0"/>
      </w:tblPr>
      <w:tblGrid>
        <w:gridCol w:w="723"/>
        <w:gridCol w:w="4871"/>
        <w:gridCol w:w="4004"/>
      </w:tblGrid>
      <w:tr w:rsidR="00BC3CA7" w:rsidRPr="006C433B" w:rsidTr="00E20953">
        <w:trPr>
          <w:trHeight w:hRule="exact" w:val="350"/>
        </w:trPr>
        <w:tc>
          <w:tcPr>
            <w:tcW w:w="723" w:type="dxa"/>
            <w:tcBorders>
              <w:top w:val="single" w:sz="5" w:space="0" w:color="000000"/>
              <w:left w:val="single" w:sz="5" w:space="0" w:color="000000"/>
              <w:bottom w:val="single" w:sz="5" w:space="0" w:color="000000"/>
              <w:right w:val="single" w:sz="5" w:space="0" w:color="000000"/>
            </w:tcBorders>
          </w:tcPr>
          <w:p w:rsidR="00BC3CA7" w:rsidRPr="006C433B" w:rsidRDefault="00BC3CA7" w:rsidP="00F263F1">
            <w:pPr>
              <w:overflowPunct w:val="0"/>
              <w:jc w:val="center"/>
              <w:rPr>
                <w:rFonts w:ascii="Times New Roman" w:hAnsi="Times New Roman"/>
              </w:rPr>
            </w:pPr>
            <w:r w:rsidRPr="006C433B">
              <w:rPr>
                <w:rFonts w:ascii="Times New Roman" w:hAnsi="Times New Roman"/>
              </w:rPr>
              <w:t>選項</w:t>
            </w:r>
          </w:p>
        </w:tc>
        <w:tc>
          <w:tcPr>
            <w:tcW w:w="4871" w:type="dxa"/>
            <w:tcBorders>
              <w:top w:val="single" w:sz="5" w:space="0" w:color="000000"/>
              <w:left w:val="single" w:sz="5" w:space="0" w:color="000000"/>
              <w:bottom w:val="single" w:sz="5" w:space="0" w:color="000000"/>
              <w:right w:val="single" w:sz="5" w:space="0" w:color="000000"/>
            </w:tcBorders>
          </w:tcPr>
          <w:p w:rsidR="00BC3CA7" w:rsidRPr="006C433B" w:rsidRDefault="00BC3CA7" w:rsidP="00F263F1">
            <w:pPr>
              <w:overflowPunct w:val="0"/>
              <w:jc w:val="center"/>
              <w:rPr>
                <w:rFonts w:ascii="Times New Roman" w:hAnsi="Times New Roman"/>
              </w:rPr>
            </w:pPr>
            <w:r w:rsidRPr="006C433B">
              <w:rPr>
                <w:rFonts w:ascii="Times New Roman" w:hAnsi="Times New Roman"/>
              </w:rPr>
              <w:t>運輸路徑</w:t>
            </w:r>
          </w:p>
        </w:tc>
        <w:tc>
          <w:tcPr>
            <w:tcW w:w="4004" w:type="dxa"/>
            <w:tcBorders>
              <w:top w:val="single" w:sz="5" w:space="0" w:color="000000"/>
              <w:left w:val="single" w:sz="5" w:space="0" w:color="000000"/>
              <w:bottom w:val="single" w:sz="5" w:space="0" w:color="000000"/>
              <w:right w:val="single" w:sz="5" w:space="0" w:color="000000"/>
            </w:tcBorders>
          </w:tcPr>
          <w:p w:rsidR="00BC3CA7" w:rsidRPr="006C433B" w:rsidRDefault="00BC3CA7" w:rsidP="00F263F1">
            <w:pPr>
              <w:overflowPunct w:val="0"/>
              <w:jc w:val="center"/>
              <w:rPr>
                <w:rFonts w:ascii="Times New Roman" w:hAnsi="Times New Roman"/>
              </w:rPr>
            </w:pPr>
            <w:r w:rsidRPr="006C433B">
              <w:rPr>
                <w:rFonts w:ascii="Times New Roman" w:hAnsi="Times New Roman"/>
              </w:rPr>
              <w:t>終點</w:t>
            </w:r>
          </w:p>
        </w:tc>
      </w:tr>
      <w:tr w:rsidR="00BC3CA7" w:rsidRPr="006C433B" w:rsidTr="00E20953">
        <w:trPr>
          <w:trHeight w:hRule="exact" w:val="350"/>
        </w:trPr>
        <w:tc>
          <w:tcPr>
            <w:tcW w:w="723" w:type="dxa"/>
            <w:tcBorders>
              <w:top w:val="single" w:sz="5" w:space="0" w:color="000000"/>
              <w:left w:val="single" w:sz="5" w:space="0" w:color="000000"/>
              <w:bottom w:val="single" w:sz="5" w:space="0" w:color="000000"/>
              <w:right w:val="single" w:sz="5" w:space="0" w:color="000000"/>
            </w:tcBorders>
          </w:tcPr>
          <w:p w:rsidR="00BC3CA7" w:rsidRPr="006C433B" w:rsidRDefault="00BC3CA7" w:rsidP="00F263F1">
            <w:pPr>
              <w:overflowPunct w:val="0"/>
              <w:jc w:val="center"/>
              <w:rPr>
                <w:rFonts w:ascii="Times New Roman" w:hAnsi="Times New Roman"/>
              </w:rPr>
            </w:pPr>
            <w:r w:rsidRPr="006C433B">
              <w:rPr>
                <w:rFonts w:ascii="Times New Roman" w:hAnsi="Times New Roman"/>
              </w:rPr>
              <w:t>(A)</w:t>
            </w:r>
          </w:p>
        </w:tc>
        <w:tc>
          <w:tcPr>
            <w:tcW w:w="4871" w:type="dxa"/>
            <w:tcBorders>
              <w:top w:val="single" w:sz="5" w:space="0" w:color="000000"/>
              <w:left w:val="single" w:sz="5" w:space="0" w:color="000000"/>
              <w:bottom w:val="single" w:sz="5" w:space="0" w:color="000000"/>
              <w:right w:val="single" w:sz="5" w:space="0" w:color="000000"/>
            </w:tcBorders>
            <w:vAlign w:val="center"/>
          </w:tcPr>
          <w:p w:rsidR="00BC3CA7" w:rsidRPr="006C433B" w:rsidRDefault="00BC3CA7" w:rsidP="00F263F1">
            <w:pPr>
              <w:overflowPunct w:val="0"/>
              <w:rPr>
                <w:rFonts w:ascii="Times New Roman" w:hAnsi="Times New Roman"/>
                <w:lang w:eastAsia="zh-TW"/>
              </w:rPr>
            </w:pPr>
            <w:r w:rsidRPr="006C433B">
              <w:rPr>
                <w:rFonts w:ascii="Times New Roman" w:hAnsi="Times New Roman"/>
                <w:lang w:eastAsia="zh-TW"/>
              </w:rPr>
              <w:t>核糖體</w:t>
            </w:r>
            <w:r w:rsidR="00C43E9D" w:rsidRPr="006C433B">
              <w:rPr>
                <w:rFonts w:ascii="Times New Roman" w:hAnsi="Times New Roman"/>
              </w:rPr>
              <w:sym w:font="Wingdings" w:char="F0E0"/>
            </w:r>
            <w:r w:rsidRPr="006C433B">
              <w:rPr>
                <w:rFonts w:ascii="Times New Roman" w:hAnsi="Times New Roman"/>
                <w:lang w:eastAsia="zh-TW"/>
              </w:rPr>
              <w:t>平滑內質網</w:t>
            </w:r>
            <w:r w:rsidR="00C43E9D" w:rsidRPr="006C433B">
              <w:rPr>
                <w:rFonts w:ascii="Times New Roman" w:hAnsi="Times New Roman"/>
              </w:rPr>
              <w:sym w:font="Wingdings" w:char="F0E0"/>
            </w:r>
            <w:r w:rsidRPr="006C433B">
              <w:rPr>
                <w:rFonts w:ascii="Times New Roman" w:hAnsi="Times New Roman"/>
                <w:lang w:eastAsia="zh-TW"/>
              </w:rPr>
              <w:t>液泡</w:t>
            </w:r>
            <w:r w:rsidR="00C43E9D" w:rsidRPr="006C433B">
              <w:rPr>
                <w:rFonts w:ascii="Times New Roman" w:hAnsi="Times New Roman"/>
              </w:rPr>
              <w:sym w:font="Wingdings" w:char="F0E0"/>
            </w:r>
            <w:r w:rsidRPr="006C433B">
              <w:rPr>
                <w:rFonts w:ascii="Times New Roman" w:hAnsi="Times New Roman"/>
                <w:lang w:eastAsia="zh-TW"/>
              </w:rPr>
              <w:t>高基氏體</w:t>
            </w:r>
          </w:p>
        </w:tc>
        <w:tc>
          <w:tcPr>
            <w:tcW w:w="4004" w:type="dxa"/>
            <w:tcBorders>
              <w:top w:val="single" w:sz="5" w:space="0" w:color="000000"/>
              <w:left w:val="single" w:sz="5" w:space="0" w:color="000000"/>
              <w:bottom w:val="single" w:sz="5" w:space="0" w:color="000000"/>
              <w:right w:val="single" w:sz="5" w:space="0" w:color="000000"/>
            </w:tcBorders>
            <w:vAlign w:val="center"/>
          </w:tcPr>
          <w:p w:rsidR="00BC3CA7" w:rsidRPr="006C433B" w:rsidRDefault="00BC3CA7" w:rsidP="00F263F1">
            <w:pPr>
              <w:overflowPunct w:val="0"/>
              <w:rPr>
                <w:rFonts w:ascii="Times New Roman" w:hAnsi="Times New Roman"/>
              </w:rPr>
            </w:pPr>
            <w:r w:rsidRPr="006C433B">
              <w:rPr>
                <w:rFonts w:ascii="Times New Roman" w:hAnsi="Times New Roman"/>
              </w:rPr>
              <w:t>至細胞質</w:t>
            </w:r>
          </w:p>
        </w:tc>
      </w:tr>
      <w:tr w:rsidR="00BC3CA7" w:rsidRPr="006C433B" w:rsidTr="00E20953">
        <w:trPr>
          <w:trHeight w:hRule="exact" w:val="348"/>
        </w:trPr>
        <w:tc>
          <w:tcPr>
            <w:tcW w:w="723" w:type="dxa"/>
            <w:tcBorders>
              <w:top w:val="single" w:sz="5" w:space="0" w:color="000000"/>
              <w:left w:val="single" w:sz="5" w:space="0" w:color="000000"/>
              <w:bottom w:val="single" w:sz="5" w:space="0" w:color="000000"/>
              <w:right w:val="single" w:sz="5" w:space="0" w:color="000000"/>
            </w:tcBorders>
          </w:tcPr>
          <w:p w:rsidR="00BC3CA7" w:rsidRPr="006C433B" w:rsidRDefault="00BC3CA7" w:rsidP="00F263F1">
            <w:pPr>
              <w:overflowPunct w:val="0"/>
              <w:jc w:val="center"/>
              <w:rPr>
                <w:rFonts w:ascii="Times New Roman" w:hAnsi="Times New Roman"/>
              </w:rPr>
            </w:pPr>
            <w:r w:rsidRPr="006C433B">
              <w:rPr>
                <w:rFonts w:ascii="Times New Roman" w:hAnsi="Times New Roman"/>
              </w:rPr>
              <w:t>(B)</w:t>
            </w:r>
          </w:p>
        </w:tc>
        <w:tc>
          <w:tcPr>
            <w:tcW w:w="4871" w:type="dxa"/>
            <w:tcBorders>
              <w:top w:val="single" w:sz="5" w:space="0" w:color="000000"/>
              <w:left w:val="single" w:sz="5" w:space="0" w:color="000000"/>
              <w:bottom w:val="single" w:sz="5" w:space="0" w:color="000000"/>
              <w:right w:val="single" w:sz="5" w:space="0" w:color="000000"/>
            </w:tcBorders>
            <w:vAlign w:val="center"/>
          </w:tcPr>
          <w:p w:rsidR="00BC3CA7" w:rsidRPr="006C433B" w:rsidRDefault="00BC3CA7" w:rsidP="00F263F1">
            <w:pPr>
              <w:overflowPunct w:val="0"/>
              <w:rPr>
                <w:rFonts w:ascii="Times New Roman" w:hAnsi="Times New Roman"/>
                <w:lang w:eastAsia="zh-TW"/>
              </w:rPr>
            </w:pPr>
            <w:r w:rsidRPr="006C433B">
              <w:rPr>
                <w:rFonts w:ascii="Times New Roman" w:hAnsi="Times New Roman"/>
                <w:lang w:eastAsia="zh-TW"/>
              </w:rPr>
              <w:t>核糖體</w:t>
            </w:r>
            <w:r w:rsidR="00C43E9D" w:rsidRPr="006C433B">
              <w:rPr>
                <w:rFonts w:ascii="Times New Roman" w:hAnsi="Times New Roman"/>
              </w:rPr>
              <w:sym w:font="Wingdings" w:char="F0E0"/>
            </w:r>
            <w:r w:rsidRPr="006C433B">
              <w:rPr>
                <w:rFonts w:ascii="Times New Roman" w:hAnsi="Times New Roman"/>
                <w:lang w:eastAsia="zh-TW"/>
              </w:rPr>
              <w:t>粗糙內質網</w:t>
            </w:r>
            <w:r w:rsidR="00C43E9D" w:rsidRPr="006C433B">
              <w:rPr>
                <w:rFonts w:ascii="Times New Roman" w:hAnsi="Times New Roman"/>
              </w:rPr>
              <w:sym w:font="Wingdings" w:char="F0E0"/>
            </w:r>
            <w:r w:rsidRPr="006C433B">
              <w:rPr>
                <w:rFonts w:ascii="Times New Roman" w:hAnsi="Times New Roman"/>
                <w:lang w:eastAsia="zh-TW"/>
              </w:rPr>
              <w:t>高基氏體</w:t>
            </w:r>
            <w:r w:rsidR="00C43E9D" w:rsidRPr="006C433B">
              <w:rPr>
                <w:rFonts w:ascii="Times New Roman" w:hAnsi="Times New Roman"/>
              </w:rPr>
              <w:sym w:font="Wingdings" w:char="F0E0"/>
            </w:r>
            <w:r w:rsidRPr="006C433B">
              <w:rPr>
                <w:rFonts w:ascii="Times New Roman" w:hAnsi="Times New Roman"/>
                <w:lang w:eastAsia="zh-TW"/>
              </w:rPr>
              <w:t>溶體</w:t>
            </w:r>
          </w:p>
        </w:tc>
        <w:tc>
          <w:tcPr>
            <w:tcW w:w="4004" w:type="dxa"/>
            <w:tcBorders>
              <w:top w:val="single" w:sz="5" w:space="0" w:color="000000"/>
              <w:left w:val="single" w:sz="5" w:space="0" w:color="000000"/>
              <w:bottom w:val="single" w:sz="5" w:space="0" w:color="000000"/>
              <w:right w:val="single" w:sz="5" w:space="0" w:color="000000"/>
            </w:tcBorders>
            <w:vAlign w:val="center"/>
          </w:tcPr>
          <w:p w:rsidR="00BC3CA7" w:rsidRPr="006C433B" w:rsidRDefault="00BC3CA7" w:rsidP="00F263F1">
            <w:pPr>
              <w:overflowPunct w:val="0"/>
              <w:rPr>
                <w:rFonts w:ascii="Times New Roman" w:hAnsi="Times New Roman"/>
              </w:rPr>
            </w:pPr>
            <w:r w:rsidRPr="006C433B">
              <w:rPr>
                <w:rFonts w:ascii="Times New Roman" w:hAnsi="Times New Roman"/>
              </w:rPr>
              <w:t>存於溶體內</w:t>
            </w:r>
          </w:p>
        </w:tc>
      </w:tr>
      <w:tr w:rsidR="00BC3CA7" w:rsidRPr="006C433B" w:rsidTr="00E20953">
        <w:trPr>
          <w:trHeight w:hRule="exact" w:val="350"/>
        </w:trPr>
        <w:tc>
          <w:tcPr>
            <w:tcW w:w="723" w:type="dxa"/>
            <w:tcBorders>
              <w:top w:val="single" w:sz="5" w:space="0" w:color="000000"/>
              <w:left w:val="single" w:sz="5" w:space="0" w:color="000000"/>
              <w:bottom w:val="single" w:sz="5" w:space="0" w:color="000000"/>
              <w:right w:val="single" w:sz="5" w:space="0" w:color="000000"/>
            </w:tcBorders>
          </w:tcPr>
          <w:p w:rsidR="00BC3CA7" w:rsidRPr="006C433B" w:rsidRDefault="00BC3CA7" w:rsidP="00F263F1">
            <w:pPr>
              <w:overflowPunct w:val="0"/>
              <w:jc w:val="center"/>
              <w:rPr>
                <w:rFonts w:ascii="Times New Roman" w:hAnsi="Times New Roman"/>
              </w:rPr>
            </w:pPr>
            <w:r w:rsidRPr="006C433B">
              <w:rPr>
                <w:rFonts w:ascii="Times New Roman" w:hAnsi="Times New Roman"/>
              </w:rPr>
              <w:t>(C)</w:t>
            </w:r>
          </w:p>
        </w:tc>
        <w:tc>
          <w:tcPr>
            <w:tcW w:w="4871" w:type="dxa"/>
            <w:tcBorders>
              <w:top w:val="single" w:sz="5" w:space="0" w:color="000000"/>
              <w:left w:val="single" w:sz="5" w:space="0" w:color="000000"/>
              <w:bottom w:val="single" w:sz="5" w:space="0" w:color="000000"/>
              <w:right w:val="single" w:sz="5" w:space="0" w:color="000000"/>
            </w:tcBorders>
            <w:vAlign w:val="center"/>
          </w:tcPr>
          <w:p w:rsidR="00BC3CA7" w:rsidRPr="006C433B" w:rsidRDefault="00BC3CA7" w:rsidP="00F263F1">
            <w:pPr>
              <w:overflowPunct w:val="0"/>
              <w:rPr>
                <w:rFonts w:ascii="Times New Roman" w:hAnsi="Times New Roman"/>
                <w:lang w:eastAsia="zh-TW"/>
              </w:rPr>
            </w:pPr>
            <w:r w:rsidRPr="006C433B">
              <w:rPr>
                <w:rFonts w:ascii="Times New Roman" w:hAnsi="Times New Roman"/>
                <w:lang w:eastAsia="zh-TW"/>
              </w:rPr>
              <w:t>核糖體</w:t>
            </w:r>
            <w:r w:rsidR="00C43E9D" w:rsidRPr="006C433B">
              <w:rPr>
                <w:rFonts w:ascii="Times New Roman" w:hAnsi="Times New Roman"/>
              </w:rPr>
              <w:sym w:font="Wingdings" w:char="F0E0"/>
            </w:r>
            <w:r w:rsidRPr="006C433B">
              <w:rPr>
                <w:rFonts w:ascii="Times New Roman" w:hAnsi="Times New Roman"/>
                <w:lang w:eastAsia="zh-TW"/>
              </w:rPr>
              <w:t>平滑內質網</w:t>
            </w:r>
            <w:r w:rsidR="00C43E9D" w:rsidRPr="006C433B">
              <w:rPr>
                <w:rFonts w:ascii="Times New Roman" w:hAnsi="Times New Roman"/>
              </w:rPr>
              <w:sym w:font="Wingdings" w:char="F0E0"/>
            </w:r>
            <w:r w:rsidRPr="006C433B">
              <w:rPr>
                <w:rFonts w:ascii="Times New Roman" w:hAnsi="Times New Roman"/>
                <w:lang w:eastAsia="zh-TW"/>
              </w:rPr>
              <w:t>液泡</w:t>
            </w:r>
            <w:r w:rsidR="00C43E9D" w:rsidRPr="006C433B">
              <w:rPr>
                <w:rFonts w:ascii="Times New Roman" w:hAnsi="Times New Roman"/>
              </w:rPr>
              <w:sym w:font="Wingdings" w:char="F0E0"/>
            </w:r>
            <w:r w:rsidRPr="006C433B">
              <w:rPr>
                <w:rFonts w:ascii="Times New Roman" w:hAnsi="Times New Roman"/>
                <w:lang w:eastAsia="zh-TW"/>
              </w:rPr>
              <w:t>高基氏體</w:t>
            </w:r>
          </w:p>
        </w:tc>
        <w:tc>
          <w:tcPr>
            <w:tcW w:w="4004" w:type="dxa"/>
            <w:tcBorders>
              <w:top w:val="single" w:sz="5" w:space="0" w:color="000000"/>
              <w:left w:val="single" w:sz="5" w:space="0" w:color="000000"/>
              <w:bottom w:val="single" w:sz="5" w:space="0" w:color="000000"/>
              <w:right w:val="single" w:sz="5" w:space="0" w:color="000000"/>
            </w:tcBorders>
            <w:vAlign w:val="center"/>
          </w:tcPr>
          <w:p w:rsidR="00BC3CA7" w:rsidRPr="006C433B" w:rsidRDefault="00BC3CA7" w:rsidP="00F263F1">
            <w:pPr>
              <w:overflowPunct w:val="0"/>
              <w:rPr>
                <w:rFonts w:ascii="Times New Roman" w:hAnsi="Times New Roman"/>
              </w:rPr>
            </w:pPr>
            <w:r w:rsidRPr="006C433B">
              <w:rPr>
                <w:rFonts w:ascii="Times New Roman" w:hAnsi="Times New Roman"/>
              </w:rPr>
              <w:t>釋出到細胞外</w:t>
            </w:r>
          </w:p>
        </w:tc>
      </w:tr>
      <w:tr w:rsidR="00BC3CA7" w:rsidRPr="006C433B" w:rsidTr="00E20953">
        <w:trPr>
          <w:trHeight w:hRule="exact" w:val="351"/>
        </w:trPr>
        <w:tc>
          <w:tcPr>
            <w:tcW w:w="723" w:type="dxa"/>
            <w:tcBorders>
              <w:top w:val="single" w:sz="5" w:space="0" w:color="000000"/>
              <w:left w:val="single" w:sz="5" w:space="0" w:color="000000"/>
              <w:bottom w:val="single" w:sz="5" w:space="0" w:color="000000"/>
              <w:right w:val="single" w:sz="5" w:space="0" w:color="000000"/>
            </w:tcBorders>
          </w:tcPr>
          <w:p w:rsidR="00BC3CA7" w:rsidRPr="006C433B" w:rsidRDefault="00BC3CA7" w:rsidP="00F263F1">
            <w:pPr>
              <w:overflowPunct w:val="0"/>
              <w:jc w:val="center"/>
              <w:rPr>
                <w:rFonts w:ascii="Times New Roman" w:hAnsi="Times New Roman"/>
              </w:rPr>
            </w:pPr>
            <w:r w:rsidRPr="006C433B">
              <w:rPr>
                <w:rFonts w:ascii="Times New Roman" w:hAnsi="Times New Roman"/>
              </w:rPr>
              <w:t>(D)</w:t>
            </w:r>
          </w:p>
        </w:tc>
        <w:tc>
          <w:tcPr>
            <w:tcW w:w="4871" w:type="dxa"/>
            <w:tcBorders>
              <w:top w:val="single" w:sz="5" w:space="0" w:color="000000"/>
              <w:left w:val="single" w:sz="5" w:space="0" w:color="000000"/>
              <w:bottom w:val="single" w:sz="5" w:space="0" w:color="000000"/>
              <w:right w:val="single" w:sz="5" w:space="0" w:color="000000"/>
            </w:tcBorders>
            <w:vAlign w:val="center"/>
          </w:tcPr>
          <w:p w:rsidR="00BC3CA7" w:rsidRPr="006C433B" w:rsidRDefault="00BC3CA7" w:rsidP="00F263F1">
            <w:pPr>
              <w:overflowPunct w:val="0"/>
              <w:rPr>
                <w:rFonts w:ascii="Times New Roman" w:hAnsi="Times New Roman"/>
                <w:lang w:eastAsia="zh-TW"/>
              </w:rPr>
            </w:pPr>
            <w:r w:rsidRPr="006C433B">
              <w:rPr>
                <w:rFonts w:ascii="Times New Roman" w:hAnsi="Times New Roman"/>
                <w:lang w:eastAsia="zh-TW"/>
              </w:rPr>
              <w:t>核糖體</w:t>
            </w:r>
            <w:r w:rsidR="00C43E9D" w:rsidRPr="006C433B">
              <w:rPr>
                <w:rFonts w:ascii="Times New Roman" w:hAnsi="Times New Roman"/>
              </w:rPr>
              <w:sym w:font="Wingdings" w:char="F0E0"/>
            </w:r>
            <w:r w:rsidRPr="006C433B">
              <w:rPr>
                <w:rFonts w:ascii="Times New Roman" w:hAnsi="Times New Roman"/>
                <w:lang w:eastAsia="zh-TW"/>
              </w:rPr>
              <w:t>粗糙內質網</w:t>
            </w:r>
            <w:r w:rsidR="00C43E9D" w:rsidRPr="006C433B">
              <w:rPr>
                <w:rFonts w:ascii="Times New Roman" w:hAnsi="Times New Roman"/>
              </w:rPr>
              <w:sym w:font="Wingdings" w:char="F0E0"/>
            </w:r>
            <w:r w:rsidRPr="006C433B">
              <w:rPr>
                <w:rFonts w:ascii="Times New Roman" w:hAnsi="Times New Roman"/>
                <w:lang w:eastAsia="zh-TW"/>
              </w:rPr>
              <w:t>溶體</w:t>
            </w:r>
            <w:r w:rsidR="00C43E9D" w:rsidRPr="006C433B">
              <w:rPr>
                <w:rFonts w:ascii="Times New Roman" w:hAnsi="Times New Roman"/>
              </w:rPr>
              <w:sym w:font="Wingdings" w:char="F0E0"/>
            </w:r>
            <w:r w:rsidRPr="006C433B">
              <w:rPr>
                <w:rFonts w:ascii="Times New Roman" w:hAnsi="Times New Roman"/>
                <w:lang w:eastAsia="zh-TW"/>
              </w:rPr>
              <w:t>高基氏體</w:t>
            </w:r>
          </w:p>
        </w:tc>
        <w:tc>
          <w:tcPr>
            <w:tcW w:w="4004" w:type="dxa"/>
            <w:tcBorders>
              <w:top w:val="single" w:sz="5" w:space="0" w:color="000000"/>
              <w:left w:val="single" w:sz="5" w:space="0" w:color="000000"/>
              <w:bottom w:val="single" w:sz="5" w:space="0" w:color="000000"/>
              <w:right w:val="single" w:sz="5" w:space="0" w:color="000000"/>
            </w:tcBorders>
            <w:vAlign w:val="center"/>
          </w:tcPr>
          <w:p w:rsidR="00BC3CA7" w:rsidRPr="006C433B" w:rsidRDefault="00BC3CA7" w:rsidP="00F263F1">
            <w:pPr>
              <w:overflowPunct w:val="0"/>
              <w:rPr>
                <w:rFonts w:ascii="Times New Roman" w:hAnsi="Times New Roman"/>
              </w:rPr>
            </w:pPr>
            <w:r w:rsidRPr="006C433B">
              <w:rPr>
                <w:rFonts w:ascii="Times New Roman" w:hAnsi="Times New Roman"/>
              </w:rPr>
              <w:t>釋出到細胞外</w:t>
            </w:r>
          </w:p>
        </w:tc>
      </w:tr>
    </w:tbl>
    <w:p w:rsidR="00BC3CA7" w:rsidRPr="006C433B" w:rsidRDefault="00066D94" w:rsidP="00F263F1">
      <w:pPr>
        <w:pStyle w:val="ad"/>
        <w:overflowPunct w:val="0"/>
        <w:autoSpaceDE/>
        <w:autoSpaceDN/>
        <w:ind w:left="1087" w:hanging="1087"/>
        <w:rPr>
          <w:rFonts w:cs="Times New Roman"/>
        </w:rPr>
      </w:pPr>
      <w:r w:rsidRPr="006C433B">
        <w:rPr>
          <w:rFonts w:cs="Times New Roman"/>
        </w:rPr>
        <w:t>(</w:t>
      </w:r>
      <w:r w:rsidRPr="006C433B">
        <w:rPr>
          <w:rFonts w:cs="Times New Roman"/>
        </w:rPr>
        <w:tab/>
        <w:t>)</w:t>
      </w:r>
      <w:r w:rsidR="00BC3CA7" w:rsidRPr="006C433B">
        <w:rPr>
          <w:rFonts w:cs="Times New Roman"/>
        </w:rPr>
        <w:t>2.</w:t>
      </w:r>
      <w:r w:rsidR="00BC3CA7" w:rsidRPr="006C433B">
        <w:rPr>
          <w:rFonts w:cs="Times New Roman"/>
        </w:rPr>
        <w:tab/>
      </w:r>
      <w:r w:rsidR="00BC3CA7" w:rsidRPr="006C433B">
        <w:rPr>
          <w:rFonts w:cs="Times New Roman"/>
        </w:rPr>
        <w:t>有關原核生物的敘述，何者正確？</w:t>
      </w:r>
    </w:p>
    <w:p w:rsidR="00BC3CA7" w:rsidRPr="006C433B" w:rsidRDefault="00BC3CA7" w:rsidP="00F263F1">
      <w:pPr>
        <w:pStyle w:val="afa"/>
        <w:overflowPunct w:val="0"/>
        <w:autoSpaceDE/>
        <w:autoSpaceDN/>
        <w:ind w:left="1413" w:hanging="333"/>
        <w:rPr>
          <w:rFonts w:cs="Times New Roman"/>
        </w:rPr>
      </w:pPr>
      <w:r w:rsidRPr="006C433B">
        <w:rPr>
          <w:rFonts w:cs="Times New Roman"/>
        </w:rPr>
        <w:t>(A)</w:t>
      </w:r>
      <w:r w:rsidRPr="006C433B">
        <w:rPr>
          <w:rFonts w:cs="Times New Roman"/>
        </w:rPr>
        <w:t>細胞壁為幾丁質構成</w:t>
      </w:r>
    </w:p>
    <w:p w:rsidR="00D24D8B" w:rsidRPr="006C433B" w:rsidRDefault="00BC3CA7" w:rsidP="00F263F1">
      <w:pPr>
        <w:pStyle w:val="afa"/>
        <w:overflowPunct w:val="0"/>
        <w:autoSpaceDE/>
        <w:autoSpaceDN/>
        <w:ind w:left="1413" w:hanging="333"/>
        <w:rPr>
          <w:rFonts w:cs="Times New Roman"/>
        </w:rPr>
      </w:pPr>
      <w:r w:rsidRPr="006C433B">
        <w:rPr>
          <w:rFonts w:cs="Times New Roman"/>
        </w:rPr>
        <w:t>(B)</w:t>
      </w:r>
      <w:r w:rsidRPr="006C433B">
        <w:rPr>
          <w:rFonts w:cs="Times New Roman"/>
        </w:rPr>
        <w:t>藍綠菌疊層石為古菌的化石</w:t>
      </w:r>
    </w:p>
    <w:p w:rsidR="00BC3CA7" w:rsidRPr="006C433B" w:rsidRDefault="00BC3CA7" w:rsidP="00F263F1">
      <w:pPr>
        <w:pStyle w:val="afa"/>
        <w:overflowPunct w:val="0"/>
        <w:autoSpaceDE/>
        <w:autoSpaceDN/>
        <w:ind w:left="1413" w:hanging="333"/>
        <w:rPr>
          <w:rFonts w:cs="Times New Roman"/>
        </w:rPr>
      </w:pPr>
      <w:r w:rsidRPr="006C433B">
        <w:rPr>
          <w:rFonts w:cs="Times New Roman"/>
        </w:rPr>
        <w:t>(C)</w:t>
      </w:r>
      <w:r w:rsidRPr="006C433B">
        <w:rPr>
          <w:rFonts w:cs="Times New Roman"/>
        </w:rPr>
        <w:t>造成登革熱的鏈球菌屬於細菌</w:t>
      </w:r>
    </w:p>
    <w:p w:rsidR="00BC3CA7" w:rsidRPr="006C433B" w:rsidRDefault="00BC3CA7" w:rsidP="00F263F1">
      <w:pPr>
        <w:pStyle w:val="afa"/>
        <w:overflowPunct w:val="0"/>
        <w:autoSpaceDE/>
        <w:autoSpaceDN/>
        <w:ind w:left="1413" w:hanging="333"/>
        <w:rPr>
          <w:rFonts w:cs="Times New Roman"/>
        </w:rPr>
      </w:pPr>
      <w:r w:rsidRPr="006C433B">
        <w:rPr>
          <w:rFonts w:cs="Times New Roman"/>
        </w:rPr>
        <w:t>(D)</w:t>
      </w:r>
      <w:r w:rsidRPr="006C433B">
        <w:rPr>
          <w:rFonts w:cs="Times New Roman"/>
        </w:rPr>
        <w:t>草食哺乳動物腸道內的無氧環境可找到細菌或古菌</w:t>
      </w:r>
    </w:p>
    <w:p w:rsidR="00BC3CA7" w:rsidRPr="006C433B" w:rsidRDefault="00066D94" w:rsidP="00F263F1">
      <w:pPr>
        <w:pStyle w:val="ad"/>
        <w:overflowPunct w:val="0"/>
        <w:autoSpaceDE/>
        <w:autoSpaceDN/>
        <w:ind w:left="1087" w:hanging="1087"/>
        <w:rPr>
          <w:rFonts w:cs="Times New Roman"/>
        </w:rPr>
      </w:pPr>
      <w:r w:rsidRPr="006C433B">
        <w:rPr>
          <w:rFonts w:cs="Times New Roman"/>
        </w:rPr>
        <w:t>(</w:t>
      </w:r>
      <w:r w:rsidRPr="006C433B">
        <w:rPr>
          <w:rFonts w:cs="Times New Roman"/>
        </w:rPr>
        <w:tab/>
        <w:t>)</w:t>
      </w:r>
      <w:r w:rsidR="00BC3CA7" w:rsidRPr="006C433B">
        <w:rPr>
          <w:rFonts w:cs="Times New Roman"/>
        </w:rPr>
        <w:t>3.</w:t>
      </w:r>
      <w:r w:rsidR="00BC3CA7" w:rsidRPr="006C433B">
        <w:rPr>
          <w:rFonts w:cs="Times New Roman"/>
        </w:rPr>
        <w:tab/>
      </w:r>
      <w:r w:rsidR="00BC3CA7" w:rsidRPr="006C433B">
        <w:rPr>
          <w:rFonts w:cs="Times New Roman"/>
        </w:rPr>
        <w:t>有關減數分裂的過程，下列敘述何者正確？</w:t>
      </w:r>
    </w:p>
    <w:p w:rsidR="00BC3CA7" w:rsidRPr="006C433B" w:rsidRDefault="00BC3CA7" w:rsidP="00F263F1">
      <w:pPr>
        <w:pStyle w:val="afa"/>
        <w:overflowPunct w:val="0"/>
        <w:autoSpaceDE/>
        <w:autoSpaceDN/>
        <w:ind w:left="1413" w:hanging="333"/>
        <w:rPr>
          <w:rFonts w:cs="Times New Roman"/>
        </w:rPr>
      </w:pPr>
      <w:r w:rsidRPr="006C433B">
        <w:rPr>
          <w:rFonts w:cs="Times New Roman"/>
        </w:rPr>
        <w:t>(A)</w:t>
      </w:r>
      <w:r w:rsidRPr="006C433B">
        <w:rPr>
          <w:rFonts w:cs="Times New Roman"/>
        </w:rPr>
        <w:t>減數分裂</w:t>
      </w:r>
      <w:r w:rsidRPr="006C433B">
        <w:rPr>
          <w:rFonts w:cs="Times New Roman"/>
        </w:rPr>
        <w:t>I</w:t>
      </w:r>
      <w:r w:rsidRPr="006C433B">
        <w:rPr>
          <w:rFonts w:cs="Times New Roman"/>
        </w:rPr>
        <w:t>，成對的同源染色體分離並分裂成兩個子細胞</w:t>
      </w:r>
    </w:p>
    <w:p w:rsidR="00BC3CA7" w:rsidRPr="006C433B" w:rsidRDefault="00BC3CA7" w:rsidP="00F263F1">
      <w:pPr>
        <w:pStyle w:val="afa"/>
        <w:overflowPunct w:val="0"/>
        <w:autoSpaceDE/>
        <w:autoSpaceDN/>
        <w:ind w:left="1413" w:hanging="333"/>
        <w:rPr>
          <w:rFonts w:cs="Times New Roman"/>
        </w:rPr>
      </w:pPr>
      <w:r w:rsidRPr="006C433B">
        <w:rPr>
          <w:rFonts w:cs="Times New Roman"/>
        </w:rPr>
        <w:t>(B)</w:t>
      </w:r>
      <w:r w:rsidRPr="006C433B">
        <w:rPr>
          <w:rFonts w:cs="Times New Roman"/>
        </w:rPr>
        <w:t>減數分裂</w:t>
      </w:r>
      <w:r w:rsidRPr="006C433B">
        <w:rPr>
          <w:rFonts w:cs="Times New Roman"/>
        </w:rPr>
        <w:t>I</w:t>
      </w:r>
      <w:r w:rsidRPr="006C433B">
        <w:rPr>
          <w:rFonts w:cs="Times New Roman"/>
        </w:rPr>
        <w:t>，同源染色體發生聯會，排列成二分體</w:t>
      </w:r>
    </w:p>
    <w:p w:rsidR="00BC3CA7" w:rsidRPr="006C433B" w:rsidRDefault="00BC3CA7" w:rsidP="00F263F1">
      <w:pPr>
        <w:pStyle w:val="afa"/>
        <w:overflowPunct w:val="0"/>
        <w:autoSpaceDE/>
        <w:autoSpaceDN/>
        <w:ind w:left="1413" w:hanging="333"/>
        <w:rPr>
          <w:rFonts w:cs="Times New Roman"/>
        </w:rPr>
      </w:pPr>
      <w:r w:rsidRPr="006C433B">
        <w:rPr>
          <w:rFonts w:cs="Times New Roman"/>
        </w:rPr>
        <w:t>(C)</w:t>
      </w:r>
      <w:r w:rsidRPr="006C433B">
        <w:rPr>
          <w:rFonts w:cs="Times New Roman"/>
        </w:rPr>
        <w:t>減數分裂</w:t>
      </w:r>
      <w:r w:rsidRPr="006C433B">
        <w:rPr>
          <w:rFonts w:cs="Times New Roman"/>
        </w:rPr>
        <w:t>II</w:t>
      </w:r>
      <w:r w:rsidRPr="006C433B">
        <w:rPr>
          <w:rFonts w:cs="Times New Roman"/>
        </w:rPr>
        <w:t>，染色體複製，每個子細胞再度形成二分體</w:t>
      </w:r>
    </w:p>
    <w:p w:rsidR="00BC3CA7" w:rsidRPr="006C433B" w:rsidRDefault="00BC3CA7" w:rsidP="00F263F1">
      <w:pPr>
        <w:pStyle w:val="afa"/>
        <w:overflowPunct w:val="0"/>
        <w:autoSpaceDE/>
        <w:autoSpaceDN/>
        <w:ind w:left="1413" w:hanging="333"/>
        <w:rPr>
          <w:rFonts w:cs="Times New Roman"/>
        </w:rPr>
      </w:pPr>
      <w:r w:rsidRPr="006C433B">
        <w:rPr>
          <w:rFonts w:cs="Times New Roman"/>
        </w:rPr>
        <w:t>(D)</w:t>
      </w:r>
      <w:r w:rsidRPr="006C433B">
        <w:rPr>
          <w:rFonts w:cs="Times New Roman"/>
        </w:rPr>
        <w:t>減數分裂</w:t>
      </w:r>
      <w:r w:rsidRPr="006C433B">
        <w:rPr>
          <w:rFonts w:cs="Times New Roman"/>
        </w:rPr>
        <w:t>II</w:t>
      </w:r>
      <w:r w:rsidRPr="006C433B">
        <w:rPr>
          <w:rFonts w:cs="Times New Roman"/>
        </w:rPr>
        <w:t>，</w:t>
      </w:r>
      <w:r w:rsidRPr="006C433B">
        <w:rPr>
          <w:rFonts w:cs="Times New Roman"/>
        </w:rPr>
        <w:t>2n</w:t>
      </w:r>
      <w:r w:rsidRPr="006C433B">
        <w:rPr>
          <w:rFonts w:cs="Times New Roman"/>
        </w:rPr>
        <w:t>的染色體向兩旁移動形成單套的子細胞</w:t>
      </w:r>
    </w:p>
    <w:p w:rsidR="00BC3CA7" w:rsidRPr="006C433B" w:rsidRDefault="00066D94" w:rsidP="00F263F1">
      <w:pPr>
        <w:pStyle w:val="ad"/>
        <w:overflowPunct w:val="0"/>
        <w:autoSpaceDE/>
        <w:autoSpaceDN/>
        <w:ind w:left="1087" w:hanging="1087"/>
        <w:rPr>
          <w:rFonts w:cs="Times New Roman"/>
        </w:rPr>
      </w:pPr>
      <w:r w:rsidRPr="006C433B">
        <w:rPr>
          <w:rFonts w:cs="Times New Roman"/>
        </w:rPr>
        <w:t>(</w:t>
      </w:r>
      <w:r w:rsidRPr="006C433B">
        <w:rPr>
          <w:rFonts w:cs="Times New Roman"/>
        </w:rPr>
        <w:tab/>
        <w:t>)</w:t>
      </w:r>
      <w:r w:rsidR="00BC3CA7" w:rsidRPr="006C433B">
        <w:rPr>
          <w:rFonts w:cs="Times New Roman"/>
        </w:rPr>
        <w:t>4.</w:t>
      </w:r>
      <w:r w:rsidR="00BC3CA7" w:rsidRPr="006C433B">
        <w:rPr>
          <w:rFonts w:cs="Times New Roman"/>
        </w:rPr>
        <w:tab/>
      </w:r>
      <w:r w:rsidR="00BC3CA7" w:rsidRPr="006C433B">
        <w:rPr>
          <w:rFonts w:cs="Times New Roman"/>
        </w:rPr>
        <w:t>下列有關生殖系統的敘述，哪些正確？</w:t>
      </w:r>
    </w:p>
    <w:p w:rsidR="00BC3CA7" w:rsidRPr="006C433B" w:rsidRDefault="00BC3CA7" w:rsidP="00F263F1">
      <w:pPr>
        <w:pStyle w:val="afa"/>
        <w:overflowPunct w:val="0"/>
        <w:autoSpaceDE/>
        <w:autoSpaceDN/>
        <w:ind w:left="1413" w:hanging="333"/>
        <w:rPr>
          <w:rFonts w:cs="Times New Roman"/>
        </w:rPr>
      </w:pPr>
      <w:r w:rsidRPr="006C433B">
        <w:rPr>
          <w:rFonts w:cs="Times New Roman"/>
        </w:rPr>
        <w:t>(A)</w:t>
      </w:r>
      <w:r w:rsidRPr="006C433B">
        <w:rPr>
          <w:rFonts w:cs="Times New Roman"/>
        </w:rPr>
        <w:t>精子在細精管中形成且成熟並在副睪中貯存</w:t>
      </w:r>
    </w:p>
    <w:p w:rsidR="00E201B4" w:rsidRPr="006C433B" w:rsidRDefault="00BC3CA7" w:rsidP="00F263F1">
      <w:pPr>
        <w:pStyle w:val="afa"/>
        <w:overflowPunct w:val="0"/>
        <w:autoSpaceDE/>
        <w:autoSpaceDN/>
        <w:ind w:left="1413" w:hanging="333"/>
        <w:rPr>
          <w:rFonts w:cs="Times New Roman"/>
        </w:rPr>
      </w:pPr>
      <w:r w:rsidRPr="006C433B">
        <w:rPr>
          <w:rFonts w:cs="Times New Roman"/>
        </w:rPr>
        <w:t>(B)</w:t>
      </w:r>
      <w:r w:rsidRPr="006C433B">
        <w:rPr>
          <w:rFonts w:cs="Times New Roman"/>
        </w:rPr>
        <w:t>儲精囊分泌鹼性液體組成精液並具有貯存精子能力</w:t>
      </w:r>
    </w:p>
    <w:p w:rsidR="00BC3CA7" w:rsidRPr="006C433B" w:rsidRDefault="00BC3CA7" w:rsidP="00F263F1">
      <w:pPr>
        <w:pStyle w:val="afa"/>
        <w:overflowPunct w:val="0"/>
        <w:autoSpaceDE/>
        <w:autoSpaceDN/>
        <w:ind w:left="1413" w:hanging="333"/>
        <w:rPr>
          <w:rFonts w:cs="Times New Roman"/>
        </w:rPr>
      </w:pPr>
      <w:r w:rsidRPr="006C433B">
        <w:rPr>
          <w:rFonts w:cs="Times New Roman"/>
        </w:rPr>
        <w:t>(C)</w:t>
      </w:r>
      <w:r w:rsidRPr="006C433B">
        <w:rPr>
          <w:rFonts w:cs="Times New Roman"/>
        </w:rPr>
        <w:t>排卵前卵巢釋出大量黃體成長激素誘發排卵</w:t>
      </w:r>
    </w:p>
    <w:p w:rsidR="00BC3CA7" w:rsidRPr="006C433B" w:rsidRDefault="00BC3CA7" w:rsidP="00F263F1">
      <w:pPr>
        <w:pStyle w:val="afa"/>
        <w:overflowPunct w:val="0"/>
        <w:autoSpaceDE/>
        <w:autoSpaceDN/>
        <w:ind w:left="1413" w:hanging="333"/>
        <w:rPr>
          <w:rFonts w:cs="Times New Roman"/>
        </w:rPr>
      </w:pPr>
      <w:r w:rsidRPr="006C433B">
        <w:rPr>
          <w:rFonts w:cs="Times New Roman"/>
        </w:rPr>
        <w:t>(D)</w:t>
      </w:r>
      <w:r w:rsidRPr="006C433B">
        <w:rPr>
          <w:rFonts w:cs="Times New Roman"/>
        </w:rPr>
        <w:t>排卵後濾泡發育成黃體並釋出黃體激素</w:t>
      </w:r>
    </w:p>
    <w:p w:rsidR="00BC3CA7" w:rsidRPr="006C433B" w:rsidRDefault="00066D94" w:rsidP="00F263F1">
      <w:pPr>
        <w:pStyle w:val="ad"/>
        <w:overflowPunct w:val="0"/>
        <w:autoSpaceDE/>
        <w:autoSpaceDN/>
        <w:ind w:left="1087" w:hanging="1087"/>
        <w:rPr>
          <w:rFonts w:cs="Times New Roman"/>
        </w:rPr>
      </w:pPr>
      <w:r w:rsidRPr="006C433B">
        <w:rPr>
          <w:rFonts w:cs="Times New Roman"/>
        </w:rPr>
        <w:t>(</w:t>
      </w:r>
      <w:r w:rsidRPr="006C433B">
        <w:rPr>
          <w:rFonts w:cs="Times New Roman"/>
        </w:rPr>
        <w:tab/>
        <w:t>)</w:t>
      </w:r>
      <w:r w:rsidR="00BC3CA7" w:rsidRPr="006C433B">
        <w:rPr>
          <w:rFonts w:cs="Times New Roman"/>
        </w:rPr>
        <w:t>5.</w:t>
      </w:r>
      <w:r w:rsidR="00BC3CA7" w:rsidRPr="006C433B">
        <w:rPr>
          <w:rFonts w:cs="Times New Roman"/>
        </w:rPr>
        <w:tab/>
      </w:r>
      <w:r w:rsidR="00BC3CA7" w:rsidRPr="006C433B">
        <w:rPr>
          <w:rFonts w:cs="Times New Roman"/>
        </w:rPr>
        <w:t>許多食品經由微生物發酵而成，下列敘述何者正確？</w:t>
      </w:r>
    </w:p>
    <w:p w:rsidR="00E201B4" w:rsidRPr="006C433B" w:rsidRDefault="00BC3CA7" w:rsidP="00F263F1">
      <w:pPr>
        <w:pStyle w:val="afa"/>
        <w:overflowPunct w:val="0"/>
        <w:autoSpaceDE/>
        <w:autoSpaceDN/>
        <w:ind w:left="1413" w:hanging="333"/>
        <w:rPr>
          <w:rFonts w:cs="Times New Roman"/>
        </w:rPr>
      </w:pPr>
      <w:r w:rsidRPr="006C433B">
        <w:rPr>
          <w:rFonts w:cs="Times New Roman"/>
        </w:rPr>
        <w:t>(A)</w:t>
      </w:r>
      <w:r w:rsidRPr="006C433B">
        <w:rPr>
          <w:rFonts w:cs="Times New Roman"/>
        </w:rPr>
        <w:t>優酪乳是由乳酸菌行有氧呼吸，發酵碳水化合物產生乳酸而成</w:t>
      </w:r>
    </w:p>
    <w:p w:rsidR="00BC3CA7" w:rsidRPr="006C433B" w:rsidRDefault="00BC3CA7" w:rsidP="00F263F1">
      <w:pPr>
        <w:pStyle w:val="afa"/>
        <w:overflowPunct w:val="0"/>
        <w:autoSpaceDE/>
        <w:autoSpaceDN/>
        <w:ind w:left="1413" w:hanging="333"/>
        <w:rPr>
          <w:rFonts w:cs="Times New Roman"/>
        </w:rPr>
      </w:pPr>
      <w:r w:rsidRPr="006C433B">
        <w:rPr>
          <w:rFonts w:cs="Times New Roman"/>
        </w:rPr>
        <w:t>(B)</w:t>
      </w:r>
      <w:r w:rsidRPr="006C433B">
        <w:rPr>
          <w:rFonts w:cs="Times New Roman"/>
        </w:rPr>
        <w:t>啤酒是由啤酒細菌分解穀物產生酒精而成</w:t>
      </w:r>
    </w:p>
    <w:p w:rsidR="00BC3CA7" w:rsidRPr="006C433B" w:rsidRDefault="00BC3CA7" w:rsidP="00F263F1">
      <w:pPr>
        <w:pStyle w:val="afa"/>
        <w:overflowPunct w:val="0"/>
        <w:autoSpaceDE/>
        <w:autoSpaceDN/>
        <w:ind w:left="1413" w:hanging="333"/>
        <w:rPr>
          <w:rFonts w:cs="Times New Roman"/>
        </w:rPr>
      </w:pPr>
      <w:r w:rsidRPr="006C433B">
        <w:rPr>
          <w:rFonts w:cs="Times New Roman"/>
        </w:rPr>
        <w:t>(C)</w:t>
      </w:r>
      <w:r w:rsidRPr="006C433B">
        <w:rPr>
          <w:rFonts w:cs="Times New Roman"/>
        </w:rPr>
        <w:t>食用醋是醋酸菌發酵酒精產生醋酸而成</w:t>
      </w:r>
    </w:p>
    <w:p w:rsidR="00BC3CA7" w:rsidRPr="006C433B" w:rsidRDefault="00BC3CA7" w:rsidP="00F263F1">
      <w:pPr>
        <w:pStyle w:val="afa"/>
        <w:overflowPunct w:val="0"/>
        <w:autoSpaceDE/>
        <w:autoSpaceDN/>
        <w:ind w:left="1413" w:hanging="333"/>
        <w:rPr>
          <w:rFonts w:cs="Times New Roman"/>
        </w:rPr>
      </w:pPr>
      <w:r w:rsidRPr="006C433B">
        <w:rPr>
          <w:rFonts w:cs="Times New Roman"/>
        </w:rPr>
        <w:t>(D)</w:t>
      </w:r>
      <w:r w:rsidRPr="006C433B">
        <w:rPr>
          <w:rFonts w:cs="Times New Roman"/>
        </w:rPr>
        <w:t>豆類不含碳水化合物，無法利用微生物發酵成食品</w:t>
      </w:r>
    </w:p>
    <w:p w:rsidR="00CF71DD" w:rsidRDefault="00CF71DD">
      <w:pPr>
        <w:widowControl/>
        <w:jc w:val="left"/>
        <w:rPr>
          <w:w w:val="103"/>
          <w:kern w:val="0"/>
        </w:rPr>
      </w:pPr>
      <w:r>
        <w:br w:type="page"/>
      </w:r>
    </w:p>
    <w:p w:rsidR="00BC3CA7" w:rsidRPr="006C433B" w:rsidRDefault="00066D94" w:rsidP="00F263F1">
      <w:pPr>
        <w:pStyle w:val="ad"/>
        <w:overflowPunct w:val="0"/>
        <w:autoSpaceDE/>
        <w:autoSpaceDN/>
        <w:ind w:left="1087" w:hanging="1087"/>
        <w:rPr>
          <w:rFonts w:cs="Times New Roman"/>
        </w:rPr>
      </w:pPr>
      <w:r w:rsidRPr="006C433B">
        <w:rPr>
          <w:rFonts w:cs="Times New Roman"/>
        </w:rPr>
        <w:lastRenderedPageBreak/>
        <w:t>(</w:t>
      </w:r>
      <w:r w:rsidRPr="006C433B">
        <w:rPr>
          <w:rFonts w:cs="Times New Roman"/>
        </w:rPr>
        <w:tab/>
        <w:t>)</w:t>
      </w:r>
      <w:r w:rsidR="00BC3CA7" w:rsidRPr="006C433B">
        <w:rPr>
          <w:rFonts w:cs="Times New Roman"/>
        </w:rPr>
        <w:t>6.</w:t>
      </w:r>
      <w:r w:rsidR="00BC3CA7" w:rsidRPr="006C433B">
        <w:rPr>
          <w:rFonts w:cs="Times New Roman"/>
        </w:rPr>
        <w:tab/>
      </w:r>
      <w:r w:rsidR="00BC3CA7" w:rsidRPr="006C433B">
        <w:rPr>
          <w:rFonts w:cs="Times New Roman"/>
        </w:rPr>
        <w:t>下列關於植物光週期調控的敘述，何者正確？</w:t>
      </w:r>
    </w:p>
    <w:p w:rsidR="00BC3CA7" w:rsidRPr="006C433B" w:rsidRDefault="00BC3CA7" w:rsidP="00F263F1">
      <w:pPr>
        <w:pStyle w:val="afa"/>
        <w:overflowPunct w:val="0"/>
        <w:autoSpaceDE/>
        <w:autoSpaceDN/>
        <w:ind w:left="1413" w:hanging="333"/>
        <w:rPr>
          <w:rFonts w:cs="Times New Roman"/>
        </w:rPr>
      </w:pPr>
      <w:r w:rsidRPr="006C433B">
        <w:rPr>
          <w:rFonts w:cs="Times New Roman"/>
        </w:rPr>
        <w:t>(A)</w:t>
      </w:r>
      <w:r w:rsidRPr="006C433B">
        <w:rPr>
          <w:rFonts w:cs="Times New Roman"/>
        </w:rPr>
        <w:t>光週期日照時間短於臨界日照時間時才開花的植物為短日照植物</w:t>
      </w:r>
    </w:p>
    <w:p w:rsidR="00BC3CA7" w:rsidRPr="006C433B" w:rsidRDefault="00BC3CA7" w:rsidP="00F263F1">
      <w:pPr>
        <w:pStyle w:val="afa"/>
        <w:overflowPunct w:val="0"/>
        <w:autoSpaceDE/>
        <w:autoSpaceDN/>
        <w:ind w:left="1413" w:hanging="333"/>
        <w:rPr>
          <w:rFonts w:cs="Times New Roman"/>
        </w:rPr>
      </w:pPr>
      <w:r w:rsidRPr="006C433B">
        <w:rPr>
          <w:rFonts w:cs="Times New Roman"/>
        </w:rPr>
        <w:t>(B)</w:t>
      </w:r>
      <w:r w:rsidRPr="006C433B">
        <w:rPr>
          <w:rFonts w:cs="Times New Roman"/>
        </w:rPr>
        <w:t>所有植物開花與否皆受光週期的影響</w:t>
      </w:r>
    </w:p>
    <w:p w:rsidR="00BC3CA7" w:rsidRPr="006C433B" w:rsidRDefault="00BC3CA7" w:rsidP="00F263F1">
      <w:pPr>
        <w:pStyle w:val="afa"/>
        <w:overflowPunct w:val="0"/>
        <w:autoSpaceDE/>
        <w:autoSpaceDN/>
        <w:ind w:left="1413" w:hanging="333"/>
        <w:rPr>
          <w:rFonts w:cs="Times New Roman"/>
        </w:rPr>
      </w:pPr>
      <w:r w:rsidRPr="006C433B">
        <w:rPr>
          <w:rFonts w:cs="Times New Roman"/>
        </w:rPr>
        <w:t>(C)</w:t>
      </w:r>
      <w:r w:rsidRPr="006C433B">
        <w:rPr>
          <w:rFonts w:cs="Times New Roman"/>
        </w:rPr>
        <w:t>日照期對植物開花的影響比連續黑暗期更重要</w:t>
      </w:r>
    </w:p>
    <w:p w:rsidR="00BC3CA7" w:rsidRPr="006C433B" w:rsidRDefault="00BC3CA7" w:rsidP="00F263F1">
      <w:pPr>
        <w:pStyle w:val="afa"/>
        <w:overflowPunct w:val="0"/>
        <w:autoSpaceDE/>
        <w:autoSpaceDN/>
        <w:ind w:left="1413" w:hanging="333"/>
        <w:rPr>
          <w:rFonts w:cs="Times New Roman"/>
        </w:rPr>
      </w:pPr>
      <w:r w:rsidRPr="006C433B">
        <w:rPr>
          <w:rFonts w:cs="Times New Roman"/>
        </w:rPr>
        <w:t>(D)</w:t>
      </w:r>
      <w:r w:rsidRPr="006C433B">
        <w:rPr>
          <w:rFonts w:cs="Times New Roman"/>
        </w:rPr>
        <w:t>短日照植物在光週期中受紅光（</w:t>
      </w:r>
      <w:r w:rsidRPr="006C433B">
        <w:rPr>
          <w:rFonts w:cs="Times New Roman"/>
        </w:rPr>
        <w:t>R</w:t>
      </w:r>
      <w:r w:rsidRPr="006C433B">
        <w:rPr>
          <w:rFonts w:cs="Times New Roman"/>
        </w:rPr>
        <w:t>）短暫處理，不會影響其開花</w:t>
      </w:r>
    </w:p>
    <w:p w:rsidR="00BC3CA7" w:rsidRPr="006C433B" w:rsidRDefault="00066D94" w:rsidP="00F263F1">
      <w:pPr>
        <w:pStyle w:val="ad"/>
        <w:overflowPunct w:val="0"/>
        <w:autoSpaceDE/>
        <w:autoSpaceDN/>
        <w:ind w:left="1087" w:hanging="1087"/>
        <w:rPr>
          <w:rFonts w:cs="Times New Roman"/>
        </w:rPr>
      </w:pPr>
      <w:r w:rsidRPr="006C433B">
        <w:rPr>
          <w:rFonts w:cs="Times New Roman"/>
        </w:rPr>
        <w:t>(</w:t>
      </w:r>
      <w:r w:rsidRPr="006C433B">
        <w:rPr>
          <w:rFonts w:cs="Times New Roman"/>
        </w:rPr>
        <w:tab/>
        <w:t>)</w:t>
      </w:r>
      <w:r w:rsidR="00BC3CA7" w:rsidRPr="006C433B">
        <w:rPr>
          <w:rFonts w:cs="Times New Roman"/>
        </w:rPr>
        <w:t>7.</w:t>
      </w:r>
      <w:r w:rsidR="00BC3CA7" w:rsidRPr="006C433B">
        <w:rPr>
          <w:rFonts w:cs="Times New Roman"/>
        </w:rPr>
        <w:tab/>
      </w:r>
      <w:r w:rsidR="00BC3CA7" w:rsidRPr="006C433B">
        <w:rPr>
          <w:rFonts w:cs="Times New Roman"/>
        </w:rPr>
        <w:t>心搏週期中，有關節律點電衝動、心臟收縮及瓣膜連續開閉的時間順序，下列何者正確？</w:t>
      </w:r>
    </w:p>
    <w:p w:rsidR="00D24D8B" w:rsidRPr="006C433B" w:rsidRDefault="00BC3CA7" w:rsidP="00F263F1">
      <w:pPr>
        <w:pStyle w:val="afa"/>
        <w:overflowPunct w:val="0"/>
        <w:autoSpaceDE/>
        <w:autoSpaceDN/>
        <w:ind w:left="1413" w:hanging="333"/>
        <w:rPr>
          <w:rFonts w:cs="Times New Roman"/>
        </w:rPr>
      </w:pPr>
      <w:r w:rsidRPr="006C433B">
        <w:rPr>
          <w:rFonts w:cs="Times New Roman"/>
        </w:rPr>
        <w:t>(A)</w:t>
      </w:r>
      <w:r w:rsidRPr="006C433B">
        <w:rPr>
          <w:rFonts w:cs="Times New Roman"/>
        </w:rPr>
        <w:t>前一次週期心室收縮</w:t>
      </w:r>
      <w:r w:rsidR="00E201B4" w:rsidRPr="006C433B">
        <w:rPr>
          <w:rFonts w:cs="Times New Roman"/>
        </w:rPr>
        <w:sym w:font="Wingdings" w:char="F0E0"/>
      </w:r>
      <w:r w:rsidRPr="006C433B">
        <w:rPr>
          <w:rFonts w:cs="Times New Roman"/>
        </w:rPr>
        <w:t>節律點電衝動</w:t>
      </w:r>
      <w:r w:rsidR="00E201B4" w:rsidRPr="006C433B">
        <w:rPr>
          <w:rFonts w:cs="Times New Roman"/>
        </w:rPr>
        <w:sym w:font="Wingdings" w:char="F0E0"/>
      </w:r>
      <w:r w:rsidRPr="006C433B">
        <w:rPr>
          <w:rFonts w:cs="Times New Roman"/>
        </w:rPr>
        <w:t>心室收縮</w:t>
      </w:r>
    </w:p>
    <w:p w:rsidR="00D24D8B" w:rsidRPr="006C433B" w:rsidRDefault="00BC3CA7" w:rsidP="00F263F1">
      <w:pPr>
        <w:pStyle w:val="afa"/>
        <w:overflowPunct w:val="0"/>
        <w:autoSpaceDE/>
        <w:autoSpaceDN/>
        <w:ind w:left="1413" w:hanging="333"/>
        <w:rPr>
          <w:rFonts w:cs="Times New Roman"/>
        </w:rPr>
      </w:pPr>
      <w:r w:rsidRPr="006C433B">
        <w:rPr>
          <w:rFonts w:cs="Times New Roman"/>
        </w:rPr>
        <w:t>(B)</w:t>
      </w:r>
      <w:r w:rsidRPr="006C433B">
        <w:rPr>
          <w:rFonts w:cs="Times New Roman"/>
        </w:rPr>
        <w:t>前一次週期心室收縮</w:t>
      </w:r>
      <w:r w:rsidR="00E201B4" w:rsidRPr="006C433B">
        <w:rPr>
          <w:rFonts w:cs="Times New Roman"/>
        </w:rPr>
        <w:sym w:font="Wingdings" w:char="F0E0"/>
      </w:r>
      <w:r w:rsidRPr="006C433B">
        <w:rPr>
          <w:rFonts w:cs="Times New Roman"/>
        </w:rPr>
        <w:t>節律點電衝動</w:t>
      </w:r>
      <w:r w:rsidR="00E201B4" w:rsidRPr="006C433B">
        <w:rPr>
          <w:rFonts w:cs="Times New Roman"/>
        </w:rPr>
        <w:sym w:font="Wingdings" w:char="F0E0"/>
      </w:r>
      <w:r w:rsidRPr="006C433B">
        <w:rPr>
          <w:rFonts w:cs="Times New Roman"/>
        </w:rPr>
        <w:t>心房收縮</w:t>
      </w:r>
    </w:p>
    <w:p w:rsidR="00D24D8B" w:rsidRPr="006C433B" w:rsidRDefault="00BC3CA7" w:rsidP="00F263F1">
      <w:pPr>
        <w:pStyle w:val="afa"/>
        <w:overflowPunct w:val="0"/>
        <w:autoSpaceDE/>
        <w:autoSpaceDN/>
        <w:ind w:left="1413" w:hanging="333"/>
        <w:rPr>
          <w:rFonts w:cs="Times New Roman"/>
        </w:rPr>
      </w:pPr>
      <w:r w:rsidRPr="006C433B">
        <w:rPr>
          <w:rFonts w:cs="Times New Roman"/>
        </w:rPr>
        <w:t>(C)</w:t>
      </w:r>
      <w:r w:rsidRPr="006C433B">
        <w:rPr>
          <w:rFonts w:cs="Times New Roman"/>
        </w:rPr>
        <w:t>前一次週期半月瓣閉</w:t>
      </w:r>
      <w:r w:rsidR="00E201B4" w:rsidRPr="006C433B">
        <w:rPr>
          <w:rFonts w:cs="Times New Roman"/>
        </w:rPr>
        <w:sym w:font="Wingdings" w:char="F0E0"/>
      </w:r>
      <w:r w:rsidRPr="006C433B">
        <w:rPr>
          <w:rFonts w:cs="Times New Roman"/>
        </w:rPr>
        <w:t>節律點電衝動</w:t>
      </w:r>
      <w:r w:rsidR="00E201B4" w:rsidRPr="006C433B">
        <w:rPr>
          <w:rFonts w:cs="Times New Roman"/>
        </w:rPr>
        <w:sym w:font="Wingdings" w:char="F0E0"/>
      </w:r>
      <w:r w:rsidRPr="006C433B">
        <w:rPr>
          <w:rFonts w:cs="Times New Roman"/>
        </w:rPr>
        <w:t>房室瓣開</w:t>
      </w:r>
    </w:p>
    <w:p w:rsidR="00BC3CA7" w:rsidRPr="006C433B" w:rsidRDefault="00BC3CA7" w:rsidP="00F263F1">
      <w:pPr>
        <w:pStyle w:val="afa"/>
        <w:overflowPunct w:val="0"/>
        <w:autoSpaceDE/>
        <w:autoSpaceDN/>
        <w:ind w:left="1413" w:hanging="333"/>
        <w:rPr>
          <w:rFonts w:cs="Times New Roman"/>
        </w:rPr>
      </w:pPr>
      <w:r w:rsidRPr="006C433B">
        <w:rPr>
          <w:rFonts w:cs="Times New Roman"/>
        </w:rPr>
        <w:t>(D)</w:t>
      </w:r>
      <w:r w:rsidRPr="006C433B">
        <w:rPr>
          <w:rFonts w:cs="Times New Roman"/>
        </w:rPr>
        <w:t>前一次週期房室瓣閉</w:t>
      </w:r>
      <w:r w:rsidR="00E201B4" w:rsidRPr="006C433B">
        <w:rPr>
          <w:rFonts w:cs="Times New Roman"/>
        </w:rPr>
        <w:sym w:font="Wingdings" w:char="F0E0"/>
      </w:r>
      <w:r w:rsidRPr="006C433B">
        <w:rPr>
          <w:rFonts w:cs="Times New Roman"/>
        </w:rPr>
        <w:t>節律點電衝動</w:t>
      </w:r>
      <w:r w:rsidR="00E201B4" w:rsidRPr="006C433B">
        <w:rPr>
          <w:rFonts w:cs="Times New Roman"/>
        </w:rPr>
        <w:sym w:font="Wingdings" w:char="F0E0"/>
      </w:r>
      <w:r w:rsidRPr="006C433B">
        <w:rPr>
          <w:rFonts w:cs="Times New Roman"/>
        </w:rPr>
        <w:t>半月瓣開</w:t>
      </w:r>
    </w:p>
    <w:p w:rsidR="00BC3CA7" w:rsidRPr="006C433B" w:rsidRDefault="00066D94" w:rsidP="005F433D">
      <w:pPr>
        <w:pStyle w:val="ad"/>
        <w:overflowPunct w:val="0"/>
        <w:autoSpaceDE/>
        <w:autoSpaceDN/>
        <w:ind w:left="1087" w:hanging="1087"/>
        <w:rPr>
          <w:rFonts w:cs="Times New Roman"/>
        </w:rPr>
      </w:pPr>
      <w:r w:rsidRPr="006C433B">
        <w:rPr>
          <w:rFonts w:cs="Times New Roman"/>
        </w:rPr>
        <w:t>(</w:t>
      </w:r>
      <w:r w:rsidRPr="006C433B">
        <w:rPr>
          <w:rFonts w:cs="Times New Roman"/>
        </w:rPr>
        <w:tab/>
        <w:t>)</w:t>
      </w:r>
      <w:r w:rsidR="00BC3CA7" w:rsidRPr="006C433B">
        <w:rPr>
          <w:rFonts w:cs="Times New Roman"/>
        </w:rPr>
        <w:t>8.</w:t>
      </w:r>
      <w:r w:rsidR="00BC3CA7" w:rsidRPr="006C433B">
        <w:rPr>
          <w:rFonts w:cs="Times New Roman"/>
        </w:rPr>
        <w:tab/>
      </w:r>
      <w:r w:rsidR="00BC3CA7" w:rsidRPr="006C433B">
        <w:rPr>
          <w:rFonts w:cs="Times New Roman"/>
        </w:rPr>
        <w:t>某生於甲、乙、丙三地區進行物種調查，結果如圖</w:t>
      </w:r>
      <w:r w:rsidR="00BC3CA7" w:rsidRPr="006C433B">
        <w:rPr>
          <w:rFonts w:cs="Times New Roman"/>
        </w:rPr>
        <w:t>1</w:t>
      </w:r>
      <w:r w:rsidR="00BC3CA7" w:rsidRPr="006C433B">
        <w:rPr>
          <w:rFonts w:cs="Times New Roman"/>
        </w:rPr>
        <w:t>所示。</w:t>
      </w:r>
    </w:p>
    <w:p w:rsidR="00775122" w:rsidRDefault="0072483A" w:rsidP="00F263F1">
      <w:pPr>
        <w:pStyle w:val="afa"/>
        <w:overflowPunct w:val="0"/>
        <w:autoSpaceDE/>
        <w:autoSpaceDN/>
        <w:ind w:left="1080" w:firstLineChars="0" w:firstLine="0"/>
        <w:rPr>
          <w:rFonts w:cs="Times New Roman"/>
        </w:rPr>
      </w:pPr>
      <w:r>
        <w:rPr>
          <w:rFonts w:cs="Times New Roman"/>
          <w:noProof/>
        </w:rPr>
        <w:drawing>
          <wp:inline distT="0" distB="0" distL="0" distR="0">
            <wp:extent cx="4166235" cy="2145665"/>
            <wp:effectExtent l="0" t="0" r="5715" b="698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66235" cy="2145665"/>
                    </a:xfrm>
                    <a:prstGeom prst="rect">
                      <a:avLst/>
                    </a:prstGeom>
                  </pic:spPr>
                </pic:pic>
              </a:graphicData>
            </a:graphic>
          </wp:inline>
        </w:drawing>
      </w:r>
    </w:p>
    <w:p w:rsidR="00BC3CA7" w:rsidRPr="006C433B" w:rsidRDefault="00BC3CA7" w:rsidP="00F263F1">
      <w:pPr>
        <w:pStyle w:val="afa"/>
        <w:overflowPunct w:val="0"/>
        <w:autoSpaceDE/>
        <w:autoSpaceDN/>
        <w:ind w:left="1080" w:firstLineChars="0" w:firstLine="0"/>
        <w:rPr>
          <w:rFonts w:cs="Times New Roman"/>
        </w:rPr>
      </w:pPr>
      <w:r w:rsidRPr="006C433B">
        <w:rPr>
          <w:rFonts w:cs="Times New Roman"/>
        </w:rPr>
        <w:t>有關甲、乙、丙地區的物種豐富度、均勻度、多樣性及生態穩定度，下列敘述何者正確？</w:t>
      </w:r>
    </w:p>
    <w:p w:rsidR="00BC3CA7" w:rsidRPr="006C433B" w:rsidRDefault="00BC3CA7" w:rsidP="00F263F1">
      <w:pPr>
        <w:pStyle w:val="afa"/>
        <w:overflowPunct w:val="0"/>
        <w:autoSpaceDE/>
        <w:autoSpaceDN/>
        <w:ind w:left="1413" w:hanging="333"/>
        <w:rPr>
          <w:rFonts w:cs="Times New Roman"/>
        </w:rPr>
      </w:pPr>
      <w:r w:rsidRPr="006C433B">
        <w:rPr>
          <w:rFonts w:cs="Times New Roman"/>
        </w:rPr>
        <w:t>(A)</w:t>
      </w:r>
      <w:r w:rsidRPr="006C433B">
        <w:rPr>
          <w:rFonts w:cs="Times New Roman"/>
        </w:rPr>
        <w:t>各地區內的物種數總和為乙＞丙＞甲</w:t>
      </w:r>
    </w:p>
    <w:p w:rsidR="00BC3CA7" w:rsidRPr="006C433B" w:rsidRDefault="00BC3CA7" w:rsidP="00F263F1">
      <w:pPr>
        <w:pStyle w:val="afa"/>
        <w:overflowPunct w:val="0"/>
        <w:autoSpaceDE/>
        <w:autoSpaceDN/>
        <w:ind w:left="1413" w:hanging="333"/>
        <w:rPr>
          <w:rFonts w:cs="Times New Roman"/>
        </w:rPr>
      </w:pPr>
      <w:r w:rsidRPr="006C433B">
        <w:rPr>
          <w:rFonts w:cs="Times New Roman"/>
        </w:rPr>
        <w:t>(B)</w:t>
      </w:r>
      <w:r w:rsidRPr="006C433B">
        <w:rPr>
          <w:rFonts w:cs="Times New Roman"/>
        </w:rPr>
        <w:t>各地區內物種均勻度的高低為甲＞乙＞丙</w:t>
      </w:r>
    </w:p>
    <w:p w:rsidR="00BC3CA7" w:rsidRPr="006C433B" w:rsidRDefault="00BC3CA7" w:rsidP="00F263F1">
      <w:pPr>
        <w:pStyle w:val="afa"/>
        <w:overflowPunct w:val="0"/>
        <w:autoSpaceDE/>
        <w:autoSpaceDN/>
        <w:ind w:left="1413" w:hanging="333"/>
        <w:rPr>
          <w:rFonts w:cs="Times New Roman"/>
        </w:rPr>
      </w:pPr>
      <w:r w:rsidRPr="006C433B">
        <w:rPr>
          <w:rFonts w:cs="Times New Roman"/>
        </w:rPr>
        <w:t>(C)</w:t>
      </w:r>
      <w:r w:rsidRPr="006C433B">
        <w:rPr>
          <w:rFonts w:cs="Times New Roman"/>
        </w:rPr>
        <w:t>生態穩定度最高的區域為乙</w:t>
      </w:r>
    </w:p>
    <w:p w:rsidR="00BC3CA7" w:rsidRPr="006C433B" w:rsidRDefault="00BC3CA7" w:rsidP="00F263F1">
      <w:pPr>
        <w:pStyle w:val="afa"/>
        <w:overflowPunct w:val="0"/>
        <w:autoSpaceDE/>
        <w:autoSpaceDN/>
        <w:ind w:left="1413" w:hanging="333"/>
        <w:rPr>
          <w:rFonts w:cs="Times New Roman"/>
        </w:rPr>
      </w:pPr>
      <w:r w:rsidRPr="006C433B">
        <w:rPr>
          <w:rFonts w:cs="Times New Roman"/>
        </w:rPr>
        <w:t>(D)</w:t>
      </w:r>
      <w:r w:rsidRPr="006C433B">
        <w:rPr>
          <w:rFonts w:cs="Times New Roman"/>
        </w:rPr>
        <w:t>丙的生產者豐富度高且數量多於消費者，足以供應食物網中的能量消耗</w:t>
      </w:r>
    </w:p>
    <w:p w:rsidR="00BC3CA7" w:rsidRPr="006C433B" w:rsidRDefault="00066D94" w:rsidP="00F263F1">
      <w:pPr>
        <w:pStyle w:val="ad"/>
        <w:overflowPunct w:val="0"/>
        <w:autoSpaceDE/>
        <w:autoSpaceDN/>
        <w:ind w:left="1087" w:hanging="1087"/>
        <w:rPr>
          <w:rFonts w:cs="Times New Roman"/>
        </w:rPr>
      </w:pPr>
      <w:r w:rsidRPr="006C433B">
        <w:rPr>
          <w:rFonts w:cs="Times New Roman"/>
        </w:rPr>
        <w:t>(</w:t>
      </w:r>
      <w:r w:rsidRPr="006C433B">
        <w:rPr>
          <w:rFonts w:cs="Times New Roman"/>
        </w:rPr>
        <w:tab/>
        <w:t>)</w:t>
      </w:r>
      <w:r w:rsidR="00BC3CA7" w:rsidRPr="006C433B">
        <w:rPr>
          <w:rFonts w:cs="Times New Roman"/>
        </w:rPr>
        <w:t>9.</w:t>
      </w:r>
      <w:r w:rsidR="00BC3CA7" w:rsidRPr="006C433B">
        <w:rPr>
          <w:rFonts w:cs="Times New Roman"/>
        </w:rPr>
        <w:tab/>
      </w:r>
      <w:r w:rsidR="00BC3CA7" w:rsidRPr="006C433B">
        <w:rPr>
          <w:rFonts w:cs="Times New Roman"/>
        </w:rPr>
        <w:t>有關聖誕紅在冬季時開花的敘述，下列何者正確？</w:t>
      </w:r>
    </w:p>
    <w:p w:rsidR="00BC3CA7" w:rsidRPr="006C433B" w:rsidRDefault="00BC3CA7" w:rsidP="00F263F1">
      <w:pPr>
        <w:pStyle w:val="afa"/>
        <w:overflowPunct w:val="0"/>
        <w:autoSpaceDE/>
        <w:autoSpaceDN/>
        <w:ind w:left="1413" w:hanging="333"/>
        <w:rPr>
          <w:rFonts w:cs="Times New Roman"/>
        </w:rPr>
      </w:pPr>
      <w:r w:rsidRPr="006C433B">
        <w:rPr>
          <w:rFonts w:cs="Times New Roman"/>
        </w:rPr>
        <w:t>(A)</w:t>
      </w:r>
      <w:r w:rsidRPr="006C433B">
        <w:rPr>
          <w:rFonts w:cs="Times New Roman"/>
        </w:rPr>
        <w:t>因</w:t>
      </w:r>
      <w:r w:rsidRPr="006C433B">
        <w:rPr>
          <w:rFonts w:cs="Times New Roman"/>
        </w:rPr>
        <w:t>P</w:t>
      </w:r>
      <w:r w:rsidRPr="006C433B">
        <w:rPr>
          <w:rFonts w:cs="Times New Roman"/>
          <w:vertAlign w:val="subscript"/>
        </w:rPr>
        <w:t>r</w:t>
      </w:r>
      <w:r w:rsidRPr="006C433B">
        <w:rPr>
          <w:rFonts w:cs="Times New Roman"/>
        </w:rPr>
        <w:t>轉為</w:t>
      </w:r>
      <w:r w:rsidRPr="006C433B">
        <w:rPr>
          <w:rFonts w:cs="Times New Roman"/>
        </w:rPr>
        <w:t>P</w:t>
      </w:r>
      <w:r w:rsidRPr="006C433B">
        <w:rPr>
          <w:rFonts w:cs="Times New Roman"/>
          <w:vertAlign w:val="subscript"/>
        </w:rPr>
        <w:t>fr</w:t>
      </w:r>
      <w:r w:rsidRPr="006C433B">
        <w:rPr>
          <w:rFonts w:cs="Times New Roman"/>
        </w:rPr>
        <w:t>的量較多，造成</w:t>
      </w:r>
      <w:r w:rsidRPr="006C433B">
        <w:rPr>
          <w:rFonts w:cs="Times New Roman"/>
        </w:rPr>
        <w:t>P</w:t>
      </w:r>
      <w:r w:rsidRPr="006C433B">
        <w:rPr>
          <w:rFonts w:cs="Times New Roman"/>
          <w:vertAlign w:val="subscript"/>
        </w:rPr>
        <w:t>r</w:t>
      </w:r>
      <w:r w:rsidR="005B61ED">
        <w:rPr>
          <w:rFonts w:cs="Times New Roman" w:hint="eastAsia"/>
          <w:vertAlign w:val="subscript"/>
        </w:rPr>
        <w:t xml:space="preserve"> </w:t>
      </w:r>
      <w:r w:rsidRPr="006C433B">
        <w:rPr>
          <w:rFonts w:cs="Times New Roman"/>
        </w:rPr>
        <w:t>/P</w:t>
      </w:r>
      <w:r w:rsidRPr="006C433B">
        <w:rPr>
          <w:rFonts w:cs="Times New Roman"/>
          <w:vertAlign w:val="subscript"/>
        </w:rPr>
        <w:t>total</w:t>
      </w:r>
      <w:r w:rsidRPr="006C433B">
        <w:rPr>
          <w:rFonts w:cs="Times New Roman"/>
        </w:rPr>
        <w:t>低於臨界值，促進開花</w:t>
      </w:r>
    </w:p>
    <w:p w:rsidR="00D24D8B" w:rsidRPr="006C433B" w:rsidRDefault="00BC3CA7" w:rsidP="00F263F1">
      <w:pPr>
        <w:pStyle w:val="afa"/>
        <w:overflowPunct w:val="0"/>
        <w:autoSpaceDE/>
        <w:autoSpaceDN/>
        <w:ind w:left="1413" w:hanging="333"/>
        <w:rPr>
          <w:rFonts w:cs="Times New Roman"/>
        </w:rPr>
      </w:pPr>
      <w:r w:rsidRPr="006C433B">
        <w:rPr>
          <w:rFonts w:cs="Times New Roman"/>
        </w:rPr>
        <w:t>(B)</w:t>
      </w:r>
      <w:r w:rsidRPr="006C433B">
        <w:rPr>
          <w:rFonts w:cs="Times New Roman"/>
        </w:rPr>
        <w:t>因</w:t>
      </w:r>
      <w:r w:rsidRPr="006C433B">
        <w:rPr>
          <w:rFonts w:cs="Times New Roman"/>
        </w:rPr>
        <w:t>P</w:t>
      </w:r>
      <w:r w:rsidRPr="006C433B">
        <w:rPr>
          <w:rFonts w:cs="Times New Roman"/>
          <w:vertAlign w:val="subscript"/>
        </w:rPr>
        <w:t>fr</w:t>
      </w:r>
      <w:r w:rsidRPr="006C433B">
        <w:rPr>
          <w:rFonts w:cs="Times New Roman"/>
        </w:rPr>
        <w:t>轉為</w:t>
      </w:r>
      <w:r w:rsidRPr="006C433B">
        <w:rPr>
          <w:rFonts w:cs="Times New Roman"/>
        </w:rPr>
        <w:t>P</w:t>
      </w:r>
      <w:r w:rsidRPr="006C433B">
        <w:rPr>
          <w:rFonts w:cs="Times New Roman"/>
          <w:vertAlign w:val="subscript"/>
        </w:rPr>
        <w:t>r</w:t>
      </w:r>
      <w:r w:rsidRPr="006C433B">
        <w:rPr>
          <w:rFonts w:cs="Times New Roman"/>
        </w:rPr>
        <w:t>的量較多，造成</w:t>
      </w:r>
      <w:r w:rsidRPr="006C433B">
        <w:rPr>
          <w:rFonts w:cs="Times New Roman"/>
        </w:rPr>
        <w:t>P</w:t>
      </w:r>
      <w:r w:rsidRPr="006C433B">
        <w:rPr>
          <w:rFonts w:cs="Times New Roman"/>
          <w:vertAlign w:val="subscript"/>
        </w:rPr>
        <w:t>fr</w:t>
      </w:r>
      <w:r w:rsidR="005B61ED">
        <w:rPr>
          <w:rFonts w:cs="Times New Roman" w:hint="eastAsia"/>
          <w:vertAlign w:val="subscript"/>
        </w:rPr>
        <w:t xml:space="preserve"> </w:t>
      </w:r>
      <w:r w:rsidRPr="006C433B">
        <w:rPr>
          <w:rFonts w:cs="Times New Roman"/>
        </w:rPr>
        <w:t>/P</w:t>
      </w:r>
      <w:r w:rsidRPr="006C433B">
        <w:rPr>
          <w:rFonts w:cs="Times New Roman"/>
          <w:vertAlign w:val="subscript"/>
        </w:rPr>
        <w:t>total</w:t>
      </w:r>
      <w:r w:rsidRPr="006C433B">
        <w:rPr>
          <w:rFonts w:cs="Times New Roman"/>
        </w:rPr>
        <w:t>低於臨界值，促進開花</w:t>
      </w:r>
    </w:p>
    <w:p w:rsidR="00D24D8B" w:rsidRPr="006C433B" w:rsidRDefault="00BC3CA7" w:rsidP="00F263F1">
      <w:pPr>
        <w:pStyle w:val="afa"/>
        <w:overflowPunct w:val="0"/>
        <w:autoSpaceDE/>
        <w:autoSpaceDN/>
        <w:ind w:left="1413" w:hanging="333"/>
        <w:rPr>
          <w:rFonts w:cs="Times New Roman"/>
        </w:rPr>
      </w:pPr>
      <w:r w:rsidRPr="006C433B">
        <w:rPr>
          <w:rFonts w:cs="Times New Roman"/>
        </w:rPr>
        <w:t>(C)</w:t>
      </w:r>
      <w:r w:rsidRPr="006C433B">
        <w:rPr>
          <w:rFonts w:cs="Times New Roman"/>
        </w:rPr>
        <w:t>因</w:t>
      </w:r>
      <w:r w:rsidRPr="006C433B">
        <w:rPr>
          <w:rFonts w:cs="Times New Roman"/>
        </w:rPr>
        <w:t>P</w:t>
      </w:r>
      <w:r w:rsidRPr="006C433B">
        <w:rPr>
          <w:rFonts w:cs="Times New Roman"/>
          <w:vertAlign w:val="subscript"/>
        </w:rPr>
        <w:t>fr</w:t>
      </w:r>
      <w:r w:rsidRPr="006C433B">
        <w:rPr>
          <w:rFonts w:cs="Times New Roman"/>
        </w:rPr>
        <w:t>轉為</w:t>
      </w:r>
      <w:r w:rsidRPr="006C433B">
        <w:rPr>
          <w:rFonts w:cs="Times New Roman"/>
        </w:rPr>
        <w:t>P</w:t>
      </w:r>
      <w:r w:rsidRPr="006C433B">
        <w:rPr>
          <w:rFonts w:cs="Times New Roman"/>
          <w:vertAlign w:val="subscript"/>
        </w:rPr>
        <w:t>r</w:t>
      </w:r>
      <w:r w:rsidRPr="006C433B">
        <w:rPr>
          <w:rFonts w:cs="Times New Roman"/>
        </w:rPr>
        <w:t>的量較少，造成</w:t>
      </w:r>
      <w:r w:rsidRPr="006C433B">
        <w:rPr>
          <w:rFonts w:cs="Times New Roman"/>
        </w:rPr>
        <w:t>P</w:t>
      </w:r>
      <w:r w:rsidRPr="006C433B">
        <w:rPr>
          <w:rFonts w:cs="Times New Roman"/>
          <w:vertAlign w:val="subscript"/>
        </w:rPr>
        <w:t>fr</w:t>
      </w:r>
      <w:r w:rsidR="005B61ED">
        <w:rPr>
          <w:rFonts w:cs="Times New Roman" w:hint="eastAsia"/>
          <w:vertAlign w:val="subscript"/>
        </w:rPr>
        <w:t xml:space="preserve"> </w:t>
      </w:r>
      <w:r w:rsidRPr="006C433B">
        <w:rPr>
          <w:rFonts w:cs="Times New Roman"/>
        </w:rPr>
        <w:t>/P</w:t>
      </w:r>
      <w:r w:rsidRPr="006C433B">
        <w:rPr>
          <w:rFonts w:cs="Times New Roman"/>
          <w:vertAlign w:val="subscript"/>
        </w:rPr>
        <w:t>total</w:t>
      </w:r>
      <w:r w:rsidRPr="006C433B">
        <w:rPr>
          <w:rFonts w:cs="Times New Roman"/>
        </w:rPr>
        <w:t>高於臨界值，促進開花</w:t>
      </w:r>
    </w:p>
    <w:p w:rsidR="00BC3CA7" w:rsidRPr="006C433B" w:rsidRDefault="00BC3CA7" w:rsidP="00F263F1">
      <w:pPr>
        <w:pStyle w:val="afa"/>
        <w:overflowPunct w:val="0"/>
        <w:autoSpaceDE/>
        <w:autoSpaceDN/>
        <w:ind w:left="1413" w:hanging="333"/>
        <w:rPr>
          <w:rFonts w:cs="Times New Roman"/>
        </w:rPr>
      </w:pPr>
      <w:r w:rsidRPr="006C433B">
        <w:rPr>
          <w:rFonts w:cs="Times New Roman"/>
        </w:rPr>
        <w:t>(D)</w:t>
      </w:r>
      <w:r w:rsidRPr="006C433B">
        <w:rPr>
          <w:rFonts w:cs="Times New Roman"/>
        </w:rPr>
        <w:t>因</w:t>
      </w:r>
      <w:r w:rsidRPr="006C433B">
        <w:rPr>
          <w:rFonts w:cs="Times New Roman"/>
        </w:rPr>
        <w:t>P</w:t>
      </w:r>
      <w:r w:rsidRPr="006C433B">
        <w:rPr>
          <w:rFonts w:cs="Times New Roman"/>
          <w:vertAlign w:val="subscript"/>
        </w:rPr>
        <w:t>r</w:t>
      </w:r>
      <w:r w:rsidRPr="006C433B">
        <w:rPr>
          <w:rFonts w:cs="Times New Roman"/>
        </w:rPr>
        <w:t>與</w:t>
      </w:r>
      <w:r w:rsidRPr="006C433B">
        <w:rPr>
          <w:rFonts w:cs="Times New Roman"/>
        </w:rPr>
        <w:t>P</w:t>
      </w:r>
      <w:r w:rsidRPr="00775122">
        <w:rPr>
          <w:rFonts w:cs="Times New Roman"/>
          <w:vertAlign w:val="subscript"/>
        </w:rPr>
        <w:t>f</w:t>
      </w:r>
      <w:r w:rsidRPr="006C433B">
        <w:rPr>
          <w:rFonts w:cs="Times New Roman"/>
          <w:vertAlign w:val="subscript"/>
        </w:rPr>
        <w:t>r</w:t>
      </w:r>
      <w:r w:rsidRPr="006C433B">
        <w:rPr>
          <w:rFonts w:cs="Times New Roman"/>
        </w:rPr>
        <w:t>的量約相同，造成</w:t>
      </w:r>
      <w:r w:rsidRPr="006C433B">
        <w:rPr>
          <w:rFonts w:cs="Times New Roman"/>
        </w:rPr>
        <w:t>P</w:t>
      </w:r>
      <w:r w:rsidRPr="006C433B">
        <w:rPr>
          <w:rFonts w:cs="Times New Roman"/>
          <w:vertAlign w:val="subscript"/>
        </w:rPr>
        <w:t>r</w:t>
      </w:r>
      <w:r w:rsidR="005B61ED">
        <w:rPr>
          <w:rFonts w:cs="Times New Roman" w:hint="eastAsia"/>
          <w:vertAlign w:val="subscript"/>
        </w:rPr>
        <w:t xml:space="preserve"> </w:t>
      </w:r>
      <w:r w:rsidRPr="006C433B">
        <w:rPr>
          <w:rFonts w:cs="Times New Roman"/>
        </w:rPr>
        <w:t>/P</w:t>
      </w:r>
      <w:r w:rsidRPr="006C433B">
        <w:rPr>
          <w:rFonts w:cs="Times New Roman"/>
          <w:vertAlign w:val="subscript"/>
        </w:rPr>
        <w:t>total</w:t>
      </w:r>
      <w:r w:rsidRPr="006C433B">
        <w:rPr>
          <w:rFonts w:cs="Times New Roman"/>
        </w:rPr>
        <w:t>約為</w:t>
      </w:r>
      <w:r w:rsidRPr="006C433B">
        <w:rPr>
          <w:rFonts w:cs="Times New Roman"/>
        </w:rPr>
        <w:t>1/2</w:t>
      </w:r>
      <w:r w:rsidRPr="006C433B">
        <w:rPr>
          <w:rFonts w:cs="Times New Roman"/>
        </w:rPr>
        <w:t>，促進開花</w:t>
      </w:r>
    </w:p>
    <w:p w:rsidR="00BC3CA7" w:rsidRPr="006C433B" w:rsidRDefault="00066D94" w:rsidP="00F263F1">
      <w:pPr>
        <w:pStyle w:val="ad"/>
        <w:overflowPunct w:val="0"/>
        <w:autoSpaceDE/>
        <w:autoSpaceDN/>
        <w:ind w:left="1087" w:hanging="1087"/>
        <w:rPr>
          <w:rFonts w:cs="Times New Roman"/>
        </w:rPr>
      </w:pPr>
      <w:r w:rsidRPr="006C433B">
        <w:rPr>
          <w:rFonts w:cs="Times New Roman"/>
        </w:rPr>
        <w:t>(</w:t>
      </w:r>
      <w:r w:rsidRPr="006C433B">
        <w:rPr>
          <w:rFonts w:cs="Times New Roman"/>
        </w:rPr>
        <w:tab/>
        <w:t>)</w:t>
      </w:r>
      <w:r w:rsidR="00BC3CA7" w:rsidRPr="006C433B">
        <w:rPr>
          <w:rFonts w:cs="Times New Roman"/>
        </w:rPr>
        <w:t>10.</w:t>
      </w:r>
      <w:r w:rsidR="00BC3CA7" w:rsidRPr="006C433B">
        <w:rPr>
          <w:rFonts w:cs="Times New Roman"/>
        </w:rPr>
        <w:tab/>
      </w:r>
      <w:r w:rsidR="00BC3CA7" w:rsidRPr="006C433B">
        <w:rPr>
          <w:rFonts w:cs="Times New Roman"/>
        </w:rPr>
        <w:t>有關二氧化碳在生態系的角色，下列敘述何者正確？</w:t>
      </w:r>
    </w:p>
    <w:p w:rsidR="00BC3CA7" w:rsidRPr="006C433B" w:rsidRDefault="00BC3CA7" w:rsidP="00F263F1">
      <w:pPr>
        <w:pStyle w:val="afa"/>
        <w:overflowPunct w:val="0"/>
        <w:autoSpaceDE/>
        <w:autoSpaceDN/>
        <w:ind w:left="1413" w:hanging="333"/>
        <w:rPr>
          <w:rFonts w:cs="Times New Roman"/>
        </w:rPr>
      </w:pPr>
      <w:r w:rsidRPr="006C433B">
        <w:rPr>
          <w:rFonts w:cs="Times New Roman"/>
        </w:rPr>
        <w:t>(A)</w:t>
      </w:r>
      <w:r w:rsidRPr="006C433B">
        <w:rPr>
          <w:rFonts w:cs="Times New Roman"/>
        </w:rPr>
        <w:t>大氣中的二氧化碳是使地球溫暖的主要氣體之一</w:t>
      </w:r>
    </w:p>
    <w:p w:rsidR="00D24D8B" w:rsidRPr="006C433B" w:rsidRDefault="00BC3CA7" w:rsidP="00F263F1">
      <w:pPr>
        <w:pStyle w:val="afa"/>
        <w:overflowPunct w:val="0"/>
        <w:autoSpaceDE/>
        <w:autoSpaceDN/>
        <w:ind w:left="1413" w:hanging="333"/>
        <w:rPr>
          <w:rFonts w:cs="Times New Roman"/>
        </w:rPr>
      </w:pPr>
      <w:r w:rsidRPr="006C433B">
        <w:rPr>
          <w:rFonts w:cs="Times New Roman"/>
        </w:rPr>
        <w:t>(B)</w:t>
      </w:r>
      <w:r w:rsidRPr="006C433B">
        <w:rPr>
          <w:rFonts w:cs="Times New Roman"/>
        </w:rPr>
        <w:t>大氣中二氧化碳的濃度增加，主要是由植物物種多樣性降低所致</w:t>
      </w:r>
    </w:p>
    <w:p w:rsidR="00BC3CA7" w:rsidRPr="006C433B" w:rsidRDefault="00BC3CA7" w:rsidP="00F263F1">
      <w:pPr>
        <w:pStyle w:val="afa"/>
        <w:overflowPunct w:val="0"/>
        <w:autoSpaceDE/>
        <w:autoSpaceDN/>
        <w:ind w:left="1413" w:hanging="333"/>
        <w:rPr>
          <w:rFonts w:cs="Times New Roman"/>
        </w:rPr>
      </w:pPr>
      <w:r w:rsidRPr="006C433B">
        <w:rPr>
          <w:rFonts w:cs="Times New Roman"/>
        </w:rPr>
        <w:t>(C)</w:t>
      </w:r>
      <w:r w:rsidRPr="006C433B">
        <w:rPr>
          <w:rFonts w:cs="Times New Roman"/>
        </w:rPr>
        <w:t>大氣中二氧化碳的分壓在工業化前後維持恆定</w:t>
      </w:r>
    </w:p>
    <w:p w:rsidR="00BC3CA7" w:rsidRDefault="00BC3CA7" w:rsidP="00F263F1">
      <w:pPr>
        <w:pStyle w:val="afa"/>
        <w:overflowPunct w:val="0"/>
        <w:autoSpaceDE/>
        <w:autoSpaceDN/>
        <w:ind w:left="1413" w:hanging="333"/>
        <w:rPr>
          <w:rFonts w:cs="Times New Roman"/>
        </w:rPr>
      </w:pPr>
      <w:r w:rsidRPr="006C433B">
        <w:rPr>
          <w:rFonts w:cs="Times New Roman"/>
        </w:rPr>
        <w:t>(D)</w:t>
      </w:r>
      <w:r w:rsidRPr="006C433B">
        <w:rPr>
          <w:rFonts w:cs="Times New Roman"/>
        </w:rPr>
        <w:t>大氣中二氧化碳因降雨的方式使海水</w:t>
      </w:r>
      <w:r w:rsidRPr="006C433B">
        <w:rPr>
          <w:rFonts w:cs="Times New Roman"/>
        </w:rPr>
        <w:t>pH</w:t>
      </w:r>
      <w:r w:rsidRPr="006C433B">
        <w:rPr>
          <w:rFonts w:cs="Times New Roman"/>
        </w:rPr>
        <w:t>值上升</w:t>
      </w:r>
    </w:p>
    <w:p w:rsidR="00CA309B" w:rsidRDefault="00CA309B" w:rsidP="00F263F1">
      <w:pPr>
        <w:pStyle w:val="afa"/>
        <w:overflowPunct w:val="0"/>
        <w:autoSpaceDE/>
        <w:autoSpaceDN/>
        <w:ind w:left="1413" w:hanging="333"/>
        <w:rPr>
          <w:rFonts w:cs="Times New Roman"/>
        </w:rPr>
      </w:pPr>
    </w:p>
    <w:p w:rsidR="00CA309B" w:rsidRDefault="00CA309B" w:rsidP="00F263F1">
      <w:pPr>
        <w:pStyle w:val="afa"/>
        <w:overflowPunct w:val="0"/>
        <w:autoSpaceDE/>
        <w:autoSpaceDN/>
        <w:ind w:left="1413" w:hanging="333"/>
        <w:rPr>
          <w:rFonts w:cs="Times New Roman"/>
        </w:rPr>
      </w:pPr>
    </w:p>
    <w:p w:rsidR="00CA309B" w:rsidRDefault="00CA309B" w:rsidP="00F263F1">
      <w:pPr>
        <w:pStyle w:val="afa"/>
        <w:overflowPunct w:val="0"/>
        <w:autoSpaceDE/>
        <w:autoSpaceDN/>
        <w:ind w:left="1413" w:hanging="333"/>
        <w:rPr>
          <w:rFonts w:cs="Times New Roman"/>
        </w:rPr>
      </w:pPr>
    </w:p>
    <w:p w:rsidR="00CA309B" w:rsidRDefault="00CA309B" w:rsidP="00F263F1">
      <w:pPr>
        <w:pStyle w:val="afa"/>
        <w:overflowPunct w:val="0"/>
        <w:autoSpaceDE/>
        <w:autoSpaceDN/>
        <w:ind w:left="1413" w:hanging="333"/>
        <w:rPr>
          <w:rFonts w:cs="Times New Roman"/>
        </w:rPr>
      </w:pPr>
    </w:p>
    <w:p w:rsidR="00CA309B" w:rsidRDefault="00CA309B" w:rsidP="00F263F1">
      <w:pPr>
        <w:pStyle w:val="afa"/>
        <w:overflowPunct w:val="0"/>
        <w:autoSpaceDE/>
        <w:autoSpaceDN/>
        <w:ind w:left="1413" w:hanging="333"/>
        <w:rPr>
          <w:rFonts w:cs="Times New Roman"/>
        </w:rPr>
      </w:pPr>
    </w:p>
    <w:p w:rsidR="00CA309B" w:rsidRPr="006C433B" w:rsidRDefault="00CA309B" w:rsidP="00F263F1">
      <w:pPr>
        <w:pStyle w:val="afa"/>
        <w:overflowPunct w:val="0"/>
        <w:autoSpaceDE/>
        <w:autoSpaceDN/>
        <w:ind w:left="1413" w:hanging="333"/>
        <w:rPr>
          <w:rFonts w:cs="Times New Roman"/>
        </w:rPr>
      </w:pPr>
    </w:p>
    <w:p w:rsidR="00BC3CA7" w:rsidRPr="006C433B" w:rsidRDefault="00066D94" w:rsidP="00F263F1">
      <w:pPr>
        <w:pStyle w:val="ad"/>
        <w:overflowPunct w:val="0"/>
        <w:autoSpaceDE/>
        <w:autoSpaceDN/>
        <w:ind w:left="1087" w:hanging="1087"/>
        <w:rPr>
          <w:rFonts w:cs="Times New Roman"/>
        </w:rPr>
      </w:pPr>
      <w:r w:rsidRPr="006C433B">
        <w:rPr>
          <w:rFonts w:cs="Times New Roman"/>
        </w:rPr>
        <w:lastRenderedPageBreak/>
        <w:t>(</w:t>
      </w:r>
      <w:r w:rsidRPr="006C433B">
        <w:rPr>
          <w:rFonts w:cs="Times New Roman"/>
        </w:rPr>
        <w:tab/>
        <w:t>)</w:t>
      </w:r>
      <w:r w:rsidR="00BC3CA7" w:rsidRPr="006C433B">
        <w:rPr>
          <w:rFonts w:cs="Times New Roman"/>
        </w:rPr>
        <w:t>11.</w:t>
      </w:r>
      <w:r w:rsidR="00BC3CA7" w:rsidRPr="006C433B">
        <w:rPr>
          <w:rFonts w:cs="Times New Roman"/>
        </w:rPr>
        <w:tab/>
      </w:r>
      <w:r w:rsidR="00BC3CA7" w:rsidRPr="006C433B">
        <w:rPr>
          <w:rFonts w:cs="Times New Roman"/>
        </w:rPr>
        <w:t>某生整理關於地球史上五次物種大滅絕的資料如表</w:t>
      </w:r>
      <w:r w:rsidR="00BC3CA7" w:rsidRPr="006C433B">
        <w:rPr>
          <w:rFonts w:cs="Times New Roman"/>
        </w:rPr>
        <w:t>1</w:t>
      </w:r>
      <w:r w:rsidR="00BC3CA7" w:rsidRPr="006C433B">
        <w:rPr>
          <w:rFonts w:cs="Times New Roman"/>
        </w:rPr>
        <w:t>所示。根據表</w:t>
      </w:r>
      <w:r w:rsidR="00BC3CA7" w:rsidRPr="006C433B">
        <w:rPr>
          <w:rFonts w:cs="Times New Roman"/>
        </w:rPr>
        <w:t>1</w:t>
      </w:r>
      <w:r w:rsidR="00BC3CA7" w:rsidRPr="006C433B">
        <w:rPr>
          <w:rFonts w:cs="Times New Roman"/>
        </w:rPr>
        <w:t>內容，下列何者是最合理的推論？</w:t>
      </w:r>
    </w:p>
    <w:p w:rsidR="00BC3CA7" w:rsidRPr="006C433B" w:rsidRDefault="00D24D8B" w:rsidP="00F263F1">
      <w:pPr>
        <w:pStyle w:val="afa"/>
        <w:overflowPunct w:val="0"/>
        <w:autoSpaceDE/>
        <w:autoSpaceDN/>
        <w:ind w:left="1413" w:hanging="333"/>
        <w:jc w:val="center"/>
        <w:rPr>
          <w:rFonts w:cs="Times New Roman"/>
        </w:rPr>
      </w:pPr>
      <w:r w:rsidRPr="006C433B">
        <w:rPr>
          <w:rFonts w:cs="Times New Roman"/>
          <w:lang w:eastAsia="en-US"/>
        </w:rPr>
        <w:t>表</w:t>
      </w:r>
      <w:r w:rsidRPr="006C433B">
        <w:rPr>
          <w:rFonts w:cs="Times New Roman"/>
          <w:lang w:eastAsia="en-US"/>
        </w:rPr>
        <w:t>1</w:t>
      </w:r>
    </w:p>
    <w:tbl>
      <w:tblPr>
        <w:tblStyle w:val="TableNormal"/>
        <w:tblW w:w="0" w:type="auto"/>
        <w:tblInd w:w="1070" w:type="dxa"/>
        <w:tblLayout w:type="fixed"/>
        <w:tblCellMar>
          <w:left w:w="57" w:type="dxa"/>
          <w:right w:w="57" w:type="dxa"/>
        </w:tblCellMar>
        <w:tblLook w:val="01E0" w:firstRow="1" w:lastRow="1" w:firstColumn="1" w:lastColumn="1" w:noHBand="0" w:noVBand="0"/>
      </w:tblPr>
      <w:tblGrid>
        <w:gridCol w:w="1386"/>
        <w:gridCol w:w="2279"/>
        <w:gridCol w:w="6101"/>
      </w:tblGrid>
      <w:tr w:rsidR="00BC3CA7" w:rsidRPr="006C433B" w:rsidTr="0072483A">
        <w:trPr>
          <w:trHeight w:val="20"/>
        </w:trPr>
        <w:tc>
          <w:tcPr>
            <w:tcW w:w="1386" w:type="dxa"/>
            <w:tcBorders>
              <w:top w:val="single" w:sz="5" w:space="0" w:color="000000"/>
              <w:left w:val="single" w:sz="5" w:space="0" w:color="000000"/>
              <w:bottom w:val="single" w:sz="5" w:space="0" w:color="000000"/>
              <w:right w:val="single" w:sz="5" w:space="0" w:color="000000"/>
            </w:tcBorders>
            <w:vAlign w:val="center"/>
          </w:tcPr>
          <w:p w:rsidR="00BC3CA7" w:rsidRPr="006C433B" w:rsidRDefault="00BC3CA7" w:rsidP="00CF71DD">
            <w:pPr>
              <w:overflowPunct w:val="0"/>
              <w:jc w:val="center"/>
              <w:rPr>
                <w:rFonts w:ascii="Times New Roman" w:hAnsi="Times New Roman"/>
              </w:rPr>
            </w:pPr>
            <w:r w:rsidRPr="006C433B">
              <w:rPr>
                <w:rFonts w:ascii="Times New Roman" w:hAnsi="Times New Roman"/>
              </w:rPr>
              <w:t>大滅絕</w:t>
            </w:r>
          </w:p>
        </w:tc>
        <w:tc>
          <w:tcPr>
            <w:tcW w:w="2279" w:type="dxa"/>
            <w:tcBorders>
              <w:top w:val="single" w:sz="5" w:space="0" w:color="000000"/>
              <w:left w:val="single" w:sz="5" w:space="0" w:color="000000"/>
              <w:bottom w:val="single" w:sz="5" w:space="0" w:color="000000"/>
              <w:right w:val="single" w:sz="5" w:space="0" w:color="000000"/>
            </w:tcBorders>
            <w:vAlign w:val="center"/>
          </w:tcPr>
          <w:p w:rsidR="00BC3CA7" w:rsidRPr="006C433B" w:rsidRDefault="00BC3CA7" w:rsidP="0072483A">
            <w:pPr>
              <w:overflowPunct w:val="0"/>
              <w:jc w:val="center"/>
              <w:rPr>
                <w:rFonts w:ascii="Times New Roman" w:hAnsi="Times New Roman"/>
                <w:lang w:eastAsia="zh-TW"/>
              </w:rPr>
            </w:pPr>
            <w:r w:rsidRPr="006C433B">
              <w:rPr>
                <w:rFonts w:ascii="Times New Roman" w:hAnsi="Times New Roman"/>
                <w:lang w:eastAsia="zh-TW"/>
              </w:rPr>
              <w:t>滅絕時間（百萬年前）</w:t>
            </w:r>
          </w:p>
        </w:tc>
        <w:tc>
          <w:tcPr>
            <w:tcW w:w="6101" w:type="dxa"/>
            <w:tcBorders>
              <w:top w:val="single" w:sz="5" w:space="0" w:color="000000"/>
              <w:left w:val="single" w:sz="5" w:space="0" w:color="000000"/>
              <w:bottom w:val="single" w:sz="5" w:space="0" w:color="000000"/>
              <w:right w:val="single" w:sz="5" w:space="0" w:color="000000"/>
            </w:tcBorders>
            <w:vAlign w:val="center"/>
          </w:tcPr>
          <w:p w:rsidR="00BC3CA7" w:rsidRPr="006C433B" w:rsidRDefault="00BC3CA7" w:rsidP="00F263F1">
            <w:pPr>
              <w:overflowPunct w:val="0"/>
              <w:jc w:val="center"/>
              <w:rPr>
                <w:rFonts w:ascii="Times New Roman" w:hAnsi="Times New Roman"/>
              </w:rPr>
            </w:pPr>
            <w:r w:rsidRPr="006C433B">
              <w:rPr>
                <w:rFonts w:ascii="Times New Roman" w:hAnsi="Times New Roman"/>
              </w:rPr>
              <w:t>物種化石</w:t>
            </w:r>
          </w:p>
        </w:tc>
      </w:tr>
      <w:tr w:rsidR="00BC3CA7" w:rsidRPr="006C433B" w:rsidTr="0072483A">
        <w:trPr>
          <w:trHeight w:val="20"/>
        </w:trPr>
        <w:tc>
          <w:tcPr>
            <w:tcW w:w="1386" w:type="dxa"/>
            <w:tcBorders>
              <w:top w:val="single" w:sz="5" w:space="0" w:color="000000"/>
              <w:left w:val="single" w:sz="5" w:space="0" w:color="000000"/>
              <w:bottom w:val="single" w:sz="5" w:space="0" w:color="000000"/>
              <w:right w:val="single" w:sz="5" w:space="0" w:color="000000"/>
            </w:tcBorders>
            <w:vAlign w:val="center"/>
          </w:tcPr>
          <w:p w:rsidR="00BC3CA7" w:rsidRPr="006C433B" w:rsidRDefault="00BC3CA7" w:rsidP="00CF71DD">
            <w:pPr>
              <w:overflowPunct w:val="0"/>
              <w:jc w:val="center"/>
              <w:rPr>
                <w:rFonts w:ascii="Times New Roman" w:hAnsi="Times New Roman"/>
              </w:rPr>
            </w:pPr>
            <w:r w:rsidRPr="006C433B">
              <w:rPr>
                <w:rFonts w:ascii="Times New Roman" w:hAnsi="Times New Roman"/>
              </w:rPr>
              <w:t>奧陶紀結束</w:t>
            </w:r>
          </w:p>
        </w:tc>
        <w:tc>
          <w:tcPr>
            <w:tcW w:w="2279" w:type="dxa"/>
            <w:tcBorders>
              <w:top w:val="single" w:sz="5" w:space="0" w:color="000000"/>
              <w:left w:val="single" w:sz="5" w:space="0" w:color="000000"/>
              <w:bottom w:val="single" w:sz="5" w:space="0" w:color="000000"/>
              <w:right w:val="single" w:sz="5" w:space="0" w:color="000000"/>
            </w:tcBorders>
            <w:vAlign w:val="center"/>
          </w:tcPr>
          <w:p w:rsidR="00BC3CA7" w:rsidRPr="006C433B" w:rsidRDefault="00BC3CA7" w:rsidP="00CF71DD">
            <w:pPr>
              <w:overflowPunct w:val="0"/>
              <w:jc w:val="center"/>
              <w:rPr>
                <w:rFonts w:ascii="Times New Roman" w:hAnsi="Times New Roman"/>
              </w:rPr>
            </w:pPr>
            <w:r w:rsidRPr="006C433B">
              <w:rPr>
                <w:rFonts w:ascii="Times New Roman" w:hAnsi="Times New Roman"/>
              </w:rPr>
              <w:t>444</w:t>
            </w:r>
          </w:p>
        </w:tc>
        <w:tc>
          <w:tcPr>
            <w:tcW w:w="6101" w:type="dxa"/>
            <w:tcBorders>
              <w:top w:val="single" w:sz="5" w:space="0" w:color="000000"/>
              <w:left w:val="single" w:sz="5" w:space="0" w:color="000000"/>
              <w:bottom w:val="single" w:sz="5" w:space="0" w:color="000000"/>
              <w:right w:val="single" w:sz="5" w:space="0" w:color="000000"/>
            </w:tcBorders>
          </w:tcPr>
          <w:p w:rsidR="00BC3CA7" w:rsidRPr="006C433B" w:rsidRDefault="00BC3CA7" w:rsidP="00F263F1">
            <w:pPr>
              <w:overflowPunct w:val="0"/>
              <w:rPr>
                <w:rFonts w:ascii="Times New Roman" w:hAnsi="Times New Roman"/>
                <w:lang w:eastAsia="zh-TW"/>
              </w:rPr>
            </w:pPr>
            <w:r w:rsidRPr="006C433B">
              <w:rPr>
                <w:rFonts w:ascii="Times New Roman" w:hAnsi="Times New Roman"/>
                <w:lang w:eastAsia="zh-TW"/>
              </w:rPr>
              <w:t>三葉蟲、腕足動物、棘皮動物、珊瑚動物</w:t>
            </w:r>
          </w:p>
        </w:tc>
      </w:tr>
      <w:tr w:rsidR="00BC3CA7" w:rsidRPr="006C433B" w:rsidTr="0072483A">
        <w:trPr>
          <w:trHeight w:val="20"/>
        </w:trPr>
        <w:tc>
          <w:tcPr>
            <w:tcW w:w="1386" w:type="dxa"/>
            <w:tcBorders>
              <w:top w:val="single" w:sz="5" w:space="0" w:color="000000"/>
              <w:left w:val="single" w:sz="5" w:space="0" w:color="000000"/>
              <w:bottom w:val="single" w:sz="5" w:space="0" w:color="000000"/>
              <w:right w:val="single" w:sz="5" w:space="0" w:color="000000"/>
            </w:tcBorders>
            <w:vAlign w:val="center"/>
          </w:tcPr>
          <w:p w:rsidR="00BC3CA7" w:rsidRPr="006C433B" w:rsidRDefault="00BC3CA7" w:rsidP="00CF71DD">
            <w:pPr>
              <w:overflowPunct w:val="0"/>
              <w:jc w:val="center"/>
              <w:rPr>
                <w:rFonts w:ascii="Times New Roman" w:hAnsi="Times New Roman"/>
              </w:rPr>
            </w:pPr>
            <w:r w:rsidRPr="006C433B">
              <w:rPr>
                <w:rFonts w:ascii="Times New Roman" w:hAnsi="Times New Roman"/>
              </w:rPr>
              <w:t>泥盆紀結束</w:t>
            </w:r>
          </w:p>
        </w:tc>
        <w:tc>
          <w:tcPr>
            <w:tcW w:w="2279" w:type="dxa"/>
            <w:tcBorders>
              <w:top w:val="single" w:sz="5" w:space="0" w:color="000000"/>
              <w:left w:val="single" w:sz="5" w:space="0" w:color="000000"/>
              <w:bottom w:val="single" w:sz="5" w:space="0" w:color="000000"/>
              <w:right w:val="single" w:sz="5" w:space="0" w:color="000000"/>
            </w:tcBorders>
            <w:vAlign w:val="center"/>
          </w:tcPr>
          <w:p w:rsidR="00BC3CA7" w:rsidRPr="006C433B" w:rsidRDefault="00BC3CA7" w:rsidP="00CF71DD">
            <w:pPr>
              <w:overflowPunct w:val="0"/>
              <w:jc w:val="center"/>
              <w:rPr>
                <w:rFonts w:ascii="Times New Roman" w:hAnsi="Times New Roman"/>
              </w:rPr>
            </w:pPr>
            <w:r w:rsidRPr="006C433B">
              <w:rPr>
                <w:rFonts w:ascii="Times New Roman" w:hAnsi="Times New Roman"/>
              </w:rPr>
              <w:t>299</w:t>
            </w:r>
          </w:p>
        </w:tc>
        <w:tc>
          <w:tcPr>
            <w:tcW w:w="6101" w:type="dxa"/>
            <w:tcBorders>
              <w:top w:val="single" w:sz="5" w:space="0" w:color="000000"/>
              <w:left w:val="single" w:sz="5" w:space="0" w:color="000000"/>
              <w:bottom w:val="single" w:sz="5" w:space="0" w:color="000000"/>
              <w:right w:val="single" w:sz="5" w:space="0" w:color="000000"/>
            </w:tcBorders>
          </w:tcPr>
          <w:p w:rsidR="00BC3CA7" w:rsidRPr="006C433B" w:rsidRDefault="00BC3CA7" w:rsidP="00F263F1">
            <w:pPr>
              <w:overflowPunct w:val="0"/>
              <w:rPr>
                <w:rFonts w:ascii="Times New Roman" w:hAnsi="Times New Roman"/>
                <w:lang w:eastAsia="zh-TW"/>
              </w:rPr>
            </w:pPr>
            <w:r w:rsidRPr="006C433B">
              <w:rPr>
                <w:rFonts w:ascii="Times New Roman" w:hAnsi="Times New Roman"/>
                <w:lang w:eastAsia="zh-TW"/>
              </w:rPr>
              <w:t>熱帶海洋造礁珊瑚、珊瑚動物、腕足動物、二枚貝</w:t>
            </w:r>
          </w:p>
        </w:tc>
      </w:tr>
      <w:tr w:rsidR="00BC3CA7" w:rsidRPr="006C433B" w:rsidTr="0072483A">
        <w:trPr>
          <w:trHeight w:val="20"/>
        </w:trPr>
        <w:tc>
          <w:tcPr>
            <w:tcW w:w="1386" w:type="dxa"/>
            <w:tcBorders>
              <w:top w:val="single" w:sz="5" w:space="0" w:color="000000"/>
              <w:left w:val="single" w:sz="5" w:space="0" w:color="000000"/>
              <w:bottom w:val="single" w:sz="5" w:space="0" w:color="000000"/>
              <w:right w:val="single" w:sz="5" w:space="0" w:color="000000"/>
            </w:tcBorders>
            <w:vAlign w:val="center"/>
          </w:tcPr>
          <w:p w:rsidR="00BC3CA7" w:rsidRPr="006C433B" w:rsidRDefault="00BC3CA7" w:rsidP="00CF71DD">
            <w:pPr>
              <w:overflowPunct w:val="0"/>
              <w:jc w:val="center"/>
              <w:rPr>
                <w:rFonts w:ascii="Times New Roman" w:hAnsi="Times New Roman"/>
              </w:rPr>
            </w:pPr>
            <w:r w:rsidRPr="006C433B">
              <w:rPr>
                <w:rFonts w:ascii="Times New Roman" w:hAnsi="Times New Roman"/>
              </w:rPr>
              <w:t>二疊紀結束</w:t>
            </w:r>
          </w:p>
        </w:tc>
        <w:tc>
          <w:tcPr>
            <w:tcW w:w="2279" w:type="dxa"/>
            <w:tcBorders>
              <w:top w:val="single" w:sz="5" w:space="0" w:color="000000"/>
              <w:left w:val="single" w:sz="5" w:space="0" w:color="000000"/>
              <w:bottom w:val="single" w:sz="5" w:space="0" w:color="000000"/>
              <w:right w:val="single" w:sz="5" w:space="0" w:color="000000"/>
            </w:tcBorders>
            <w:vAlign w:val="center"/>
          </w:tcPr>
          <w:p w:rsidR="00BC3CA7" w:rsidRPr="006C433B" w:rsidRDefault="00BC3CA7" w:rsidP="00CF71DD">
            <w:pPr>
              <w:overflowPunct w:val="0"/>
              <w:jc w:val="center"/>
              <w:rPr>
                <w:rFonts w:ascii="Times New Roman" w:hAnsi="Times New Roman"/>
              </w:rPr>
            </w:pPr>
            <w:r w:rsidRPr="006C433B">
              <w:rPr>
                <w:rFonts w:ascii="Times New Roman" w:hAnsi="Times New Roman"/>
              </w:rPr>
              <w:t>251</w:t>
            </w:r>
          </w:p>
        </w:tc>
        <w:tc>
          <w:tcPr>
            <w:tcW w:w="6101" w:type="dxa"/>
            <w:tcBorders>
              <w:top w:val="single" w:sz="5" w:space="0" w:color="000000"/>
              <w:left w:val="single" w:sz="5" w:space="0" w:color="000000"/>
              <w:bottom w:val="single" w:sz="5" w:space="0" w:color="000000"/>
              <w:right w:val="single" w:sz="5" w:space="0" w:color="000000"/>
            </w:tcBorders>
          </w:tcPr>
          <w:p w:rsidR="00BC3CA7" w:rsidRPr="006C433B" w:rsidRDefault="00BC3CA7" w:rsidP="00F263F1">
            <w:pPr>
              <w:overflowPunct w:val="0"/>
              <w:rPr>
                <w:rFonts w:ascii="Times New Roman" w:hAnsi="Times New Roman"/>
                <w:lang w:eastAsia="zh-TW"/>
              </w:rPr>
            </w:pPr>
            <w:r w:rsidRPr="006C433B">
              <w:rPr>
                <w:rFonts w:ascii="Times New Roman" w:hAnsi="Times New Roman"/>
                <w:lang w:eastAsia="zh-TW"/>
              </w:rPr>
              <w:t>三葉蟲、腕足動物、軟體動物、許多脊椎動物</w:t>
            </w:r>
          </w:p>
        </w:tc>
      </w:tr>
      <w:tr w:rsidR="00BC3CA7" w:rsidRPr="006C433B" w:rsidTr="0072483A">
        <w:trPr>
          <w:trHeight w:val="20"/>
        </w:trPr>
        <w:tc>
          <w:tcPr>
            <w:tcW w:w="1386" w:type="dxa"/>
            <w:tcBorders>
              <w:top w:val="single" w:sz="5" w:space="0" w:color="000000"/>
              <w:left w:val="single" w:sz="5" w:space="0" w:color="000000"/>
              <w:bottom w:val="single" w:sz="5" w:space="0" w:color="000000"/>
              <w:right w:val="single" w:sz="5" w:space="0" w:color="000000"/>
            </w:tcBorders>
            <w:vAlign w:val="center"/>
          </w:tcPr>
          <w:p w:rsidR="00BC3CA7" w:rsidRPr="006C433B" w:rsidRDefault="00BC3CA7" w:rsidP="00CF71DD">
            <w:pPr>
              <w:overflowPunct w:val="0"/>
              <w:jc w:val="center"/>
              <w:rPr>
                <w:rFonts w:ascii="Times New Roman" w:hAnsi="Times New Roman"/>
              </w:rPr>
            </w:pPr>
            <w:r w:rsidRPr="006C433B">
              <w:rPr>
                <w:rFonts w:ascii="Times New Roman" w:hAnsi="Times New Roman"/>
              </w:rPr>
              <w:t>三疊紀結束</w:t>
            </w:r>
          </w:p>
        </w:tc>
        <w:tc>
          <w:tcPr>
            <w:tcW w:w="2279" w:type="dxa"/>
            <w:tcBorders>
              <w:top w:val="single" w:sz="5" w:space="0" w:color="000000"/>
              <w:left w:val="single" w:sz="5" w:space="0" w:color="000000"/>
              <w:bottom w:val="single" w:sz="5" w:space="0" w:color="000000"/>
              <w:right w:val="single" w:sz="5" w:space="0" w:color="000000"/>
            </w:tcBorders>
            <w:vAlign w:val="center"/>
          </w:tcPr>
          <w:p w:rsidR="00BC3CA7" w:rsidRPr="006C433B" w:rsidRDefault="00BC3CA7" w:rsidP="00CF71DD">
            <w:pPr>
              <w:overflowPunct w:val="0"/>
              <w:jc w:val="center"/>
              <w:rPr>
                <w:rFonts w:ascii="Times New Roman" w:hAnsi="Times New Roman"/>
              </w:rPr>
            </w:pPr>
            <w:r w:rsidRPr="006C433B">
              <w:rPr>
                <w:rFonts w:ascii="Times New Roman" w:hAnsi="Times New Roman"/>
              </w:rPr>
              <w:t>145</w:t>
            </w:r>
          </w:p>
        </w:tc>
        <w:tc>
          <w:tcPr>
            <w:tcW w:w="6101" w:type="dxa"/>
            <w:tcBorders>
              <w:top w:val="single" w:sz="5" w:space="0" w:color="000000"/>
              <w:left w:val="single" w:sz="5" w:space="0" w:color="000000"/>
              <w:bottom w:val="single" w:sz="5" w:space="0" w:color="000000"/>
              <w:right w:val="single" w:sz="5" w:space="0" w:color="000000"/>
            </w:tcBorders>
          </w:tcPr>
          <w:p w:rsidR="00BC3CA7" w:rsidRPr="006C433B" w:rsidRDefault="00BC3CA7" w:rsidP="00F263F1">
            <w:pPr>
              <w:overflowPunct w:val="0"/>
              <w:rPr>
                <w:rFonts w:ascii="Times New Roman" w:hAnsi="Times New Roman"/>
                <w:lang w:eastAsia="zh-TW"/>
              </w:rPr>
            </w:pPr>
            <w:r w:rsidRPr="006C433B">
              <w:rPr>
                <w:rFonts w:ascii="Times New Roman" w:hAnsi="Times New Roman"/>
                <w:lang w:eastAsia="zh-TW"/>
              </w:rPr>
              <w:t>軟體動物、海綿、海洋脊椎動物、大型兩棲類</w:t>
            </w:r>
          </w:p>
        </w:tc>
      </w:tr>
      <w:tr w:rsidR="00BC3CA7" w:rsidRPr="006C433B" w:rsidTr="0072483A">
        <w:trPr>
          <w:trHeight w:val="20"/>
        </w:trPr>
        <w:tc>
          <w:tcPr>
            <w:tcW w:w="1386" w:type="dxa"/>
            <w:tcBorders>
              <w:top w:val="single" w:sz="5" w:space="0" w:color="000000"/>
              <w:left w:val="single" w:sz="5" w:space="0" w:color="000000"/>
              <w:bottom w:val="single" w:sz="5" w:space="0" w:color="000000"/>
              <w:right w:val="single" w:sz="5" w:space="0" w:color="000000"/>
            </w:tcBorders>
            <w:vAlign w:val="center"/>
          </w:tcPr>
          <w:p w:rsidR="00BC3CA7" w:rsidRPr="006C433B" w:rsidRDefault="00BC3CA7" w:rsidP="00CF71DD">
            <w:pPr>
              <w:overflowPunct w:val="0"/>
              <w:jc w:val="center"/>
              <w:rPr>
                <w:rFonts w:ascii="Times New Roman" w:hAnsi="Times New Roman"/>
              </w:rPr>
            </w:pPr>
            <w:r w:rsidRPr="006C433B">
              <w:rPr>
                <w:rFonts w:ascii="Times New Roman" w:hAnsi="Times New Roman"/>
              </w:rPr>
              <w:t>白堊紀結束</w:t>
            </w:r>
          </w:p>
        </w:tc>
        <w:tc>
          <w:tcPr>
            <w:tcW w:w="2279" w:type="dxa"/>
            <w:tcBorders>
              <w:top w:val="single" w:sz="5" w:space="0" w:color="000000"/>
              <w:left w:val="single" w:sz="5" w:space="0" w:color="000000"/>
              <w:bottom w:val="single" w:sz="5" w:space="0" w:color="000000"/>
              <w:right w:val="single" w:sz="5" w:space="0" w:color="000000"/>
            </w:tcBorders>
            <w:vAlign w:val="center"/>
          </w:tcPr>
          <w:p w:rsidR="00BC3CA7" w:rsidRPr="006C433B" w:rsidRDefault="00BC3CA7" w:rsidP="00CF71DD">
            <w:pPr>
              <w:overflowPunct w:val="0"/>
              <w:jc w:val="center"/>
              <w:rPr>
                <w:rFonts w:ascii="Times New Roman" w:hAnsi="Times New Roman"/>
              </w:rPr>
            </w:pPr>
            <w:r w:rsidRPr="006C433B">
              <w:rPr>
                <w:rFonts w:ascii="Times New Roman" w:hAnsi="Times New Roman"/>
              </w:rPr>
              <w:t>65</w:t>
            </w:r>
          </w:p>
        </w:tc>
        <w:tc>
          <w:tcPr>
            <w:tcW w:w="6101" w:type="dxa"/>
            <w:tcBorders>
              <w:top w:val="single" w:sz="5" w:space="0" w:color="000000"/>
              <w:left w:val="single" w:sz="5" w:space="0" w:color="000000"/>
              <w:bottom w:val="single" w:sz="5" w:space="0" w:color="000000"/>
              <w:right w:val="single" w:sz="5" w:space="0" w:color="000000"/>
            </w:tcBorders>
          </w:tcPr>
          <w:p w:rsidR="00BC3CA7" w:rsidRPr="006C433B" w:rsidRDefault="00BC3CA7" w:rsidP="00F263F1">
            <w:pPr>
              <w:overflowPunct w:val="0"/>
              <w:rPr>
                <w:rFonts w:ascii="Times New Roman" w:hAnsi="Times New Roman"/>
                <w:lang w:eastAsia="zh-TW"/>
              </w:rPr>
            </w:pPr>
            <w:r w:rsidRPr="006C433B">
              <w:rPr>
                <w:rFonts w:ascii="Times New Roman" w:hAnsi="Times New Roman"/>
                <w:lang w:eastAsia="zh-TW"/>
              </w:rPr>
              <w:t>羊膜動物、恐龍、腕足動物、二枚貝、棘皮動物</w:t>
            </w:r>
          </w:p>
        </w:tc>
      </w:tr>
    </w:tbl>
    <w:p w:rsidR="00BC3CA7" w:rsidRPr="006C433B" w:rsidRDefault="00BC3CA7" w:rsidP="00F263F1">
      <w:pPr>
        <w:pStyle w:val="afa"/>
        <w:overflowPunct w:val="0"/>
        <w:autoSpaceDE/>
        <w:autoSpaceDN/>
        <w:ind w:left="1413" w:hanging="333"/>
        <w:rPr>
          <w:rFonts w:cs="Times New Roman"/>
        </w:rPr>
      </w:pPr>
      <w:r w:rsidRPr="006C433B">
        <w:rPr>
          <w:rFonts w:cs="Times New Roman"/>
        </w:rPr>
        <w:t>(A)</w:t>
      </w:r>
      <w:r w:rsidRPr="006C433B">
        <w:rPr>
          <w:rFonts w:cs="Times New Roman"/>
        </w:rPr>
        <w:t>平行岩層的方向搜索，可找到不同地質年代的化石種類</w:t>
      </w:r>
    </w:p>
    <w:p w:rsidR="00D24D8B" w:rsidRPr="006C433B" w:rsidRDefault="00BC3CA7" w:rsidP="00F263F1">
      <w:pPr>
        <w:pStyle w:val="afa"/>
        <w:overflowPunct w:val="0"/>
        <w:autoSpaceDE/>
        <w:autoSpaceDN/>
        <w:ind w:left="1413" w:hanging="333"/>
        <w:rPr>
          <w:rFonts w:cs="Times New Roman"/>
        </w:rPr>
      </w:pPr>
      <w:r w:rsidRPr="006C433B">
        <w:rPr>
          <w:rFonts w:cs="Times New Roman"/>
        </w:rPr>
        <w:t>(B)</w:t>
      </w:r>
      <w:r w:rsidRPr="006C433B">
        <w:rPr>
          <w:rFonts w:cs="Times New Roman"/>
        </w:rPr>
        <w:t>利用三葉蟲和二枚貝化石的有無區分奧陶紀和泥盆紀的岩層</w:t>
      </w:r>
    </w:p>
    <w:p w:rsidR="00BC3CA7" w:rsidRPr="006C433B" w:rsidRDefault="00BC3CA7" w:rsidP="00F263F1">
      <w:pPr>
        <w:pStyle w:val="afa"/>
        <w:overflowPunct w:val="0"/>
        <w:autoSpaceDE/>
        <w:autoSpaceDN/>
        <w:ind w:left="1413" w:hanging="333"/>
        <w:rPr>
          <w:rFonts w:cs="Times New Roman"/>
        </w:rPr>
      </w:pPr>
      <w:r w:rsidRPr="006C433B">
        <w:rPr>
          <w:rFonts w:cs="Times New Roman"/>
        </w:rPr>
        <w:t>(C)</w:t>
      </w:r>
      <w:r w:rsidRPr="006C433B">
        <w:rPr>
          <w:rFonts w:cs="Times New Roman"/>
        </w:rPr>
        <w:t>在三疊紀的岩層尋找大型兩棲類和海洋脊椎動物</w:t>
      </w:r>
    </w:p>
    <w:p w:rsidR="00BC3CA7" w:rsidRPr="006C433B" w:rsidRDefault="00BC3CA7" w:rsidP="00F263F1">
      <w:pPr>
        <w:pStyle w:val="afa"/>
        <w:overflowPunct w:val="0"/>
        <w:autoSpaceDE/>
        <w:autoSpaceDN/>
        <w:ind w:left="1413" w:hanging="333"/>
        <w:rPr>
          <w:rFonts w:cs="Times New Roman"/>
        </w:rPr>
      </w:pPr>
      <w:r w:rsidRPr="006C433B">
        <w:rPr>
          <w:rFonts w:cs="Times New Roman"/>
        </w:rPr>
        <w:t>(D)</w:t>
      </w:r>
      <w:r w:rsidRPr="006C433B">
        <w:rPr>
          <w:rFonts w:cs="Times New Roman"/>
        </w:rPr>
        <w:t>在白堊紀的岩層尋找三葉蟲和海綿的化石</w:t>
      </w:r>
    </w:p>
    <w:p w:rsidR="00D24D8B" w:rsidRPr="006C433B" w:rsidRDefault="00D067A8" w:rsidP="00F263F1">
      <w:pPr>
        <w:pStyle w:val="ad"/>
        <w:overflowPunct w:val="0"/>
        <w:autoSpaceDE/>
        <w:autoSpaceDN/>
        <w:ind w:left="1087" w:hanging="1087"/>
        <w:rPr>
          <w:rFonts w:cs="Times New Roman"/>
        </w:rPr>
      </w:pPr>
      <w:r>
        <w:rPr>
          <w:rFonts w:cs="Times New Roman"/>
          <w:noProof/>
          <w:u w:val="single"/>
        </w:rPr>
        <w:drawing>
          <wp:anchor distT="0" distB="0" distL="114300" distR="114300" simplePos="0" relativeHeight="251687936" behindDoc="0" locked="0" layoutInCell="1" allowOverlap="1" wp14:anchorId="4012A472" wp14:editId="263B76D1">
            <wp:simplePos x="0" y="0"/>
            <wp:positionH relativeFrom="column">
              <wp:posOffset>3405505</wp:posOffset>
            </wp:positionH>
            <wp:positionV relativeFrom="paragraph">
              <wp:posOffset>48895</wp:posOffset>
            </wp:positionV>
            <wp:extent cx="3378200" cy="1943100"/>
            <wp:effectExtent l="0" t="0" r="0" b="0"/>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78200" cy="1943100"/>
                    </a:xfrm>
                    <a:prstGeom prst="rect">
                      <a:avLst/>
                    </a:prstGeom>
                  </pic:spPr>
                </pic:pic>
              </a:graphicData>
            </a:graphic>
            <wp14:sizeRelH relativeFrom="page">
              <wp14:pctWidth>0</wp14:pctWidth>
            </wp14:sizeRelH>
            <wp14:sizeRelV relativeFrom="page">
              <wp14:pctHeight>0</wp14:pctHeight>
            </wp14:sizeRelV>
          </wp:anchor>
        </w:drawing>
      </w:r>
      <w:r w:rsidR="00066D94" w:rsidRPr="006C433B">
        <w:rPr>
          <w:rFonts w:cs="Times New Roman"/>
        </w:rPr>
        <w:t>(</w:t>
      </w:r>
      <w:r w:rsidR="00066D94" w:rsidRPr="006C433B">
        <w:rPr>
          <w:rFonts w:cs="Times New Roman"/>
        </w:rPr>
        <w:tab/>
        <w:t>)</w:t>
      </w:r>
      <w:r w:rsidR="00BC3CA7" w:rsidRPr="006C433B">
        <w:rPr>
          <w:rFonts w:cs="Times New Roman"/>
        </w:rPr>
        <w:t>12.</w:t>
      </w:r>
      <w:r w:rsidR="00BC3CA7" w:rsidRPr="006C433B">
        <w:rPr>
          <w:rFonts w:cs="Times New Roman"/>
        </w:rPr>
        <w:tab/>
      </w:r>
      <w:r w:rsidR="00BC3CA7" w:rsidRPr="006C433B">
        <w:rPr>
          <w:rFonts w:cs="Times New Roman"/>
        </w:rPr>
        <w:t>圖</w:t>
      </w:r>
      <w:r w:rsidR="00BC3CA7" w:rsidRPr="006C433B">
        <w:rPr>
          <w:rFonts w:cs="Times New Roman"/>
        </w:rPr>
        <w:t>2</w:t>
      </w:r>
      <w:r w:rsidR="00BC3CA7" w:rsidRPr="006C433B">
        <w:rPr>
          <w:rFonts w:cs="Times New Roman"/>
        </w:rPr>
        <w:t>為恐龍及鳥類的支序圖，下列敘述何者正確？</w:t>
      </w:r>
    </w:p>
    <w:p w:rsidR="00BC3CA7" w:rsidRPr="006C433B" w:rsidRDefault="00BC3CA7" w:rsidP="00F263F1">
      <w:pPr>
        <w:pStyle w:val="afa"/>
        <w:overflowPunct w:val="0"/>
        <w:autoSpaceDE/>
        <w:autoSpaceDN/>
        <w:ind w:left="1413" w:hanging="333"/>
        <w:rPr>
          <w:rFonts w:cs="Times New Roman"/>
        </w:rPr>
      </w:pPr>
      <w:r w:rsidRPr="006C433B">
        <w:rPr>
          <w:rFonts w:cs="Times New Roman"/>
        </w:rPr>
        <w:t>(A)</w:t>
      </w:r>
      <w:r w:rsidRPr="006C433B">
        <w:rPr>
          <w:rFonts w:cs="Times New Roman"/>
        </w:rPr>
        <w:t>暴龍是具有絨羽的恐龍及鳥類的共同祖先</w:t>
      </w:r>
    </w:p>
    <w:p w:rsidR="00BC3CA7" w:rsidRPr="006C433B" w:rsidRDefault="00BC3CA7" w:rsidP="00F263F1">
      <w:pPr>
        <w:pStyle w:val="afa"/>
        <w:overflowPunct w:val="0"/>
        <w:autoSpaceDE/>
        <w:autoSpaceDN/>
        <w:ind w:left="1413" w:hanging="333"/>
        <w:rPr>
          <w:rFonts w:cs="Times New Roman"/>
        </w:rPr>
      </w:pPr>
      <w:r w:rsidRPr="006C433B">
        <w:rPr>
          <w:rFonts w:cs="Times New Roman"/>
        </w:rPr>
        <w:t>(B)</w:t>
      </w:r>
      <w:r w:rsidRPr="006C433B">
        <w:rPr>
          <w:rFonts w:cs="Times New Roman"/>
        </w:rPr>
        <w:t>從演化的觀點，現生鳥類與暴龍具有共同祖先</w:t>
      </w:r>
    </w:p>
    <w:p w:rsidR="00BC3CA7" w:rsidRPr="006C433B" w:rsidRDefault="00BC3CA7" w:rsidP="00F263F1">
      <w:pPr>
        <w:pStyle w:val="afa"/>
        <w:overflowPunct w:val="0"/>
        <w:autoSpaceDE/>
        <w:autoSpaceDN/>
        <w:ind w:left="1413" w:hanging="333"/>
        <w:rPr>
          <w:rFonts w:cs="Times New Roman"/>
        </w:rPr>
      </w:pPr>
      <w:r w:rsidRPr="006C433B">
        <w:rPr>
          <w:rFonts w:cs="Times New Roman"/>
        </w:rPr>
        <w:t>(C)</w:t>
      </w:r>
      <w:r w:rsidRPr="006C433B">
        <w:rPr>
          <w:rFonts w:cs="Times New Roman"/>
        </w:rPr>
        <w:t>尾羽龍的幼體先長出絨羽，成熟後絨羽轉變為飛羽</w:t>
      </w:r>
    </w:p>
    <w:p w:rsidR="00BC3CA7" w:rsidRPr="006C433B" w:rsidRDefault="00BC3CA7" w:rsidP="00F263F1">
      <w:pPr>
        <w:pStyle w:val="afa"/>
        <w:overflowPunct w:val="0"/>
        <w:autoSpaceDE/>
        <w:autoSpaceDN/>
        <w:ind w:left="1413" w:hanging="333"/>
        <w:rPr>
          <w:rFonts w:cs="Times New Roman"/>
        </w:rPr>
      </w:pPr>
      <w:r w:rsidRPr="006C433B">
        <w:rPr>
          <w:rFonts w:cs="Times New Roman"/>
        </w:rPr>
        <w:t>(D)</w:t>
      </w:r>
      <w:r w:rsidRPr="006C433B">
        <w:rPr>
          <w:rFonts w:cs="Times New Roman"/>
        </w:rPr>
        <w:t>此支序圖也反映出化石出土順序：腔骨龍</w:t>
      </w:r>
      <w:r w:rsidR="00F263F1">
        <w:sym w:font="Wingdings" w:char="F0E0"/>
      </w:r>
      <w:r w:rsidRPr="006C433B">
        <w:rPr>
          <w:rFonts w:cs="Times New Roman"/>
        </w:rPr>
        <w:t>暴龍</w:t>
      </w:r>
      <w:r w:rsidR="00F263F1">
        <w:sym w:font="Wingdings" w:char="F0E0"/>
      </w:r>
      <w:r w:rsidRPr="006C433B">
        <w:rPr>
          <w:rFonts w:cs="Times New Roman"/>
        </w:rPr>
        <w:t>中華龍鳥</w:t>
      </w:r>
      <w:r w:rsidR="00F263F1">
        <w:sym w:font="Wingdings" w:char="F0E0"/>
      </w:r>
      <w:r w:rsidRPr="006C433B">
        <w:rPr>
          <w:rFonts w:cs="Times New Roman"/>
        </w:rPr>
        <w:t>伶盜龍</w:t>
      </w:r>
    </w:p>
    <w:p w:rsidR="00BC3CA7" w:rsidRPr="006C433B" w:rsidRDefault="00066D94" w:rsidP="00F263F1">
      <w:pPr>
        <w:pStyle w:val="ad"/>
        <w:overflowPunct w:val="0"/>
        <w:autoSpaceDE/>
        <w:autoSpaceDN/>
        <w:ind w:left="1087" w:hanging="1087"/>
        <w:rPr>
          <w:rFonts w:cs="Times New Roman"/>
        </w:rPr>
      </w:pPr>
      <w:r w:rsidRPr="006C433B">
        <w:rPr>
          <w:rFonts w:cs="Times New Roman"/>
        </w:rPr>
        <w:t>(</w:t>
      </w:r>
      <w:r w:rsidRPr="006C433B">
        <w:rPr>
          <w:rFonts w:cs="Times New Roman"/>
        </w:rPr>
        <w:tab/>
        <w:t>)</w:t>
      </w:r>
      <w:r w:rsidR="00BC3CA7" w:rsidRPr="006C433B">
        <w:rPr>
          <w:rFonts w:cs="Times New Roman"/>
        </w:rPr>
        <w:t>13.</w:t>
      </w:r>
      <w:r w:rsidR="00BC3CA7" w:rsidRPr="006C433B">
        <w:rPr>
          <w:rFonts w:cs="Times New Roman"/>
        </w:rPr>
        <w:tab/>
      </w:r>
      <w:r w:rsidR="00BC3CA7" w:rsidRPr="006C433B">
        <w:rPr>
          <w:rFonts w:cs="Times New Roman"/>
        </w:rPr>
        <w:t>下列有關動物消化的敘述，何者正確？</w:t>
      </w:r>
    </w:p>
    <w:p w:rsidR="00BC3CA7" w:rsidRPr="006C433B" w:rsidRDefault="00BC3CA7" w:rsidP="00F263F1">
      <w:pPr>
        <w:pStyle w:val="afa"/>
        <w:overflowPunct w:val="0"/>
        <w:autoSpaceDE/>
        <w:autoSpaceDN/>
        <w:ind w:left="1413" w:hanging="333"/>
        <w:rPr>
          <w:rFonts w:cs="Times New Roman"/>
        </w:rPr>
      </w:pPr>
      <w:r w:rsidRPr="006C433B">
        <w:rPr>
          <w:rFonts w:cs="Times New Roman"/>
        </w:rPr>
        <w:t>(A)</w:t>
      </w:r>
      <w:r w:rsidRPr="006C433B">
        <w:rPr>
          <w:rFonts w:cs="Times New Roman"/>
        </w:rPr>
        <w:t>哺乳類主要行胞內消化</w:t>
      </w:r>
      <w:r w:rsidR="00E20953">
        <w:rPr>
          <w:rFonts w:cs="Times New Roman" w:hint="eastAsia"/>
        </w:rPr>
        <w:tab/>
      </w:r>
      <w:r w:rsidRPr="006C433B">
        <w:rPr>
          <w:rFonts w:cs="Times New Roman"/>
        </w:rPr>
        <w:t>(B)</w:t>
      </w:r>
      <w:r w:rsidRPr="006C433B">
        <w:rPr>
          <w:rFonts w:cs="Times New Roman"/>
        </w:rPr>
        <w:t>腸道共生菌也參與消化作用</w:t>
      </w:r>
    </w:p>
    <w:p w:rsidR="00BC3CA7" w:rsidRPr="006C433B" w:rsidRDefault="00BC3CA7" w:rsidP="00F263F1">
      <w:pPr>
        <w:pStyle w:val="afa"/>
        <w:overflowPunct w:val="0"/>
        <w:autoSpaceDE/>
        <w:autoSpaceDN/>
        <w:ind w:left="1413" w:hanging="333"/>
        <w:rPr>
          <w:rFonts w:cs="Times New Roman"/>
        </w:rPr>
      </w:pPr>
      <w:r w:rsidRPr="006C433B">
        <w:rPr>
          <w:rFonts w:cs="Times New Roman"/>
        </w:rPr>
        <w:t>(C)</w:t>
      </w:r>
      <w:r w:rsidRPr="006C433B">
        <w:rPr>
          <w:rFonts w:cs="Times New Roman"/>
        </w:rPr>
        <w:t>消化道皆由平滑肌所組成</w:t>
      </w:r>
      <w:r w:rsidR="00E20953">
        <w:rPr>
          <w:rFonts w:cs="Times New Roman" w:hint="eastAsia"/>
        </w:rPr>
        <w:tab/>
      </w:r>
      <w:r w:rsidRPr="006C433B">
        <w:rPr>
          <w:rFonts w:cs="Times New Roman"/>
        </w:rPr>
        <w:t>(D)</w:t>
      </w:r>
      <w:r w:rsidRPr="006C433B">
        <w:rPr>
          <w:rFonts w:cs="Times New Roman"/>
        </w:rPr>
        <w:t>人類胃液的分泌主要受到神經調控</w:t>
      </w:r>
    </w:p>
    <w:p w:rsidR="00BC3CA7" w:rsidRPr="006C433B" w:rsidRDefault="00BC3CA7" w:rsidP="00F263F1">
      <w:pPr>
        <w:pStyle w:val="ad"/>
        <w:overflowPunct w:val="0"/>
        <w:autoSpaceDE/>
        <w:autoSpaceDN/>
        <w:ind w:left="1087" w:hanging="1087"/>
        <w:rPr>
          <w:rFonts w:cs="Times New Roman"/>
          <w:u w:val="single"/>
        </w:rPr>
      </w:pPr>
      <w:r w:rsidRPr="006C433B">
        <w:rPr>
          <w:rFonts w:cs="Times New Roman"/>
          <w:u w:val="single"/>
        </w:rPr>
        <w:t>14-15</w:t>
      </w:r>
      <w:r w:rsidRPr="006C433B">
        <w:rPr>
          <w:rFonts w:cs="Times New Roman"/>
          <w:u w:val="single"/>
        </w:rPr>
        <w:t>題為題組</w:t>
      </w:r>
    </w:p>
    <w:p w:rsidR="00BC3CA7" w:rsidRPr="006C433B" w:rsidRDefault="00BC3CA7" w:rsidP="00E20953">
      <w:pPr>
        <w:pStyle w:val="ac"/>
        <w:overflowPunct w:val="0"/>
        <w:autoSpaceDE/>
        <w:autoSpaceDN/>
        <w:ind w:firstLineChars="200" w:firstLine="494"/>
        <w:rPr>
          <w:rFonts w:cs="Times New Roman"/>
        </w:rPr>
      </w:pPr>
      <w:r w:rsidRPr="006C433B">
        <w:rPr>
          <w:rFonts w:cs="Times New Roman"/>
        </w:rPr>
        <w:t>2019</w:t>
      </w:r>
      <w:r w:rsidRPr="006C433B">
        <w:rPr>
          <w:rFonts w:cs="Times New Roman"/>
        </w:rPr>
        <w:t>年底爆發嚴重特殊傳染性肺炎（</w:t>
      </w:r>
      <w:r w:rsidRPr="006C433B">
        <w:rPr>
          <w:rFonts w:cs="Times New Roman"/>
        </w:rPr>
        <w:t>COVID-19</w:t>
      </w:r>
      <w:r w:rsidRPr="006C433B">
        <w:rPr>
          <w:rFonts w:cs="Times New Roman"/>
        </w:rPr>
        <w:t>），經基因比對和鑑定得知，病原體是一種新型冠狀病毒，</w:t>
      </w:r>
      <w:r w:rsidRPr="006C433B">
        <w:rPr>
          <w:rFonts w:cs="Times New Roman"/>
        </w:rPr>
        <w:t>WHO</w:t>
      </w:r>
      <w:r w:rsidRPr="006C433B">
        <w:rPr>
          <w:rFonts w:cs="Times New Roman"/>
        </w:rPr>
        <w:t>目前命名為</w:t>
      </w:r>
      <w:r w:rsidRPr="006C433B">
        <w:rPr>
          <w:rFonts w:cs="Times New Roman"/>
        </w:rPr>
        <w:t>SARS-CoV-2</w:t>
      </w:r>
      <w:r w:rsidRPr="006C433B">
        <w:rPr>
          <w:rFonts w:cs="Times New Roman"/>
        </w:rPr>
        <w:t>。暫時無特效藥的情況下，多數患者主要依靠自身的免疫力得以痊癒。依上述資訊及習得的知識，回答下列問題。</w:t>
      </w:r>
    </w:p>
    <w:p w:rsidR="00BC3CA7" w:rsidRPr="006C433B" w:rsidRDefault="00066D94" w:rsidP="00F263F1">
      <w:pPr>
        <w:pStyle w:val="ad"/>
        <w:overflowPunct w:val="0"/>
        <w:autoSpaceDE/>
        <w:autoSpaceDN/>
        <w:ind w:left="1087" w:hanging="1087"/>
        <w:rPr>
          <w:rFonts w:cs="Times New Roman"/>
        </w:rPr>
      </w:pPr>
      <w:r w:rsidRPr="006C433B">
        <w:rPr>
          <w:rFonts w:cs="Times New Roman"/>
        </w:rPr>
        <w:t>(</w:t>
      </w:r>
      <w:r w:rsidRPr="006C433B">
        <w:rPr>
          <w:rFonts w:cs="Times New Roman"/>
        </w:rPr>
        <w:tab/>
        <w:t>)</w:t>
      </w:r>
      <w:r w:rsidR="00BC3CA7" w:rsidRPr="006C433B">
        <w:rPr>
          <w:rFonts w:cs="Times New Roman"/>
        </w:rPr>
        <w:t>14.</w:t>
      </w:r>
      <w:r w:rsidR="00BC3CA7" w:rsidRPr="006C433B">
        <w:rPr>
          <w:rFonts w:cs="Times New Roman"/>
        </w:rPr>
        <w:tab/>
      </w:r>
      <w:r w:rsidR="00BC3CA7" w:rsidRPr="006C433B">
        <w:rPr>
          <w:rFonts w:cs="Times New Roman"/>
        </w:rPr>
        <w:t>下列關於一般病毒特性的敘述，何者正確？</w:t>
      </w:r>
    </w:p>
    <w:p w:rsidR="00D24D8B" w:rsidRPr="006C433B" w:rsidRDefault="00BC3CA7" w:rsidP="00F263F1">
      <w:pPr>
        <w:pStyle w:val="afa"/>
        <w:overflowPunct w:val="0"/>
        <w:autoSpaceDE/>
        <w:autoSpaceDN/>
        <w:ind w:left="1413" w:hanging="333"/>
        <w:rPr>
          <w:rFonts w:cs="Times New Roman"/>
        </w:rPr>
      </w:pPr>
      <w:r w:rsidRPr="006C433B">
        <w:rPr>
          <w:rFonts w:cs="Times New Roman"/>
        </w:rPr>
        <w:t>(A)</w:t>
      </w:r>
      <w:r w:rsidRPr="006C433B">
        <w:rPr>
          <w:rFonts w:cs="Times New Roman"/>
        </w:rPr>
        <w:t>具有自行增殖所需的酵素系統</w:t>
      </w:r>
    </w:p>
    <w:p w:rsidR="00BC3CA7" w:rsidRPr="006C433B" w:rsidRDefault="00BC3CA7" w:rsidP="00F263F1">
      <w:pPr>
        <w:pStyle w:val="afa"/>
        <w:overflowPunct w:val="0"/>
        <w:autoSpaceDE/>
        <w:autoSpaceDN/>
        <w:ind w:left="1413" w:hanging="333"/>
        <w:rPr>
          <w:rFonts w:cs="Times New Roman"/>
        </w:rPr>
      </w:pPr>
      <w:r w:rsidRPr="006C433B">
        <w:rPr>
          <w:rFonts w:cs="Times New Roman"/>
        </w:rPr>
        <w:t>(B)</w:t>
      </w:r>
      <w:r w:rsidRPr="006C433B">
        <w:rPr>
          <w:rFonts w:cs="Times New Roman"/>
        </w:rPr>
        <w:t>不會感染細菌</w:t>
      </w:r>
    </w:p>
    <w:p w:rsidR="00D24D8B" w:rsidRPr="006C433B" w:rsidRDefault="00BC3CA7" w:rsidP="00F263F1">
      <w:pPr>
        <w:pStyle w:val="afa"/>
        <w:overflowPunct w:val="0"/>
        <w:autoSpaceDE/>
        <w:autoSpaceDN/>
        <w:ind w:left="1413" w:hanging="333"/>
        <w:rPr>
          <w:rFonts w:cs="Times New Roman"/>
        </w:rPr>
      </w:pPr>
      <w:r w:rsidRPr="006C433B">
        <w:rPr>
          <w:rFonts w:cs="Times New Roman"/>
        </w:rPr>
        <w:t>(C)</w:t>
      </w:r>
      <w:r w:rsidRPr="006C433B">
        <w:rPr>
          <w:rFonts w:cs="Times New Roman"/>
        </w:rPr>
        <w:t>在患者發病前已大量增殖，並破壞宿主細胞</w:t>
      </w:r>
    </w:p>
    <w:p w:rsidR="00BC3CA7" w:rsidRPr="006C433B" w:rsidRDefault="00BC3CA7" w:rsidP="00F263F1">
      <w:pPr>
        <w:pStyle w:val="afa"/>
        <w:overflowPunct w:val="0"/>
        <w:autoSpaceDE/>
        <w:autoSpaceDN/>
        <w:ind w:left="1413" w:hanging="333"/>
        <w:rPr>
          <w:rFonts w:cs="Times New Roman"/>
        </w:rPr>
      </w:pPr>
      <w:r w:rsidRPr="006C433B">
        <w:rPr>
          <w:rFonts w:cs="Times New Roman"/>
        </w:rPr>
        <w:t>(D)</w:t>
      </w:r>
      <w:r w:rsidRPr="006C433B">
        <w:rPr>
          <w:rFonts w:cs="Times New Roman"/>
        </w:rPr>
        <w:t>無專一性能感染多種宿主</w:t>
      </w:r>
    </w:p>
    <w:p w:rsidR="00BC3CA7" w:rsidRPr="006C433B" w:rsidRDefault="00066D94" w:rsidP="00F263F1">
      <w:pPr>
        <w:pStyle w:val="ad"/>
        <w:overflowPunct w:val="0"/>
        <w:autoSpaceDE/>
        <w:autoSpaceDN/>
        <w:ind w:left="1087" w:hanging="1087"/>
        <w:rPr>
          <w:rFonts w:cs="Times New Roman"/>
        </w:rPr>
      </w:pPr>
      <w:r w:rsidRPr="006C433B">
        <w:rPr>
          <w:rFonts w:cs="Times New Roman"/>
        </w:rPr>
        <w:t>(</w:t>
      </w:r>
      <w:r w:rsidRPr="006C433B">
        <w:rPr>
          <w:rFonts w:cs="Times New Roman"/>
        </w:rPr>
        <w:tab/>
        <w:t>)</w:t>
      </w:r>
      <w:r w:rsidR="00BC3CA7" w:rsidRPr="006C433B">
        <w:rPr>
          <w:rFonts w:cs="Times New Roman"/>
        </w:rPr>
        <w:t>15.</w:t>
      </w:r>
      <w:r w:rsidR="00BC3CA7" w:rsidRPr="006C433B">
        <w:rPr>
          <w:rFonts w:cs="Times New Roman"/>
        </w:rPr>
        <w:tab/>
      </w:r>
      <w:r w:rsidR="00BC3CA7" w:rsidRPr="006C433B">
        <w:rPr>
          <w:rFonts w:cs="Times New Roman"/>
        </w:rPr>
        <w:t>新型冠狀病毒感染的肺炎患者，自行發展出的免疫力，最主要產生哪一種免疫細胞以摧毀被病毒感染的細胞？</w:t>
      </w:r>
    </w:p>
    <w:p w:rsidR="00D24D8B" w:rsidRPr="006C433B" w:rsidRDefault="00BC3CA7" w:rsidP="00F263F1">
      <w:pPr>
        <w:pStyle w:val="afa"/>
        <w:overflowPunct w:val="0"/>
        <w:autoSpaceDE/>
        <w:autoSpaceDN/>
        <w:ind w:left="1413" w:hanging="333"/>
        <w:rPr>
          <w:rFonts w:cs="Times New Roman"/>
        </w:rPr>
      </w:pPr>
      <w:r w:rsidRPr="006C433B">
        <w:rPr>
          <w:rFonts w:cs="Times New Roman"/>
        </w:rPr>
        <w:t>(A)</w:t>
      </w:r>
      <w:r w:rsidRPr="006C433B">
        <w:rPr>
          <w:rFonts w:cs="Times New Roman"/>
        </w:rPr>
        <w:t>活化後的巨噬細胞，分泌干擾素</w:t>
      </w:r>
    </w:p>
    <w:p w:rsidR="00BC3CA7" w:rsidRPr="006C433B" w:rsidRDefault="00BC3CA7" w:rsidP="00F263F1">
      <w:pPr>
        <w:pStyle w:val="afa"/>
        <w:overflowPunct w:val="0"/>
        <w:autoSpaceDE/>
        <w:autoSpaceDN/>
        <w:ind w:left="1413" w:hanging="333"/>
        <w:rPr>
          <w:rFonts w:cs="Times New Roman"/>
        </w:rPr>
      </w:pPr>
      <w:r w:rsidRPr="006C433B">
        <w:rPr>
          <w:rFonts w:cs="Times New Roman"/>
        </w:rPr>
        <w:t>(B)</w:t>
      </w:r>
      <w:r w:rsidRPr="006C433B">
        <w:rPr>
          <w:rFonts w:cs="Times New Roman"/>
        </w:rPr>
        <w:t>活化後的嗜中性白血球，吞噬病毒</w:t>
      </w:r>
    </w:p>
    <w:p w:rsidR="00BC3CA7" w:rsidRPr="006C433B" w:rsidRDefault="00BC3CA7" w:rsidP="00F263F1">
      <w:pPr>
        <w:pStyle w:val="afa"/>
        <w:overflowPunct w:val="0"/>
        <w:autoSpaceDE/>
        <w:autoSpaceDN/>
        <w:ind w:left="1413" w:hanging="333"/>
        <w:rPr>
          <w:rFonts w:cs="Times New Roman"/>
        </w:rPr>
      </w:pPr>
      <w:r w:rsidRPr="006C433B">
        <w:rPr>
          <w:rFonts w:cs="Times New Roman"/>
        </w:rPr>
        <w:t>(C)</w:t>
      </w:r>
      <w:r w:rsidRPr="006C433B">
        <w:rPr>
          <w:rFonts w:cs="Times New Roman"/>
        </w:rPr>
        <w:t>專一性</w:t>
      </w:r>
      <w:r w:rsidRPr="006C433B">
        <w:rPr>
          <w:rFonts w:cs="Times New Roman"/>
        </w:rPr>
        <w:t>B</w:t>
      </w:r>
      <w:r w:rsidRPr="006C433B">
        <w:rPr>
          <w:rFonts w:cs="Times New Roman"/>
        </w:rPr>
        <w:t>細胞分化為漿細胞，產生大量的抗體</w:t>
      </w:r>
    </w:p>
    <w:p w:rsidR="00BC3CA7" w:rsidRDefault="00BC3CA7" w:rsidP="00F263F1">
      <w:pPr>
        <w:pStyle w:val="afa"/>
        <w:overflowPunct w:val="0"/>
        <w:autoSpaceDE/>
        <w:autoSpaceDN/>
        <w:ind w:left="1413" w:hanging="333"/>
        <w:rPr>
          <w:rFonts w:cs="Times New Roman"/>
        </w:rPr>
      </w:pPr>
      <w:r w:rsidRPr="006C433B">
        <w:rPr>
          <w:rFonts w:cs="Times New Roman"/>
        </w:rPr>
        <w:t>(D)</w:t>
      </w:r>
      <w:r w:rsidRPr="006C433B">
        <w:rPr>
          <w:rFonts w:cs="Times New Roman"/>
        </w:rPr>
        <w:t>分化後的專一性胞毒型</w:t>
      </w:r>
      <w:r w:rsidRPr="006C433B">
        <w:rPr>
          <w:rFonts w:cs="Times New Roman"/>
        </w:rPr>
        <w:t>T</w:t>
      </w:r>
      <w:r w:rsidRPr="006C433B">
        <w:rPr>
          <w:rFonts w:cs="Times New Roman"/>
        </w:rPr>
        <w:t>細胞，釋放穿孔蛋白等物質</w:t>
      </w:r>
    </w:p>
    <w:p w:rsidR="005D7CD6" w:rsidRPr="006C433B" w:rsidRDefault="005D7CD6" w:rsidP="00F263F1">
      <w:pPr>
        <w:pStyle w:val="afa"/>
        <w:overflowPunct w:val="0"/>
        <w:autoSpaceDE/>
        <w:autoSpaceDN/>
        <w:ind w:left="1413" w:hanging="333"/>
        <w:rPr>
          <w:rFonts w:cs="Times New Roman"/>
        </w:rPr>
      </w:pPr>
    </w:p>
    <w:p w:rsidR="00BC3CA7" w:rsidRPr="00D878C5" w:rsidRDefault="00BC3CA7" w:rsidP="00D878C5">
      <w:pPr>
        <w:rPr>
          <w:u w:val="single"/>
        </w:rPr>
      </w:pPr>
      <w:r w:rsidRPr="00D878C5">
        <w:rPr>
          <w:u w:val="single"/>
        </w:rPr>
        <w:lastRenderedPageBreak/>
        <w:t>16-17</w:t>
      </w:r>
      <w:r w:rsidRPr="00D878C5">
        <w:rPr>
          <w:u w:val="single"/>
        </w:rPr>
        <w:t>題為題組</w:t>
      </w:r>
    </w:p>
    <w:p w:rsidR="00BC3CA7" w:rsidRPr="006C433B" w:rsidRDefault="00BC3CA7" w:rsidP="00E20953">
      <w:pPr>
        <w:pStyle w:val="ac"/>
        <w:overflowPunct w:val="0"/>
        <w:autoSpaceDE/>
        <w:autoSpaceDN/>
        <w:ind w:firstLineChars="200" w:firstLine="494"/>
        <w:rPr>
          <w:rFonts w:cs="Times New Roman"/>
        </w:rPr>
      </w:pPr>
      <w:r w:rsidRPr="006C433B">
        <w:rPr>
          <w:rFonts w:cs="Times New Roman"/>
        </w:rPr>
        <w:t>流感或新型冠狀病毒常會造成肺感染引起組織液積聚在肺泡和肺間質，進而造成肺通氣與換氣功能障礙，嚴重影響血氧濃度。依上述資訊與習得的知識，回答下列問題。</w:t>
      </w:r>
    </w:p>
    <w:p w:rsidR="00BC3CA7" w:rsidRPr="006C433B" w:rsidRDefault="00066D94" w:rsidP="00F263F1">
      <w:pPr>
        <w:pStyle w:val="ad"/>
        <w:overflowPunct w:val="0"/>
        <w:autoSpaceDE/>
        <w:autoSpaceDN/>
        <w:ind w:left="1087" w:hanging="1087"/>
        <w:rPr>
          <w:rFonts w:cs="Times New Roman"/>
        </w:rPr>
      </w:pPr>
      <w:r w:rsidRPr="006C433B">
        <w:rPr>
          <w:rFonts w:cs="Times New Roman"/>
        </w:rPr>
        <w:t>(</w:t>
      </w:r>
      <w:r w:rsidRPr="006C433B">
        <w:rPr>
          <w:rFonts w:cs="Times New Roman"/>
        </w:rPr>
        <w:tab/>
        <w:t>)</w:t>
      </w:r>
      <w:r w:rsidR="00BC3CA7" w:rsidRPr="006C433B">
        <w:rPr>
          <w:rFonts w:cs="Times New Roman"/>
        </w:rPr>
        <w:t>16.</w:t>
      </w:r>
      <w:r w:rsidR="00BC3CA7" w:rsidRPr="006C433B">
        <w:rPr>
          <w:rFonts w:cs="Times New Roman"/>
        </w:rPr>
        <w:tab/>
      </w:r>
      <w:r w:rsidR="00BC3CA7" w:rsidRPr="006C433B">
        <w:rPr>
          <w:rFonts w:cs="Times New Roman"/>
        </w:rPr>
        <w:t>感染造成發炎反應釋出的介質會促使下列哪一構造的通透性增大？</w:t>
      </w:r>
    </w:p>
    <w:p w:rsidR="00BC3CA7" w:rsidRPr="006C433B" w:rsidRDefault="00BC3CA7" w:rsidP="00F263F1">
      <w:pPr>
        <w:pStyle w:val="afa"/>
        <w:overflowPunct w:val="0"/>
        <w:autoSpaceDE/>
        <w:autoSpaceDN/>
        <w:ind w:left="1413" w:hanging="333"/>
        <w:rPr>
          <w:rFonts w:cs="Times New Roman"/>
        </w:rPr>
      </w:pPr>
      <w:r w:rsidRPr="006C433B">
        <w:rPr>
          <w:rFonts w:cs="Times New Roman"/>
        </w:rPr>
        <w:t>(A)</w:t>
      </w:r>
      <w:r w:rsidRPr="006C433B">
        <w:rPr>
          <w:rFonts w:cs="Times New Roman"/>
        </w:rPr>
        <w:t>肺微血管的內皮細胞</w:t>
      </w:r>
      <w:r w:rsidRPr="006C433B">
        <w:rPr>
          <w:rFonts w:cs="Times New Roman"/>
        </w:rPr>
        <w:tab/>
        <w:t>(B)</w:t>
      </w:r>
      <w:r w:rsidRPr="006C433B">
        <w:rPr>
          <w:rFonts w:cs="Times New Roman"/>
        </w:rPr>
        <w:t>肺微血管的肌肉組織</w:t>
      </w:r>
    </w:p>
    <w:p w:rsidR="00BC3CA7" w:rsidRPr="006C433B" w:rsidRDefault="00BC3CA7" w:rsidP="00F263F1">
      <w:pPr>
        <w:pStyle w:val="afa"/>
        <w:overflowPunct w:val="0"/>
        <w:autoSpaceDE/>
        <w:autoSpaceDN/>
        <w:ind w:left="1413" w:hanging="333"/>
        <w:rPr>
          <w:rFonts w:cs="Times New Roman"/>
        </w:rPr>
      </w:pPr>
      <w:r w:rsidRPr="006C433B">
        <w:rPr>
          <w:rFonts w:cs="Times New Roman"/>
        </w:rPr>
        <w:t>(C)</w:t>
      </w:r>
      <w:r w:rsidRPr="006C433B">
        <w:rPr>
          <w:rFonts w:cs="Times New Roman"/>
        </w:rPr>
        <w:t>肺泡的上皮組織細胞</w:t>
      </w:r>
      <w:r w:rsidRPr="006C433B">
        <w:rPr>
          <w:rFonts w:cs="Times New Roman"/>
        </w:rPr>
        <w:tab/>
        <w:t>(D)</w:t>
      </w:r>
      <w:r w:rsidRPr="006C433B">
        <w:rPr>
          <w:rFonts w:cs="Times New Roman"/>
        </w:rPr>
        <w:t>肺泡的肌肉組織</w:t>
      </w:r>
    </w:p>
    <w:p w:rsidR="00BC3CA7" w:rsidRPr="006C433B" w:rsidRDefault="00066D94" w:rsidP="00F263F1">
      <w:pPr>
        <w:pStyle w:val="ad"/>
        <w:overflowPunct w:val="0"/>
        <w:autoSpaceDE/>
        <w:autoSpaceDN/>
        <w:ind w:left="1087" w:hanging="1087"/>
        <w:rPr>
          <w:rFonts w:cs="Times New Roman"/>
        </w:rPr>
      </w:pPr>
      <w:r w:rsidRPr="006C433B">
        <w:rPr>
          <w:rFonts w:cs="Times New Roman"/>
        </w:rPr>
        <w:t>(</w:t>
      </w:r>
      <w:r w:rsidRPr="006C433B">
        <w:rPr>
          <w:rFonts w:cs="Times New Roman"/>
        </w:rPr>
        <w:tab/>
        <w:t>)</w:t>
      </w:r>
      <w:r w:rsidR="00BC3CA7" w:rsidRPr="006C433B">
        <w:rPr>
          <w:rFonts w:cs="Times New Roman"/>
        </w:rPr>
        <w:t>17.</w:t>
      </w:r>
      <w:r w:rsidR="00D24D8B" w:rsidRPr="006C433B">
        <w:rPr>
          <w:rFonts w:cs="Times New Roman"/>
        </w:rPr>
        <w:tab/>
      </w:r>
      <w:r w:rsidR="00BC3CA7" w:rsidRPr="006C433B">
        <w:rPr>
          <w:rFonts w:cs="Times New Roman"/>
        </w:rPr>
        <w:t>下列何者最有可能是肺泡組織液積聚對血紅素的影響，而導致血氧濃度降低？</w:t>
      </w:r>
    </w:p>
    <w:p w:rsidR="00D24D8B" w:rsidRPr="006C433B" w:rsidRDefault="00BC3CA7" w:rsidP="00F263F1">
      <w:pPr>
        <w:pStyle w:val="afa"/>
        <w:overflowPunct w:val="0"/>
        <w:autoSpaceDE/>
        <w:autoSpaceDN/>
        <w:ind w:left="1413" w:hanging="333"/>
        <w:rPr>
          <w:rFonts w:cs="Times New Roman"/>
        </w:rPr>
      </w:pPr>
      <w:r w:rsidRPr="006C433B">
        <w:rPr>
          <w:rFonts w:cs="Times New Roman"/>
        </w:rPr>
        <w:t>(A)</w:t>
      </w:r>
      <w:r w:rsidRPr="006C433B">
        <w:rPr>
          <w:rFonts w:cs="Times New Roman"/>
        </w:rPr>
        <w:t>發炎介質降低血紅素與氧的親和力，使血紅素與氧的結合力下降</w:t>
      </w:r>
    </w:p>
    <w:p w:rsidR="00D24D8B" w:rsidRPr="006C433B" w:rsidRDefault="00BC3CA7" w:rsidP="00F263F1">
      <w:pPr>
        <w:pStyle w:val="afa"/>
        <w:overflowPunct w:val="0"/>
        <w:autoSpaceDE/>
        <w:autoSpaceDN/>
        <w:ind w:left="1413" w:hanging="333"/>
        <w:rPr>
          <w:rFonts w:cs="Times New Roman"/>
        </w:rPr>
      </w:pPr>
      <w:r w:rsidRPr="006C433B">
        <w:rPr>
          <w:rFonts w:cs="Times New Roman"/>
        </w:rPr>
        <w:t>(B)</w:t>
      </w:r>
      <w:r w:rsidRPr="006C433B">
        <w:rPr>
          <w:rFonts w:cs="Times New Roman"/>
        </w:rPr>
        <w:t>組織液積聚使肺泡充滿液體而降低氧分壓，使血紅素難與氧結合</w:t>
      </w:r>
    </w:p>
    <w:p w:rsidR="00BC3CA7" w:rsidRPr="006C433B" w:rsidRDefault="00BC3CA7" w:rsidP="00F263F1">
      <w:pPr>
        <w:pStyle w:val="afa"/>
        <w:overflowPunct w:val="0"/>
        <w:autoSpaceDE/>
        <w:autoSpaceDN/>
        <w:ind w:left="1413" w:hanging="333"/>
        <w:rPr>
          <w:rFonts w:cs="Times New Roman"/>
        </w:rPr>
      </w:pPr>
      <w:r w:rsidRPr="006C433B">
        <w:rPr>
          <w:rFonts w:cs="Times New Roman"/>
        </w:rPr>
        <w:t>(C)</w:t>
      </w:r>
      <w:r w:rsidRPr="006C433B">
        <w:rPr>
          <w:rFonts w:cs="Times New Roman"/>
        </w:rPr>
        <w:t>組織液積聚導致鐵的水合反應，使血紅素中的鐵與氧的親和力喪失</w:t>
      </w:r>
    </w:p>
    <w:p w:rsidR="00BC3CA7" w:rsidRPr="006C433B" w:rsidRDefault="00BC3CA7" w:rsidP="00F263F1">
      <w:pPr>
        <w:pStyle w:val="afa"/>
        <w:overflowPunct w:val="0"/>
        <w:autoSpaceDE/>
        <w:autoSpaceDN/>
        <w:ind w:left="1413" w:hanging="333"/>
        <w:rPr>
          <w:rFonts w:cs="Times New Roman"/>
        </w:rPr>
      </w:pPr>
      <w:r w:rsidRPr="006C433B">
        <w:rPr>
          <w:rFonts w:cs="Times New Roman"/>
        </w:rPr>
        <w:t>(D)</w:t>
      </w:r>
      <w:r w:rsidRPr="006C433B">
        <w:rPr>
          <w:rFonts w:cs="Times New Roman"/>
        </w:rPr>
        <w:t>血紅素主要運輸</w:t>
      </w:r>
      <w:r w:rsidRPr="006C433B">
        <w:rPr>
          <w:rFonts w:cs="Times New Roman"/>
        </w:rPr>
        <w:t>CO</w:t>
      </w:r>
      <w:r w:rsidRPr="006C433B">
        <w:rPr>
          <w:rFonts w:cs="Times New Roman"/>
          <w:vertAlign w:val="subscript"/>
        </w:rPr>
        <w:t>2</w:t>
      </w:r>
      <w:r w:rsidRPr="006C433B">
        <w:rPr>
          <w:rFonts w:cs="Times New Roman"/>
        </w:rPr>
        <w:t>，肺泡內液體嚴重阻礙延腦透過偵測</w:t>
      </w:r>
      <w:r w:rsidRPr="006C433B">
        <w:rPr>
          <w:rFonts w:cs="Times New Roman"/>
        </w:rPr>
        <w:t>CO</w:t>
      </w:r>
      <w:r w:rsidRPr="006C433B">
        <w:rPr>
          <w:rFonts w:cs="Times New Roman"/>
          <w:vertAlign w:val="subscript"/>
        </w:rPr>
        <w:t>2</w:t>
      </w:r>
      <w:r w:rsidRPr="006C433B">
        <w:rPr>
          <w:rFonts w:cs="Times New Roman"/>
        </w:rPr>
        <w:t>濃度來調節呼吸</w:t>
      </w:r>
    </w:p>
    <w:p w:rsidR="00BC3CA7" w:rsidRPr="00D878C5" w:rsidRDefault="00BC3CA7" w:rsidP="00D878C5">
      <w:pPr>
        <w:rPr>
          <w:u w:val="single"/>
        </w:rPr>
      </w:pPr>
      <w:r w:rsidRPr="00D878C5">
        <w:rPr>
          <w:u w:val="single"/>
        </w:rPr>
        <w:t>18-19</w:t>
      </w:r>
      <w:r w:rsidRPr="00D878C5">
        <w:rPr>
          <w:u w:val="single"/>
        </w:rPr>
        <w:t>題為題組</w:t>
      </w:r>
    </w:p>
    <w:p w:rsidR="00BC3CA7" w:rsidRPr="006C433B" w:rsidRDefault="00DE29A4" w:rsidP="00F263F1">
      <w:pPr>
        <w:pStyle w:val="ac"/>
        <w:overflowPunct w:val="0"/>
        <w:autoSpaceDE/>
        <w:autoSpaceDN/>
        <w:rPr>
          <w:rFonts w:cs="Times New Roman"/>
        </w:rPr>
      </w:pPr>
      <w:r>
        <w:rPr>
          <w:rFonts w:cs="Times New Roman"/>
        </w:rPr>
        <w:t xml:space="preserve">　　</w:t>
      </w:r>
      <w:r w:rsidR="00BC3CA7" w:rsidRPr="006C433B">
        <w:rPr>
          <w:rFonts w:cs="Times New Roman"/>
        </w:rPr>
        <w:t>杜甫詩「烽火連三月，家書抵萬金」。在幅員廣大的古帝國，藉由點燃相距遙遠的烽火台上的烽火，可迅速有效率地傳遞重要訊息。這好比具髓鞘神經纖維上動作電位的跳躍式傳導。神經纖維烽火台上的烽火（即動作電位）如電光火石般快閃（即去極化）與快滅（即再極化），故烽火台上可瞬間產生多次的動作電位，藉由編織不同頻率與數目的動作電位，豐富多樣的訊息即可如編輯摩斯密碼般在烽火台間跳躍傳遞。依上述資訊與習得的知識，回答下列問題。</w:t>
      </w:r>
    </w:p>
    <w:p w:rsidR="00BC3CA7" w:rsidRPr="006C433B" w:rsidRDefault="00066D94" w:rsidP="00F263F1">
      <w:pPr>
        <w:pStyle w:val="ad"/>
        <w:overflowPunct w:val="0"/>
        <w:autoSpaceDE/>
        <w:autoSpaceDN/>
        <w:ind w:left="1087" w:hanging="1087"/>
        <w:rPr>
          <w:rFonts w:cs="Times New Roman"/>
        </w:rPr>
      </w:pPr>
      <w:r w:rsidRPr="006C433B">
        <w:rPr>
          <w:rFonts w:cs="Times New Roman"/>
        </w:rPr>
        <w:t>(</w:t>
      </w:r>
      <w:r w:rsidRPr="006C433B">
        <w:rPr>
          <w:rFonts w:cs="Times New Roman"/>
        </w:rPr>
        <w:tab/>
        <w:t>)</w:t>
      </w:r>
      <w:r w:rsidR="00BC3CA7" w:rsidRPr="006C433B">
        <w:rPr>
          <w:rFonts w:cs="Times New Roman"/>
        </w:rPr>
        <w:t>18.</w:t>
      </w:r>
      <w:r w:rsidR="00BC3CA7" w:rsidRPr="006C433B">
        <w:rPr>
          <w:rFonts w:cs="Times New Roman"/>
        </w:rPr>
        <w:tab/>
      </w:r>
      <w:r w:rsidR="00BC3CA7" w:rsidRPr="006C433B">
        <w:rPr>
          <w:rFonts w:cs="Times New Roman"/>
        </w:rPr>
        <w:t>將動作電位比喻為烽火，下列何種結構最能代表烽火台？</w:t>
      </w:r>
    </w:p>
    <w:p w:rsidR="00BC3CA7" w:rsidRPr="006C433B" w:rsidRDefault="00BC3CA7" w:rsidP="00F263F1">
      <w:pPr>
        <w:pStyle w:val="afa"/>
        <w:overflowPunct w:val="0"/>
        <w:autoSpaceDE/>
        <w:autoSpaceDN/>
        <w:ind w:left="1413" w:hanging="333"/>
        <w:rPr>
          <w:rFonts w:cs="Times New Roman"/>
        </w:rPr>
      </w:pPr>
      <w:r w:rsidRPr="006C433B">
        <w:rPr>
          <w:rFonts w:cs="Times New Roman"/>
        </w:rPr>
        <w:t>(A)</w:t>
      </w:r>
      <w:r w:rsidRPr="006C433B">
        <w:rPr>
          <w:rFonts w:cs="Times New Roman"/>
        </w:rPr>
        <w:t>神經細胞的樹突</w:t>
      </w:r>
      <w:r w:rsidR="00D24D8B" w:rsidRPr="006C433B">
        <w:rPr>
          <w:rFonts w:cs="Times New Roman"/>
        </w:rPr>
        <w:tab/>
      </w:r>
      <w:r w:rsidR="00D24D8B" w:rsidRPr="006C433B">
        <w:rPr>
          <w:rFonts w:cs="Times New Roman"/>
        </w:rPr>
        <w:tab/>
      </w:r>
      <w:r w:rsidRPr="006C433B">
        <w:rPr>
          <w:rFonts w:cs="Times New Roman"/>
        </w:rPr>
        <w:t>(B)</w:t>
      </w:r>
      <w:r w:rsidRPr="006C433B">
        <w:rPr>
          <w:rFonts w:cs="Times New Roman"/>
        </w:rPr>
        <w:t>纏繞軸突的髓鞘</w:t>
      </w:r>
    </w:p>
    <w:p w:rsidR="00BC3CA7" w:rsidRPr="006C433B" w:rsidRDefault="00BC3CA7" w:rsidP="00F263F1">
      <w:pPr>
        <w:pStyle w:val="afa"/>
        <w:overflowPunct w:val="0"/>
        <w:autoSpaceDE/>
        <w:autoSpaceDN/>
        <w:ind w:left="1413" w:hanging="333"/>
        <w:rPr>
          <w:rFonts w:cs="Times New Roman"/>
        </w:rPr>
      </w:pPr>
      <w:r w:rsidRPr="006C433B">
        <w:rPr>
          <w:rFonts w:cs="Times New Roman"/>
        </w:rPr>
        <w:t>(C)</w:t>
      </w:r>
      <w:r w:rsidRPr="006C433B">
        <w:rPr>
          <w:rFonts w:cs="Times New Roman"/>
        </w:rPr>
        <w:t>具髓鞘軸突的郎氏結</w:t>
      </w:r>
      <w:r w:rsidRPr="006C433B">
        <w:rPr>
          <w:rFonts w:cs="Times New Roman"/>
        </w:rPr>
        <w:tab/>
        <w:t>(D)</w:t>
      </w:r>
      <w:r w:rsidRPr="006C433B">
        <w:rPr>
          <w:rFonts w:cs="Times New Roman"/>
        </w:rPr>
        <w:t>神經細胞間的突觸</w:t>
      </w:r>
    </w:p>
    <w:p w:rsidR="00BC3CA7" w:rsidRPr="006C433B" w:rsidRDefault="00066D94" w:rsidP="00F263F1">
      <w:pPr>
        <w:pStyle w:val="ad"/>
        <w:overflowPunct w:val="0"/>
        <w:autoSpaceDE/>
        <w:autoSpaceDN/>
        <w:ind w:left="1087" w:hanging="1087"/>
        <w:rPr>
          <w:rFonts w:cs="Times New Roman"/>
        </w:rPr>
      </w:pPr>
      <w:r w:rsidRPr="006C433B">
        <w:rPr>
          <w:rFonts w:cs="Times New Roman"/>
        </w:rPr>
        <w:t>(</w:t>
      </w:r>
      <w:r w:rsidRPr="006C433B">
        <w:rPr>
          <w:rFonts w:cs="Times New Roman"/>
        </w:rPr>
        <w:tab/>
        <w:t>)</w:t>
      </w:r>
      <w:r w:rsidR="00BC3CA7" w:rsidRPr="006C433B">
        <w:rPr>
          <w:rFonts w:cs="Times New Roman"/>
        </w:rPr>
        <w:t>19.</w:t>
      </w:r>
      <w:r w:rsidR="00BC3CA7" w:rsidRPr="006C433B">
        <w:rPr>
          <w:rFonts w:cs="Times New Roman"/>
        </w:rPr>
        <w:tab/>
      </w:r>
      <w:r w:rsidR="00BC3CA7" w:rsidRPr="006C433B">
        <w:rPr>
          <w:rFonts w:cs="Times New Roman"/>
        </w:rPr>
        <w:t>動作電位可以如電光火石般快閃與快滅，因為代表烽火台處的結構產生下列哪一種反應？</w:t>
      </w:r>
    </w:p>
    <w:p w:rsidR="00D24D8B" w:rsidRPr="006C433B" w:rsidRDefault="00BC3CA7" w:rsidP="00F263F1">
      <w:pPr>
        <w:pStyle w:val="afa"/>
        <w:overflowPunct w:val="0"/>
        <w:autoSpaceDE/>
        <w:autoSpaceDN/>
        <w:ind w:left="1413" w:hanging="333"/>
        <w:rPr>
          <w:rFonts w:cs="Times New Roman"/>
        </w:rPr>
      </w:pPr>
      <w:r w:rsidRPr="006C433B">
        <w:rPr>
          <w:rFonts w:cs="Times New Roman"/>
        </w:rPr>
        <w:t>(A)Na</w:t>
      </w:r>
      <w:r w:rsidR="00D24D8B" w:rsidRPr="006C433B">
        <w:rPr>
          <w:rFonts w:cs="Times New Roman"/>
          <w:vertAlign w:val="superscript"/>
        </w:rPr>
        <w:t>+</w:t>
      </w:r>
      <w:r w:rsidRPr="006C433B">
        <w:rPr>
          <w:rFonts w:cs="Times New Roman"/>
        </w:rPr>
        <w:t>湧入細胞，造成去極化；</w:t>
      </w:r>
      <w:r w:rsidRPr="006C433B">
        <w:rPr>
          <w:rFonts w:cs="Times New Roman"/>
        </w:rPr>
        <w:t>K</w:t>
      </w:r>
      <w:r w:rsidR="00D24D8B" w:rsidRPr="006C433B">
        <w:rPr>
          <w:rFonts w:cs="Times New Roman"/>
          <w:vertAlign w:val="superscript"/>
        </w:rPr>
        <w:t>+</w:t>
      </w:r>
      <w:r w:rsidRPr="006C433B">
        <w:rPr>
          <w:rFonts w:cs="Times New Roman"/>
        </w:rPr>
        <w:t>湧出細胞，造成再極化</w:t>
      </w:r>
    </w:p>
    <w:p w:rsidR="00D24D8B" w:rsidRPr="006C433B" w:rsidRDefault="00BC3CA7" w:rsidP="00F263F1">
      <w:pPr>
        <w:pStyle w:val="afa"/>
        <w:overflowPunct w:val="0"/>
        <w:autoSpaceDE/>
        <w:autoSpaceDN/>
        <w:ind w:left="1413" w:hanging="333"/>
        <w:rPr>
          <w:rFonts w:cs="Times New Roman"/>
        </w:rPr>
      </w:pPr>
      <w:r w:rsidRPr="006C433B">
        <w:rPr>
          <w:rFonts w:cs="Times New Roman"/>
        </w:rPr>
        <w:t>(B)Na</w:t>
      </w:r>
      <w:r w:rsidR="00D24D8B" w:rsidRPr="006C433B">
        <w:rPr>
          <w:rFonts w:cs="Times New Roman"/>
          <w:vertAlign w:val="superscript"/>
        </w:rPr>
        <w:t>+</w:t>
      </w:r>
      <w:r w:rsidRPr="006C433B">
        <w:rPr>
          <w:rFonts w:cs="Times New Roman"/>
        </w:rPr>
        <w:t>湧出細胞，造成去極化；</w:t>
      </w:r>
      <w:r w:rsidRPr="006C433B">
        <w:rPr>
          <w:rFonts w:cs="Times New Roman"/>
        </w:rPr>
        <w:t>K</w:t>
      </w:r>
      <w:r w:rsidR="00D24D8B" w:rsidRPr="006C433B">
        <w:rPr>
          <w:rFonts w:cs="Times New Roman"/>
          <w:vertAlign w:val="superscript"/>
        </w:rPr>
        <w:t>+</w:t>
      </w:r>
      <w:r w:rsidRPr="006C433B">
        <w:rPr>
          <w:rFonts w:cs="Times New Roman"/>
        </w:rPr>
        <w:t>湧入細胞，造成再極化</w:t>
      </w:r>
    </w:p>
    <w:p w:rsidR="00BC3CA7" w:rsidRPr="006C433B" w:rsidRDefault="00BC3CA7" w:rsidP="00F263F1">
      <w:pPr>
        <w:pStyle w:val="afa"/>
        <w:overflowPunct w:val="0"/>
        <w:autoSpaceDE/>
        <w:autoSpaceDN/>
        <w:ind w:left="1413" w:hanging="333"/>
        <w:rPr>
          <w:rFonts w:cs="Times New Roman"/>
        </w:rPr>
      </w:pPr>
      <w:r w:rsidRPr="006C433B">
        <w:rPr>
          <w:rFonts w:cs="Times New Roman"/>
        </w:rPr>
        <w:t>(C)K</w:t>
      </w:r>
      <w:r w:rsidR="00D24D8B" w:rsidRPr="006C433B">
        <w:rPr>
          <w:rFonts w:cs="Times New Roman"/>
          <w:vertAlign w:val="superscript"/>
        </w:rPr>
        <w:t>+</w:t>
      </w:r>
      <w:r w:rsidRPr="006C433B">
        <w:rPr>
          <w:rFonts w:cs="Times New Roman"/>
        </w:rPr>
        <w:t>湧出細胞，造成去極化；</w:t>
      </w:r>
      <w:r w:rsidRPr="006C433B">
        <w:rPr>
          <w:rFonts w:cs="Times New Roman"/>
        </w:rPr>
        <w:t>Na</w:t>
      </w:r>
      <w:r w:rsidR="00D24D8B" w:rsidRPr="006C433B">
        <w:rPr>
          <w:rFonts w:cs="Times New Roman"/>
          <w:vertAlign w:val="superscript"/>
        </w:rPr>
        <w:t>+</w:t>
      </w:r>
      <w:r w:rsidRPr="006C433B">
        <w:rPr>
          <w:rFonts w:cs="Times New Roman"/>
        </w:rPr>
        <w:t>湧入細胞，造成再極化</w:t>
      </w:r>
    </w:p>
    <w:p w:rsidR="00BC3CA7" w:rsidRPr="006C433B" w:rsidRDefault="00BC3CA7" w:rsidP="00F263F1">
      <w:pPr>
        <w:pStyle w:val="afa"/>
        <w:overflowPunct w:val="0"/>
        <w:autoSpaceDE/>
        <w:autoSpaceDN/>
        <w:ind w:left="1413" w:hanging="333"/>
        <w:rPr>
          <w:rFonts w:cs="Times New Roman"/>
        </w:rPr>
      </w:pPr>
      <w:r w:rsidRPr="006C433B">
        <w:rPr>
          <w:rFonts w:cs="Times New Roman"/>
        </w:rPr>
        <w:t>(D)Na</w:t>
      </w:r>
      <w:r w:rsidR="00D24D8B" w:rsidRPr="006C433B">
        <w:rPr>
          <w:rFonts w:cs="Times New Roman"/>
          <w:vertAlign w:val="superscript"/>
        </w:rPr>
        <w:t>+</w:t>
      </w:r>
      <w:r w:rsidRPr="006C433B">
        <w:rPr>
          <w:rFonts w:cs="Times New Roman"/>
        </w:rPr>
        <w:t>、</w:t>
      </w:r>
      <w:r w:rsidRPr="006C433B">
        <w:rPr>
          <w:rFonts w:cs="Times New Roman"/>
        </w:rPr>
        <w:t>K</w:t>
      </w:r>
      <w:r w:rsidR="00D24D8B" w:rsidRPr="006C433B">
        <w:rPr>
          <w:rFonts w:cs="Times New Roman"/>
          <w:vertAlign w:val="superscript"/>
        </w:rPr>
        <w:t>+</w:t>
      </w:r>
      <w:r w:rsidRPr="006C433B">
        <w:rPr>
          <w:rFonts w:cs="Times New Roman"/>
        </w:rPr>
        <w:t>湧出細胞，造成去極化；</w:t>
      </w:r>
      <w:r w:rsidRPr="006C433B">
        <w:rPr>
          <w:rFonts w:cs="Times New Roman"/>
        </w:rPr>
        <w:t>Na</w:t>
      </w:r>
      <w:r w:rsidR="00D24D8B" w:rsidRPr="006C433B">
        <w:rPr>
          <w:rFonts w:cs="Times New Roman"/>
          <w:vertAlign w:val="superscript"/>
        </w:rPr>
        <w:t>+</w:t>
      </w:r>
      <w:r w:rsidRPr="006C433B">
        <w:rPr>
          <w:rFonts w:cs="Times New Roman"/>
        </w:rPr>
        <w:t>、</w:t>
      </w:r>
      <w:r w:rsidRPr="006C433B">
        <w:rPr>
          <w:rFonts w:cs="Times New Roman"/>
        </w:rPr>
        <w:t>K</w:t>
      </w:r>
      <w:r w:rsidR="00D24D8B" w:rsidRPr="006C433B">
        <w:rPr>
          <w:rFonts w:cs="Times New Roman"/>
          <w:vertAlign w:val="superscript"/>
        </w:rPr>
        <w:t>+</w:t>
      </w:r>
      <w:r w:rsidRPr="006C433B">
        <w:rPr>
          <w:rFonts w:cs="Times New Roman"/>
        </w:rPr>
        <w:t>湧入細胞，造成再極化</w:t>
      </w:r>
    </w:p>
    <w:p w:rsidR="00BC3CA7" w:rsidRPr="006C433B" w:rsidRDefault="00066D94" w:rsidP="00F263F1">
      <w:pPr>
        <w:pStyle w:val="ad"/>
        <w:overflowPunct w:val="0"/>
        <w:autoSpaceDE/>
        <w:autoSpaceDN/>
        <w:ind w:left="1087" w:hanging="1087"/>
        <w:rPr>
          <w:rFonts w:cs="Times New Roman"/>
        </w:rPr>
      </w:pPr>
      <w:r w:rsidRPr="006C433B">
        <w:rPr>
          <w:rFonts w:cs="Times New Roman"/>
        </w:rPr>
        <w:t>(</w:t>
      </w:r>
      <w:r w:rsidRPr="006C433B">
        <w:rPr>
          <w:rFonts w:cs="Times New Roman"/>
        </w:rPr>
        <w:tab/>
        <w:t>)</w:t>
      </w:r>
      <w:r w:rsidR="00BC3CA7" w:rsidRPr="006C433B">
        <w:rPr>
          <w:rFonts w:cs="Times New Roman"/>
        </w:rPr>
        <w:t>20.</w:t>
      </w:r>
      <w:r w:rsidR="00BC3CA7" w:rsidRPr="006C433B">
        <w:rPr>
          <w:rFonts w:cs="Times New Roman"/>
        </w:rPr>
        <w:tab/>
      </w:r>
      <w:r w:rsidR="00BC3CA7" w:rsidRPr="006C433B">
        <w:rPr>
          <w:rFonts w:cs="Times New Roman"/>
        </w:rPr>
        <w:t>有關女性月經週期中濾泡期晚期的敘述，下列何者正確？</w:t>
      </w:r>
    </w:p>
    <w:p w:rsidR="00D24D8B" w:rsidRPr="006C433B" w:rsidRDefault="00BC3CA7" w:rsidP="00F263F1">
      <w:pPr>
        <w:pStyle w:val="afa"/>
        <w:overflowPunct w:val="0"/>
        <w:autoSpaceDE/>
        <w:autoSpaceDN/>
        <w:ind w:left="1413" w:hanging="333"/>
        <w:rPr>
          <w:rFonts w:cs="Times New Roman"/>
        </w:rPr>
      </w:pPr>
      <w:r w:rsidRPr="006C433B">
        <w:rPr>
          <w:rFonts w:cs="Times New Roman"/>
        </w:rPr>
        <w:t>(A)</w:t>
      </w:r>
      <w:r w:rsidRPr="006C433B">
        <w:rPr>
          <w:rFonts w:cs="Times New Roman"/>
        </w:rPr>
        <w:t>黃體激素分泌達最高，並且負回饋至下視丘抑制</w:t>
      </w:r>
      <w:r w:rsidRPr="006C433B">
        <w:rPr>
          <w:rFonts w:cs="Times New Roman"/>
        </w:rPr>
        <w:t>GnRH</w:t>
      </w:r>
      <w:r w:rsidRPr="006C433B">
        <w:rPr>
          <w:rFonts w:cs="Times New Roman"/>
        </w:rPr>
        <w:t>的分泌</w:t>
      </w:r>
    </w:p>
    <w:p w:rsidR="00BC3CA7" w:rsidRPr="006C433B" w:rsidRDefault="00BC3CA7" w:rsidP="00F263F1">
      <w:pPr>
        <w:pStyle w:val="afa"/>
        <w:overflowPunct w:val="0"/>
        <w:autoSpaceDE/>
        <w:autoSpaceDN/>
        <w:ind w:left="1413" w:hanging="333"/>
        <w:rPr>
          <w:rFonts w:cs="Times New Roman"/>
        </w:rPr>
      </w:pPr>
      <w:r w:rsidRPr="006C433B">
        <w:rPr>
          <w:rFonts w:cs="Times New Roman"/>
        </w:rPr>
        <w:t>(B)</w:t>
      </w:r>
      <w:r w:rsidRPr="006C433B">
        <w:rPr>
          <w:rFonts w:cs="Times New Roman"/>
        </w:rPr>
        <w:t>黃體激素分泌達最高，並且刺激子宮內膜發育達行經期</w:t>
      </w:r>
    </w:p>
    <w:p w:rsidR="00BC3CA7" w:rsidRPr="006C433B" w:rsidRDefault="00BC3CA7" w:rsidP="00F263F1">
      <w:pPr>
        <w:pStyle w:val="afa"/>
        <w:overflowPunct w:val="0"/>
        <w:autoSpaceDE/>
        <w:autoSpaceDN/>
        <w:ind w:left="1413" w:hanging="333"/>
        <w:rPr>
          <w:rFonts w:cs="Times New Roman"/>
        </w:rPr>
      </w:pPr>
      <w:r w:rsidRPr="006C433B">
        <w:rPr>
          <w:rFonts w:cs="Times New Roman"/>
        </w:rPr>
        <w:t>(C)</w:t>
      </w:r>
      <w:r w:rsidRPr="006C433B">
        <w:rPr>
          <w:rFonts w:cs="Times New Roman"/>
        </w:rPr>
        <w:t>濾泡在</w:t>
      </w:r>
      <w:r w:rsidRPr="006C433B">
        <w:rPr>
          <w:rFonts w:cs="Times New Roman"/>
        </w:rPr>
        <w:t>FSH</w:t>
      </w:r>
      <w:r w:rsidRPr="006C433B">
        <w:rPr>
          <w:rFonts w:cs="Times New Roman"/>
        </w:rPr>
        <w:t>刺激下持續成長，並發育成熟形成黃體</w:t>
      </w:r>
    </w:p>
    <w:p w:rsidR="00BC3CA7" w:rsidRPr="006C433B" w:rsidRDefault="00BC3CA7" w:rsidP="00F263F1">
      <w:pPr>
        <w:pStyle w:val="afa"/>
        <w:overflowPunct w:val="0"/>
        <w:autoSpaceDE/>
        <w:autoSpaceDN/>
        <w:ind w:left="1413" w:hanging="333"/>
        <w:rPr>
          <w:rFonts w:cs="Times New Roman"/>
        </w:rPr>
      </w:pPr>
      <w:r w:rsidRPr="006C433B">
        <w:rPr>
          <w:rFonts w:cs="Times New Roman"/>
        </w:rPr>
        <w:t>(D)</w:t>
      </w:r>
      <w:r w:rsidRPr="006C433B">
        <w:rPr>
          <w:rFonts w:cs="Times New Roman"/>
        </w:rPr>
        <w:t>腦垂體黃體成長激素（</w:t>
      </w:r>
      <w:r w:rsidRPr="006C433B">
        <w:rPr>
          <w:rFonts w:cs="Times New Roman"/>
        </w:rPr>
        <w:t>LH</w:t>
      </w:r>
      <w:r w:rsidRPr="006C433B">
        <w:rPr>
          <w:rFonts w:cs="Times New Roman"/>
        </w:rPr>
        <w:t>）分泌突然大量增加，進而觸發濾泡排卵</w:t>
      </w:r>
    </w:p>
    <w:p w:rsidR="00BC3CA7" w:rsidRPr="006C433B" w:rsidRDefault="00BC3CA7" w:rsidP="00F263F1">
      <w:pPr>
        <w:pStyle w:val="afa"/>
        <w:overflowPunct w:val="0"/>
        <w:autoSpaceDE/>
        <w:autoSpaceDN/>
        <w:ind w:left="1413" w:hanging="333"/>
        <w:rPr>
          <w:rFonts w:cs="Times New Roman"/>
        </w:rPr>
      </w:pPr>
    </w:p>
    <w:p w:rsidR="00F37B68" w:rsidRPr="006C433B" w:rsidRDefault="00F37B68" w:rsidP="00F263F1">
      <w:pPr>
        <w:tabs>
          <w:tab w:val="left" w:pos="720"/>
          <w:tab w:val="right" w:pos="11040"/>
        </w:tabs>
        <w:overflowPunct w:val="0"/>
        <w:adjustRightInd w:val="0"/>
        <w:ind w:rightChars="418" w:right="1003"/>
        <w:rPr>
          <w:b/>
          <w:kern w:val="0"/>
        </w:rPr>
      </w:pPr>
      <w:r w:rsidRPr="006C433B">
        <w:rPr>
          <w:b/>
          <w:noProof/>
        </w:rPr>
        <mc:AlternateContent>
          <mc:Choice Requires="wps">
            <w:drawing>
              <wp:anchor distT="0" distB="0" distL="114300" distR="114300" simplePos="0" relativeHeight="251680768" behindDoc="1" locked="0" layoutInCell="0" allowOverlap="1" wp14:anchorId="69F46297" wp14:editId="5F771B5D">
                <wp:simplePos x="0" y="0"/>
                <wp:positionH relativeFrom="page">
                  <wp:posOffset>1089025</wp:posOffset>
                </wp:positionH>
                <wp:positionV relativeFrom="paragraph">
                  <wp:posOffset>498475</wp:posOffset>
                </wp:positionV>
                <wp:extent cx="0" cy="0"/>
                <wp:effectExtent l="12700" t="12700" r="15875" b="15875"/>
                <wp:wrapNone/>
                <wp:docPr id="684" name="手繪多邊形 6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90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5FC065" id="手繪多邊形 684"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75pt,39.25pt,85.75pt,39.2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" o:allowincell="f" filled="f" strokecolor="#939598" strokeweight="1.5pt">
                <v:path arrowok="t" o:connecttype="custom" o:connectlocs="0,0;0,0" o:connectangles="0,0"/>
                <w10:wrap anchorx="page"/>
              </v:polyline>
            </w:pict>
          </mc:Fallback>
        </mc:AlternateContent>
      </w:r>
      <w:r w:rsidRPr="006C433B">
        <w:rPr>
          <w:b/>
          <w:noProof/>
        </w:rPr>
        <mc:AlternateContent>
          <mc:Choice Requires="wps">
            <w:drawing>
              <wp:anchor distT="0" distB="0" distL="114300" distR="114300" simplePos="0" relativeHeight="251681792" behindDoc="1" locked="0" layoutInCell="0" allowOverlap="1" wp14:anchorId="776196D3" wp14:editId="75E406E6">
                <wp:simplePos x="0" y="0"/>
                <wp:positionH relativeFrom="page">
                  <wp:posOffset>1196975</wp:posOffset>
                </wp:positionH>
                <wp:positionV relativeFrom="paragraph">
                  <wp:posOffset>390525</wp:posOffset>
                </wp:positionV>
                <wp:extent cx="0" cy="0"/>
                <wp:effectExtent l="15875" t="9525" r="12700" b="9525"/>
                <wp:wrapNone/>
                <wp:docPr id="683" name="手繪多邊形 6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90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1F0B10" id="手繪多邊形 683"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4.25pt,30.75pt,94.25pt,30.7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" o:allowincell="f" filled="f" strokecolor="#939598" strokeweight="1.5pt">
                <v:path arrowok="t" o:connecttype="custom" o:connectlocs="0,0;0,0" o:connectangles="0,0"/>
                <w10:wrap anchorx="page"/>
              </v:polyline>
            </w:pict>
          </mc:Fallback>
        </mc:AlternateContent>
      </w:r>
      <w:r w:rsidRPr="006C433B">
        <w:rPr>
          <w:b/>
          <w:w w:val="103"/>
          <w:kern w:val="0"/>
        </w:rPr>
        <w:t>二、多選題（</w:t>
      </w:r>
      <w:r w:rsidR="005D7CD6">
        <w:rPr>
          <w:rFonts w:hint="eastAsia"/>
          <w:b/>
          <w:w w:val="103"/>
          <w:kern w:val="0"/>
        </w:rPr>
        <w:t>占</w:t>
      </w:r>
      <w:r w:rsidRPr="006C433B">
        <w:rPr>
          <w:b/>
          <w:w w:val="103"/>
          <w:kern w:val="0"/>
        </w:rPr>
        <w:t>30</w:t>
      </w:r>
      <w:r w:rsidRPr="006C433B">
        <w:rPr>
          <w:b/>
          <w:w w:val="103"/>
          <w:kern w:val="0"/>
        </w:rPr>
        <w:t>分）</w:t>
      </w:r>
    </w:p>
    <w:p w:rsidR="00F37B68" w:rsidRPr="006C433B" w:rsidRDefault="00F37B68" w:rsidP="00F263F1">
      <w:pPr>
        <w:pBdr>
          <w:top w:val="single" w:sz="4" w:space="1" w:color="auto"/>
          <w:left w:val="single" w:sz="4" w:space="4" w:color="auto"/>
          <w:bottom w:val="single" w:sz="4" w:space="1" w:color="auto"/>
          <w:right w:val="single" w:sz="4" w:space="4" w:color="auto"/>
        </w:pBdr>
        <w:overflowPunct w:val="0"/>
        <w:ind w:left="720" w:hangingChars="300" w:hanging="720"/>
        <w:rPr>
          <w:rFonts w:eastAsia="標楷體"/>
        </w:rPr>
      </w:pPr>
      <w:r w:rsidRPr="006C433B">
        <w:rPr>
          <w:rFonts w:eastAsia="標楷體"/>
        </w:rPr>
        <w:t>說明：第</w:t>
      </w:r>
      <w:r w:rsidRPr="006C433B">
        <w:rPr>
          <w:rFonts w:eastAsia="標楷體"/>
        </w:rPr>
        <w:t>21</w:t>
      </w:r>
      <w:r w:rsidRPr="006C433B">
        <w:rPr>
          <w:rFonts w:eastAsia="標楷體"/>
        </w:rPr>
        <w:t>題至第</w:t>
      </w:r>
      <w:r w:rsidRPr="006C433B">
        <w:rPr>
          <w:rFonts w:eastAsia="標楷體"/>
        </w:rPr>
        <w:t>35</w:t>
      </w:r>
      <w:r w:rsidRPr="006C433B">
        <w:rPr>
          <w:rFonts w:eastAsia="標楷體"/>
        </w:rPr>
        <w:t>題，每題有</w:t>
      </w:r>
      <w:r w:rsidRPr="006C433B">
        <w:rPr>
          <w:rFonts w:eastAsia="標楷體"/>
        </w:rPr>
        <w:t>5</w:t>
      </w:r>
      <w:r w:rsidRPr="006C433B">
        <w:rPr>
          <w:rFonts w:eastAsia="標楷體"/>
        </w:rPr>
        <w:t>個選項，其中至少有一個是正確的選項，請將正確選項畫記在答案卡之「選擇題答案區」。各題之選項獨立判定，所有選項均答對者，得</w:t>
      </w:r>
      <w:r w:rsidRPr="006C433B">
        <w:rPr>
          <w:rFonts w:eastAsia="標楷體"/>
        </w:rPr>
        <w:t>2</w:t>
      </w:r>
      <w:r w:rsidRPr="006C433B">
        <w:rPr>
          <w:rFonts w:eastAsia="標楷體"/>
        </w:rPr>
        <w:t>分；答錯</w:t>
      </w:r>
      <w:r w:rsidRPr="006C433B">
        <w:rPr>
          <w:rFonts w:eastAsia="標楷體"/>
        </w:rPr>
        <w:t>1</w:t>
      </w:r>
      <w:r w:rsidRPr="006C433B">
        <w:rPr>
          <w:rFonts w:eastAsia="標楷體"/>
        </w:rPr>
        <w:t>個選項者，得</w:t>
      </w:r>
      <w:r w:rsidRPr="006C433B">
        <w:rPr>
          <w:rFonts w:eastAsia="標楷體"/>
        </w:rPr>
        <w:t>1.2</w:t>
      </w:r>
      <w:r w:rsidRPr="006C433B">
        <w:rPr>
          <w:rFonts w:eastAsia="標楷體"/>
        </w:rPr>
        <w:t>分；答錯</w:t>
      </w:r>
      <w:r w:rsidRPr="006C433B">
        <w:rPr>
          <w:rFonts w:eastAsia="標楷體"/>
        </w:rPr>
        <w:t>2</w:t>
      </w:r>
      <w:r w:rsidRPr="006C433B">
        <w:rPr>
          <w:rFonts w:eastAsia="標楷體"/>
        </w:rPr>
        <w:t>個選項者，得</w:t>
      </w:r>
      <w:r w:rsidRPr="006C433B">
        <w:rPr>
          <w:rFonts w:eastAsia="標楷體"/>
        </w:rPr>
        <w:t>0.4</w:t>
      </w:r>
      <w:r w:rsidRPr="006C433B">
        <w:rPr>
          <w:rFonts w:eastAsia="標楷體"/>
        </w:rPr>
        <w:t>分；答錯多於</w:t>
      </w:r>
      <w:r w:rsidRPr="006C433B">
        <w:rPr>
          <w:rFonts w:eastAsia="標楷體"/>
        </w:rPr>
        <w:t>2</w:t>
      </w:r>
      <w:r w:rsidRPr="006C433B">
        <w:rPr>
          <w:rFonts w:eastAsia="標楷體"/>
        </w:rPr>
        <w:t>個選項或所有選項均未作答者，該題以零分計算。</w:t>
      </w:r>
    </w:p>
    <w:p w:rsidR="00BC3CA7" w:rsidRPr="006C433B" w:rsidRDefault="00066D94" w:rsidP="00F263F1">
      <w:pPr>
        <w:pStyle w:val="ad"/>
        <w:overflowPunct w:val="0"/>
        <w:autoSpaceDE/>
        <w:autoSpaceDN/>
        <w:spacing w:beforeLines="50" w:before="180"/>
        <w:ind w:left="1087" w:hanging="1087"/>
        <w:rPr>
          <w:rFonts w:cs="Times New Roman"/>
        </w:rPr>
      </w:pPr>
      <w:r w:rsidRPr="006C433B">
        <w:rPr>
          <w:rFonts w:cs="Times New Roman"/>
        </w:rPr>
        <w:t>(</w:t>
      </w:r>
      <w:r w:rsidRPr="006C433B">
        <w:rPr>
          <w:rFonts w:cs="Times New Roman"/>
        </w:rPr>
        <w:tab/>
        <w:t>)</w:t>
      </w:r>
      <w:r w:rsidR="00BC3CA7" w:rsidRPr="006C433B">
        <w:rPr>
          <w:rFonts w:cs="Times New Roman"/>
        </w:rPr>
        <w:t>21.</w:t>
      </w:r>
      <w:r w:rsidR="00BC3CA7" w:rsidRPr="006C433B">
        <w:rPr>
          <w:rFonts w:cs="Times New Roman"/>
        </w:rPr>
        <w:tab/>
      </w:r>
      <w:r w:rsidR="00BC3CA7" w:rsidRPr="006C433B">
        <w:rPr>
          <w:rFonts w:cs="Times New Roman"/>
        </w:rPr>
        <w:t>蛋白質是由胺基酸組成，一般書寫方式將胺基端置於左側，下列敘述哪些正確？</w:t>
      </w:r>
    </w:p>
    <w:p w:rsidR="00B70AFA" w:rsidRPr="006C433B" w:rsidRDefault="00BC3CA7" w:rsidP="00F263F1">
      <w:pPr>
        <w:pStyle w:val="afa"/>
        <w:overflowPunct w:val="0"/>
        <w:autoSpaceDE/>
        <w:autoSpaceDN/>
        <w:ind w:left="1413" w:hanging="333"/>
        <w:rPr>
          <w:rFonts w:cs="Times New Roman"/>
        </w:rPr>
      </w:pPr>
      <w:r w:rsidRPr="006C433B">
        <w:rPr>
          <w:rFonts w:cs="Times New Roman"/>
        </w:rPr>
        <w:t>(A)</w:t>
      </w:r>
      <w:r w:rsidRPr="006C433B">
        <w:rPr>
          <w:rFonts w:cs="Times New Roman"/>
        </w:rPr>
        <w:t>同種的胺基酸具有相同的</w:t>
      </w:r>
      <w:r w:rsidRPr="006C433B">
        <w:rPr>
          <w:rFonts w:cs="Times New Roman"/>
        </w:rPr>
        <w:t>R</w:t>
      </w:r>
      <w:r w:rsidRPr="006C433B">
        <w:rPr>
          <w:rFonts w:cs="Times New Roman"/>
        </w:rPr>
        <w:t>基（支鏈）</w:t>
      </w:r>
    </w:p>
    <w:p w:rsidR="00BC3CA7" w:rsidRPr="006C433B" w:rsidRDefault="00BC3CA7" w:rsidP="00F263F1">
      <w:pPr>
        <w:pStyle w:val="afa"/>
        <w:overflowPunct w:val="0"/>
        <w:autoSpaceDE/>
        <w:autoSpaceDN/>
        <w:ind w:left="1413" w:hanging="333"/>
        <w:rPr>
          <w:rFonts w:cs="Times New Roman"/>
        </w:rPr>
      </w:pPr>
      <w:r w:rsidRPr="006C433B">
        <w:rPr>
          <w:rFonts w:cs="Times New Roman"/>
        </w:rPr>
        <w:t>(B)</w:t>
      </w:r>
      <w:r w:rsidRPr="006C433B">
        <w:rPr>
          <w:rFonts w:cs="Times New Roman"/>
        </w:rPr>
        <w:t>胺基酸是否帶電荷是由羧基決定</w:t>
      </w:r>
    </w:p>
    <w:p w:rsidR="00BC3CA7" w:rsidRPr="006C433B" w:rsidRDefault="00BC3CA7" w:rsidP="00F263F1">
      <w:pPr>
        <w:pStyle w:val="afa"/>
        <w:overflowPunct w:val="0"/>
        <w:autoSpaceDE/>
        <w:autoSpaceDN/>
        <w:ind w:left="1413" w:hanging="333"/>
        <w:rPr>
          <w:rFonts w:cs="Times New Roman"/>
        </w:rPr>
      </w:pPr>
      <w:r w:rsidRPr="006C433B">
        <w:rPr>
          <w:rFonts w:cs="Times New Roman"/>
        </w:rPr>
        <w:t>(C)</w:t>
      </w:r>
      <w:r w:rsidRPr="006C433B">
        <w:rPr>
          <w:rFonts w:cs="Times New Roman"/>
        </w:rPr>
        <w:t>蛋白質的形狀結構發生改變，必會失去功能</w:t>
      </w:r>
    </w:p>
    <w:p w:rsidR="00B70AFA" w:rsidRPr="006C433B" w:rsidRDefault="00BC3CA7" w:rsidP="00F263F1">
      <w:pPr>
        <w:pStyle w:val="afa"/>
        <w:overflowPunct w:val="0"/>
        <w:autoSpaceDE/>
        <w:autoSpaceDN/>
        <w:ind w:left="1413" w:hanging="333"/>
        <w:rPr>
          <w:rFonts w:cs="Times New Roman"/>
        </w:rPr>
      </w:pPr>
      <w:r w:rsidRPr="006C433B">
        <w:rPr>
          <w:rFonts w:cs="Times New Roman"/>
        </w:rPr>
        <w:t>(D)</w:t>
      </w:r>
      <w:r w:rsidRPr="006C433B">
        <w:rPr>
          <w:rFonts w:cs="Times New Roman"/>
        </w:rPr>
        <w:t>胺基酸之間形成的肽鍵是由右一個胺基酸的胺基與左一個胺基酸的羧基結合</w:t>
      </w:r>
    </w:p>
    <w:p w:rsidR="00BC3CA7" w:rsidRPr="006C433B" w:rsidRDefault="00BC3CA7" w:rsidP="00F263F1">
      <w:pPr>
        <w:pStyle w:val="afa"/>
        <w:overflowPunct w:val="0"/>
        <w:autoSpaceDE/>
        <w:autoSpaceDN/>
        <w:ind w:left="1413" w:hanging="333"/>
        <w:rPr>
          <w:rFonts w:cs="Times New Roman"/>
        </w:rPr>
      </w:pPr>
      <w:r w:rsidRPr="006C433B">
        <w:rPr>
          <w:rFonts w:cs="Times New Roman"/>
        </w:rPr>
        <w:t>(E)</w:t>
      </w:r>
      <w:r w:rsidRPr="006C433B">
        <w:rPr>
          <w:rFonts w:cs="Times New Roman"/>
        </w:rPr>
        <w:t>嵌入細胞膜內部的蛋白質，其結構主要是以極性的胺基酸與膜內脂質接觸</w:t>
      </w:r>
    </w:p>
    <w:p w:rsidR="00BC3CA7" w:rsidRPr="006C433B" w:rsidRDefault="00066D94" w:rsidP="00F263F1">
      <w:pPr>
        <w:pStyle w:val="ad"/>
        <w:overflowPunct w:val="0"/>
        <w:autoSpaceDE/>
        <w:autoSpaceDN/>
        <w:ind w:left="1087" w:hanging="1087"/>
        <w:rPr>
          <w:rFonts w:cs="Times New Roman"/>
        </w:rPr>
      </w:pPr>
      <w:r w:rsidRPr="006C433B">
        <w:rPr>
          <w:rFonts w:cs="Times New Roman"/>
        </w:rPr>
        <w:lastRenderedPageBreak/>
        <w:t>(</w:t>
      </w:r>
      <w:r w:rsidRPr="006C433B">
        <w:rPr>
          <w:rFonts w:cs="Times New Roman"/>
        </w:rPr>
        <w:tab/>
        <w:t>)</w:t>
      </w:r>
      <w:r w:rsidR="00BC3CA7" w:rsidRPr="006C433B">
        <w:rPr>
          <w:rFonts w:cs="Times New Roman"/>
        </w:rPr>
        <w:t>22.</w:t>
      </w:r>
      <w:r w:rsidR="00BC3CA7" w:rsidRPr="006C433B">
        <w:rPr>
          <w:rFonts w:cs="Times New Roman"/>
        </w:rPr>
        <w:tab/>
      </w:r>
      <w:r w:rsidR="00BC3CA7" w:rsidRPr="006C433B">
        <w:rPr>
          <w:rFonts w:cs="Times New Roman"/>
        </w:rPr>
        <w:t>人體站立時儘管有重力的影響，在下肢靜脈的血液仍能往上順利回流心臟。下列哪些組織構造主要促成末端靜脈血液回流心臟？</w:t>
      </w:r>
    </w:p>
    <w:p w:rsidR="00B70AFA" w:rsidRPr="006C433B" w:rsidRDefault="00BC3CA7" w:rsidP="00F263F1">
      <w:pPr>
        <w:pStyle w:val="afa"/>
        <w:overflowPunct w:val="0"/>
        <w:autoSpaceDE/>
        <w:autoSpaceDN/>
        <w:ind w:left="1413" w:hanging="333"/>
        <w:rPr>
          <w:rFonts w:cs="Times New Roman"/>
        </w:rPr>
      </w:pPr>
      <w:r w:rsidRPr="006C433B">
        <w:rPr>
          <w:rFonts w:cs="Times New Roman"/>
        </w:rPr>
        <w:t>(A)</w:t>
      </w:r>
      <w:r w:rsidRPr="006C433B">
        <w:rPr>
          <w:rFonts w:cs="Times New Roman"/>
        </w:rPr>
        <w:t>心臟瓣膜</w:t>
      </w:r>
      <w:r w:rsidRPr="006C433B">
        <w:rPr>
          <w:rFonts w:cs="Times New Roman"/>
        </w:rPr>
        <w:tab/>
        <w:t>(B)</w:t>
      </w:r>
      <w:r w:rsidRPr="006C433B">
        <w:rPr>
          <w:rFonts w:cs="Times New Roman"/>
        </w:rPr>
        <w:t>靜脈瓣膜</w:t>
      </w:r>
      <w:r w:rsidRPr="006C433B">
        <w:rPr>
          <w:rFonts w:cs="Times New Roman"/>
        </w:rPr>
        <w:tab/>
        <w:t>(C)</w:t>
      </w:r>
      <w:r w:rsidRPr="006C433B">
        <w:rPr>
          <w:rFonts w:cs="Times New Roman"/>
        </w:rPr>
        <w:t>下肢骨骼肌</w:t>
      </w:r>
      <w:r w:rsidR="00981E2C">
        <w:rPr>
          <w:rFonts w:cs="Times New Roman" w:hint="eastAsia"/>
        </w:rPr>
        <w:tab/>
      </w:r>
    </w:p>
    <w:p w:rsidR="00B70AFA" w:rsidRPr="006C433B" w:rsidRDefault="00BC3CA7" w:rsidP="00F263F1">
      <w:pPr>
        <w:pStyle w:val="afa"/>
        <w:overflowPunct w:val="0"/>
        <w:autoSpaceDE/>
        <w:autoSpaceDN/>
        <w:ind w:left="1413" w:hanging="333"/>
        <w:rPr>
          <w:rFonts w:cs="Times New Roman"/>
        </w:rPr>
      </w:pPr>
      <w:r w:rsidRPr="006C433B">
        <w:rPr>
          <w:rFonts w:cs="Times New Roman"/>
        </w:rPr>
        <w:t>(D)</w:t>
      </w:r>
      <w:r w:rsidRPr="006C433B">
        <w:rPr>
          <w:rFonts w:cs="Times New Roman"/>
        </w:rPr>
        <w:t>靜脈平滑肌</w:t>
      </w:r>
      <w:r w:rsidRPr="006C433B">
        <w:rPr>
          <w:rFonts w:cs="Times New Roman"/>
        </w:rPr>
        <w:tab/>
        <w:t>(E)</w:t>
      </w:r>
      <w:r w:rsidRPr="006C433B">
        <w:rPr>
          <w:rFonts w:cs="Times New Roman"/>
        </w:rPr>
        <w:t>心肌</w:t>
      </w:r>
    </w:p>
    <w:p w:rsidR="00BC3CA7" w:rsidRPr="006C433B" w:rsidRDefault="00066D94" w:rsidP="00F263F1">
      <w:pPr>
        <w:pStyle w:val="ad"/>
        <w:overflowPunct w:val="0"/>
        <w:autoSpaceDE/>
        <w:autoSpaceDN/>
        <w:ind w:left="1087" w:hanging="1087"/>
        <w:rPr>
          <w:rFonts w:cs="Times New Roman"/>
        </w:rPr>
      </w:pPr>
      <w:r w:rsidRPr="006C433B">
        <w:rPr>
          <w:rFonts w:cs="Times New Roman"/>
        </w:rPr>
        <w:t>(</w:t>
      </w:r>
      <w:r w:rsidRPr="006C433B">
        <w:rPr>
          <w:rFonts w:cs="Times New Roman"/>
        </w:rPr>
        <w:tab/>
        <w:t>)</w:t>
      </w:r>
      <w:r w:rsidR="00BC3CA7" w:rsidRPr="006C433B">
        <w:rPr>
          <w:rFonts w:cs="Times New Roman"/>
        </w:rPr>
        <w:t>23.</w:t>
      </w:r>
      <w:r w:rsidR="00BC3CA7" w:rsidRPr="006C433B">
        <w:rPr>
          <w:rFonts w:cs="Times New Roman"/>
        </w:rPr>
        <w:t>下列對於胎兒遺傳疾病篩檢的敘述，哪些正確？</w:t>
      </w:r>
    </w:p>
    <w:p w:rsidR="00BC3CA7" w:rsidRPr="006C433B" w:rsidRDefault="00BC3CA7" w:rsidP="00F263F1">
      <w:pPr>
        <w:pStyle w:val="afa"/>
        <w:overflowPunct w:val="0"/>
        <w:autoSpaceDE/>
        <w:autoSpaceDN/>
        <w:ind w:left="1413" w:hanging="333"/>
        <w:rPr>
          <w:rFonts w:cs="Times New Roman"/>
        </w:rPr>
      </w:pPr>
      <w:r w:rsidRPr="006C433B">
        <w:rPr>
          <w:rFonts w:cs="Times New Roman"/>
        </w:rPr>
        <w:t>(A)</w:t>
      </w:r>
      <w:r w:rsidRPr="006C433B">
        <w:rPr>
          <w:rFonts w:cs="Times New Roman"/>
        </w:rPr>
        <w:t>唐氏症胎兒主要利用超音波進行篩檢</w:t>
      </w:r>
    </w:p>
    <w:p w:rsidR="0022388C" w:rsidRDefault="00BC3CA7" w:rsidP="00F263F1">
      <w:pPr>
        <w:pStyle w:val="afa"/>
        <w:overflowPunct w:val="0"/>
        <w:autoSpaceDE/>
        <w:autoSpaceDN/>
        <w:ind w:left="1413" w:hanging="333"/>
        <w:rPr>
          <w:rFonts w:cs="Times New Roman"/>
        </w:rPr>
      </w:pPr>
      <w:r w:rsidRPr="006C433B">
        <w:rPr>
          <w:rFonts w:cs="Times New Roman"/>
        </w:rPr>
        <w:t>(B)</w:t>
      </w:r>
      <w:r w:rsidRPr="006C433B">
        <w:rPr>
          <w:rFonts w:cs="Times New Roman"/>
        </w:rPr>
        <w:t>羊膜穿刺術是取掉落在羊水中的胎兒細胞</w:t>
      </w:r>
    </w:p>
    <w:p w:rsidR="00BC3CA7" w:rsidRPr="006C433B" w:rsidRDefault="00BC3CA7" w:rsidP="00F263F1">
      <w:pPr>
        <w:pStyle w:val="afa"/>
        <w:overflowPunct w:val="0"/>
        <w:autoSpaceDE/>
        <w:autoSpaceDN/>
        <w:ind w:left="1413" w:hanging="333"/>
        <w:rPr>
          <w:rFonts w:cs="Times New Roman"/>
        </w:rPr>
      </w:pPr>
      <w:r w:rsidRPr="006C433B">
        <w:rPr>
          <w:rFonts w:cs="Times New Roman"/>
        </w:rPr>
        <w:t>(C)</w:t>
      </w:r>
      <w:r w:rsidRPr="006C433B">
        <w:rPr>
          <w:rFonts w:cs="Times New Roman"/>
        </w:rPr>
        <w:t>苯酮尿症可利用染色體核型分析進行篩檢</w:t>
      </w:r>
    </w:p>
    <w:p w:rsidR="00BC3CA7" w:rsidRPr="006C433B" w:rsidRDefault="00BC3CA7" w:rsidP="00F263F1">
      <w:pPr>
        <w:pStyle w:val="afa"/>
        <w:overflowPunct w:val="0"/>
        <w:autoSpaceDE/>
        <w:autoSpaceDN/>
        <w:ind w:left="1413" w:hanging="333"/>
        <w:rPr>
          <w:rFonts w:cs="Times New Roman"/>
        </w:rPr>
      </w:pPr>
      <w:r w:rsidRPr="006C433B">
        <w:rPr>
          <w:rFonts w:cs="Times New Roman"/>
        </w:rPr>
        <w:t>(D)</w:t>
      </w:r>
      <w:r w:rsidRPr="006C433B">
        <w:rPr>
          <w:rFonts w:cs="Times New Roman"/>
        </w:rPr>
        <w:t>由基因突變所導致的疾病可利用</w:t>
      </w:r>
      <w:r w:rsidRPr="006C433B">
        <w:rPr>
          <w:rFonts w:cs="Times New Roman"/>
        </w:rPr>
        <w:t>PCR</w:t>
      </w:r>
      <w:r w:rsidRPr="006C433B">
        <w:rPr>
          <w:rFonts w:cs="Times New Roman"/>
        </w:rPr>
        <w:t>技術協助篩檢</w:t>
      </w:r>
    </w:p>
    <w:p w:rsidR="00981E2C" w:rsidRDefault="00BC3CA7" w:rsidP="005D7CD6">
      <w:pPr>
        <w:pStyle w:val="afa"/>
        <w:overflowPunct w:val="0"/>
        <w:autoSpaceDE/>
        <w:autoSpaceDN/>
        <w:ind w:left="1413" w:hanging="333"/>
      </w:pPr>
      <w:r w:rsidRPr="006C433B">
        <w:rPr>
          <w:rFonts w:cs="Times New Roman"/>
        </w:rPr>
        <w:t>(E)</w:t>
      </w:r>
      <w:r w:rsidRPr="006C433B">
        <w:rPr>
          <w:rFonts w:cs="Times New Roman"/>
        </w:rPr>
        <w:t>絨毛膜取樣術是取母親子宮的細胞作為胎兒染色體的篩檢</w:t>
      </w:r>
    </w:p>
    <w:p w:rsidR="00BC3CA7" w:rsidRPr="006C433B" w:rsidRDefault="00066D94" w:rsidP="00F263F1">
      <w:pPr>
        <w:pStyle w:val="ad"/>
        <w:overflowPunct w:val="0"/>
        <w:autoSpaceDE/>
        <w:autoSpaceDN/>
        <w:ind w:left="1087" w:hanging="1087"/>
        <w:rPr>
          <w:rFonts w:cs="Times New Roman"/>
        </w:rPr>
      </w:pPr>
      <w:r w:rsidRPr="006C433B">
        <w:rPr>
          <w:rFonts w:cs="Times New Roman"/>
        </w:rPr>
        <w:t>(</w:t>
      </w:r>
      <w:r w:rsidRPr="006C433B">
        <w:rPr>
          <w:rFonts w:cs="Times New Roman"/>
        </w:rPr>
        <w:tab/>
        <w:t>)</w:t>
      </w:r>
      <w:r w:rsidR="00BC3CA7" w:rsidRPr="006C433B">
        <w:rPr>
          <w:rFonts w:cs="Times New Roman"/>
        </w:rPr>
        <w:t>24.</w:t>
      </w:r>
      <w:r w:rsidR="00B70AFA" w:rsidRPr="006C433B">
        <w:rPr>
          <w:rFonts w:cs="Times New Roman"/>
        </w:rPr>
        <w:tab/>
      </w:r>
      <w:r w:rsidR="00BC3CA7" w:rsidRPr="006C433B">
        <w:rPr>
          <w:rFonts w:cs="Times New Roman"/>
        </w:rPr>
        <w:t>人體小腸是主要吸收養分的部位。下列各種養分的吸收與運輸方式，哪些正確？</w:t>
      </w:r>
    </w:p>
    <w:p w:rsidR="00B70AFA" w:rsidRPr="006C433B" w:rsidRDefault="00BC3CA7" w:rsidP="00F263F1">
      <w:pPr>
        <w:pStyle w:val="afa"/>
        <w:overflowPunct w:val="0"/>
        <w:autoSpaceDE/>
        <w:autoSpaceDN/>
        <w:ind w:left="1413" w:hanging="333"/>
        <w:rPr>
          <w:rFonts w:cs="Times New Roman"/>
        </w:rPr>
      </w:pPr>
      <w:r w:rsidRPr="006C433B">
        <w:rPr>
          <w:rFonts w:cs="Times New Roman"/>
        </w:rPr>
        <w:t>(A)</w:t>
      </w:r>
      <w:r w:rsidRPr="006C433B">
        <w:rPr>
          <w:rFonts w:cs="Times New Roman"/>
        </w:rPr>
        <w:t>脂質與蛋白質等組成乳糜微粒，經胞吐作用離開絨毛上皮細胞</w:t>
      </w:r>
    </w:p>
    <w:p w:rsidR="00B70AFA" w:rsidRPr="006C433B" w:rsidRDefault="00BC3CA7" w:rsidP="00F263F1">
      <w:pPr>
        <w:pStyle w:val="afa"/>
        <w:overflowPunct w:val="0"/>
        <w:autoSpaceDE/>
        <w:autoSpaceDN/>
        <w:ind w:left="1413" w:hanging="333"/>
        <w:rPr>
          <w:rFonts w:cs="Times New Roman"/>
        </w:rPr>
      </w:pPr>
      <w:r w:rsidRPr="006C433B">
        <w:rPr>
          <w:rFonts w:cs="Times New Roman"/>
        </w:rPr>
        <w:t>(B)</w:t>
      </w:r>
      <w:r w:rsidRPr="006C433B">
        <w:rPr>
          <w:rFonts w:cs="Times New Roman"/>
        </w:rPr>
        <w:t>葡萄糖經由促進性擴散離開絨毛上皮細胞，最後進入微血管</w:t>
      </w:r>
    </w:p>
    <w:p w:rsidR="00BC3CA7" w:rsidRPr="006C433B" w:rsidRDefault="00BC3CA7" w:rsidP="00F263F1">
      <w:pPr>
        <w:pStyle w:val="afa"/>
        <w:overflowPunct w:val="0"/>
        <w:autoSpaceDE/>
        <w:autoSpaceDN/>
        <w:ind w:left="1413" w:hanging="333"/>
        <w:rPr>
          <w:rFonts w:cs="Times New Roman"/>
        </w:rPr>
      </w:pPr>
      <w:r w:rsidRPr="006C433B">
        <w:rPr>
          <w:rFonts w:cs="Times New Roman"/>
        </w:rPr>
        <w:t>(C)</w:t>
      </w:r>
      <w:r w:rsidRPr="006C433B">
        <w:rPr>
          <w:rFonts w:cs="Times New Roman"/>
        </w:rPr>
        <w:t>胺基酸經由主動運輸由小腸腔進入絨毛上皮細胞中</w:t>
      </w:r>
    </w:p>
    <w:p w:rsidR="00B70AFA" w:rsidRPr="006C433B" w:rsidRDefault="00BC3CA7" w:rsidP="00F263F1">
      <w:pPr>
        <w:pStyle w:val="afa"/>
        <w:overflowPunct w:val="0"/>
        <w:autoSpaceDE/>
        <w:autoSpaceDN/>
        <w:ind w:left="1413" w:hanging="333"/>
        <w:rPr>
          <w:rFonts w:cs="Times New Roman"/>
        </w:rPr>
      </w:pPr>
      <w:r w:rsidRPr="006C433B">
        <w:rPr>
          <w:rFonts w:cs="Times New Roman"/>
        </w:rPr>
        <w:t>(D)</w:t>
      </w:r>
      <w:r w:rsidRPr="006C433B">
        <w:rPr>
          <w:rFonts w:cs="Times New Roman"/>
        </w:rPr>
        <w:t>脂肪酸經由促進性擴散進入絨毛上皮細胞中</w:t>
      </w:r>
    </w:p>
    <w:p w:rsidR="00BC3CA7" w:rsidRPr="006C433B" w:rsidRDefault="00BC3CA7" w:rsidP="00F263F1">
      <w:pPr>
        <w:pStyle w:val="afa"/>
        <w:overflowPunct w:val="0"/>
        <w:autoSpaceDE/>
        <w:autoSpaceDN/>
        <w:ind w:left="1413" w:hanging="333"/>
        <w:rPr>
          <w:rFonts w:cs="Times New Roman"/>
        </w:rPr>
      </w:pPr>
      <w:r w:rsidRPr="006C433B">
        <w:rPr>
          <w:rFonts w:cs="Times New Roman"/>
        </w:rPr>
        <w:t>(E)Na</w:t>
      </w:r>
      <w:r w:rsidR="00B70AFA" w:rsidRPr="006C433B">
        <w:rPr>
          <w:rFonts w:cs="Times New Roman"/>
          <w:vertAlign w:val="superscript"/>
        </w:rPr>
        <w:t>+</w:t>
      </w:r>
      <w:r w:rsidRPr="006C433B">
        <w:rPr>
          <w:rFonts w:cs="Times New Roman"/>
        </w:rPr>
        <w:t>經由擴散作用進入絨毛上皮細胞中</w:t>
      </w:r>
    </w:p>
    <w:p w:rsidR="00BC3CA7" w:rsidRPr="006C433B" w:rsidRDefault="00BC3CA7" w:rsidP="00F263F1">
      <w:pPr>
        <w:pStyle w:val="ad"/>
        <w:overflowPunct w:val="0"/>
        <w:autoSpaceDE/>
        <w:autoSpaceDN/>
        <w:ind w:left="1087" w:hanging="1087"/>
        <w:rPr>
          <w:rFonts w:cs="Times New Roman"/>
          <w:u w:val="single"/>
        </w:rPr>
      </w:pPr>
      <w:r w:rsidRPr="006C433B">
        <w:rPr>
          <w:rFonts w:cs="Times New Roman"/>
          <w:u w:val="single"/>
        </w:rPr>
        <w:t>25-26</w:t>
      </w:r>
      <w:r w:rsidRPr="006C433B">
        <w:rPr>
          <w:rFonts w:cs="Times New Roman"/>
          <w:u w:val="single"/>
        </w:rPr>
        <w:t>題為題組</w:t>
      </w:r>
    </w:p>
    <w:p w:rsidR="00BC3CA7" w:rsidRPr="006C433B" w:rsidRDefault="00DE29A4" w:rsidP="00F263F1">
      <w:pPr>
        <w:pStyle w:val="ac"/>
        <w:overflowPunct w:val="0"/>
        <w:autoSpaceDE/>
        <w:autoSpaceDN/>
        <w:rPr>
          <w:rFonts w:cs="Times New Roman"/>
        </w:rPr>
      </w:pPr>
      <w:r>
        <w:rPr>
          <w:rFonts w:cs="Times New Roman"/>
        </w:rPr>
        <w:t xml:space="preserve">　　</w:t>
      </w:r>
      <w:r w:rsidR="00BC3CA7" w:rsidRPr="006C433B">
        <w:rPr>
          <w:rFonts w:cs="Times New Roman"/>
        </w:rPr>
        <w:t>人體在運動後，因大量流汗造成水分與電解質流失。依習得的知識，回答下列問題。</w:t>
      </w:r>
    </w:p>
    <w:p w:rsidR="00BC3CA7" w:rsidRPr="006C433B" w:rsidRDefault="00066D94" w:rsidP="00F263F1">
      <w:pPr>
        <w:pStyle w:val="ad"/>
        <w:overflowPunct w:val="0"/>
        <w:autoSpaceDE/>
        <w:autoSpaceDN/>
        <w:ind w:left="1087" w:hanging="1087"/>
        <w:rPr>
          <w:rFonts w:cs="Times New Roman"/>
        </w:rPr>
      </w:pPr>
      <w:r w:rsidRPr="006C433B">
        <w:rPr>
          <w:rFonts w:cs="Times New Roman"/>
        </w:rPr>
        <w:t>(</w:t>
      </w:r>
      <w:r w:rsidRPr="006C433B">
        <w:rPr>
          <w:rFonts w:cs="Times New Roman"/>
        </w:rPr>
        <w:tab/>
        <w:t>)</w:t>
      </w:r>
      <w:r w:rsidR="00BC3CA7" w:rsidRPr="006C433B">
        <w:rPr>
          <w:rFonts w:cs="Times New Roman"/>
        </w:rPr>
        <w:t>25.</w:t>
      </w:r>
      <w:r w:rsidR="00BC3CA7" w:rsidRPr="006C433B">
        <w:rPr>
          <w:rFonts w:cs="Times New Roman"/>
        </w:rPr>
        <w:tab/>
      </w:r>
      <w:r w:rsidR="00BC3CA7" w:rsidRPr="006C433B">
        <w:rPr>
          <w:rFonts w:cs="Times New Roman"/>
        </w:rPr>
        <w:t>在上述生理狀況下，血液會有哪些變化？</w:t>
      </w:r>
    </w:p>
    <w:p w:rsidR="008B13E3" w:rsidRPr="006C433B" w:rsidRDefault="00BC3CA7" w:rsidP="00F263F1">
      <w:pPr>
        <w:pStyle w:val="afa"/>
        <w:overflowPunct w:val="0"/>
        <w:autoSpaceDE/>
        <w:autoSpaceDN/>
        <w:ind w:left="1413" w:hanging="333"/>
        <w:rPr>
          <w:rFonts w:cs="Times New Roman"/>
        </w:rPr>
      </w:pPr>
      <w:r w:rsidRPr="006C433B">
        <w:rPr>
          <w:rFonts w:cs="Times New Roman"/>
        </w:rPr>
        <w:t>(A)</w:t>
      </w:r>
      <w:r w:rsidRPr="006C433B">
        <w:rPr>
          <w:rFonts w:cs="Times New Roman"/>
        </w:rPr>
        <w:t>血液的滲透濃度升高</w:t>
      </w:r>
    </w:p>
    <w:p w:rsidR="008B13E3" w:rsidRPr="006C433B" w:rsidRDefault="00BC3CA7" w:rsidP="00F263F1">
      <w:pPr>
        <w:pStyle w:val="afa"/>
        <w:overflowPunct w:val="0"/>
        <w:autoSpaceDE/>
        <w:autoSpaceDN/>
        <w:ind w:left="1413" w:hanging="333"/>
        <w:rPr>
          <w:rFonts w:cs="Times New Roman"/>
        </w:rPr>
      </w:pPr>
      <w:r w:rsidRPr="006C433B">
        <w:rPr>
          <w:rFonts w:cs="Times New Roman"/>
        </w:rPr>
        <w:t>(B)</w:t>
      </w:r>
      <w:r w:rsidRPr="006C433B">
        <w:rPr>
          <w:rFonts w:cs="Times New Roman"/>
        </w:rPr>
        <w:t>血液的血管收縮素濃度升高</w:t>
      </w:r>
    </w:p>
    <w:p w:rsidR="008B13E3" w:rsidRPr="006C433B" w:rsidRDefault="00BC3CA7" w:rsidP="00F263F1">
      <w:pPr>
        <w:pStyle w:val="afa"/>
        <w:overflowPunct w:val="0"/>
        <w:autoSpaceDE/>
        <w:autoSpaceDN/>
        <w:ind w:left="1413" w:hanging="333"/>
        <w:rPr>
          <w:rFonts w:cs="Times New Roman"/>
        </w:rPr>
      </w:pPr>
      <w:r w:rsidRPr="006C433B">
        <w:rPr>
          <w:rFonts w:cs="Times New Roman"/>
        </w:rPr>
        <w:t>(C)</w:t>
      </w:r>
      <w:r w:rsidRPr="006C433B">
        <w:rPr>
          <w:rFonts w:cs="Times New Roman"/>
        </w:rPr>
        <w:t>血液的抗利尿激素濃度升高</w:t>
      </w:r>
    </w:p>
    <w:p w:rsidR="008B13E3" w:rsidRPr="006C433B" w:rsidRDefault="00BC3CA7" w:rsidP="00F263F1">
      <w:pPr>
        <w:pStyle w:val="afa"/>
        <w:overflowPunct w:val="0"/>
        <w:autoSpaceDE/>
        <w:autoSpaceDN/>
        <w:ind w:left="1413" w:hanging="333"/>
        <w:rPr>
          <w:rFonts w:cs="Times New Roman"/>
        </w:rPr>
      </w:pPr>
      <w:r w:rsidRPr="006C433B">
        <w:rPr>
          <w:rFonts w:cs="Times New Roman"/>
        </w:rPr>
        <w:t>(D)</w:t>
      </w:r>
      <w:r w:rsidRPr="006C433B">
        <w:rPr>
          <w:rFonts w:cs="Times New Roman"/>
        </w:rPr>
        <w:t>血液的心房排鈉肽濃度升高</w:t>
      </w:r>
    </w:p>
    <w:p w:rsidR="00BC3CA7" w:rsidRPr="006C433B" w:rsidRDefault="00BC3CA7" w:rsidP="00F263F1">
      <w:pPr>
        <w:pStyle w:val="afa"/>
        <w:overflowPunct w:val="0"/>
        <w:autoSpaceDE/>
        <w:autoSpaceDN/>
        <w:ind w:left="1413" w:hanging="333"/>
        <w:rPr>
          <w:rFonts w:cs="Times New Roman"/>
        </w:rPr>
      </w:pPr>
      <w:r w:rsidRPr="006C433B">
        <w:rPr>
          <w:rFonts w:cs="Times New Roman"/>
        </w:rPr>
        <w:t>(E)</w:t>
      </w:r>
      <w:r w:rsidRPr="006C433B">
        <w:rPr>
          <w:rFonts w:cs="Times New Roman"/>
        </w:rPr>
        <w:t>血液的體（容）積因缺水而下降，導致血壓劇烈下降</w:t>
      </w:r>
    </w:p>
    <w:p w:rsidR="008B13E3" w:rsidRPr="006C433B" w:rsidRDefault="00066D94" w:rsidP="00F263F1">
      <w:pPr>
        <w:pStyle w:val="ad"/>
        <w:overflowPunct w:val="0"/>
        <w:autoSpaceDE/>
        <w:autoSpaceDN/>
        <w:ind w:left="1087" w:hanging="1087"/>
        <w:rPr>
          <w:rFonts w:cs="Times New Roman"/>
        </w:rPr>
      </w:pPr>
      <w:r w:rsidRPr="006C433B">
        <w:rPr>
          <w:rFonts w:cs="Times New Roman"/>
        </w:rPr>
        <w:t>(</w:t>
      </w:r>
      <w:r w:rsidRPr="006C433B">
        <w:rPr>
          <w:rFonts w:cs="Times New Roman"/>
        </w:rPr>
        <w:tab/>
        <w:t>)</w:t>
      </w:r>
      <w:r w:rsidR="00BC3CA7" w:rsidRPr="006C433B">
        <w:rPr>
          <w:rFonts w:cs="Times New Roman"/>
        </w:rPr>
        <w:t>26.</w:t>
      </w:r>
      <w:r w:rsidR="00BC3CA7" w:rsidRPr="006C433B">
        <w:rPr>
          <w:rFonts w:cs="Times New Roman"/>
        </w:rPr>
        <w:tab/>
      </w:r>
      <w:r w:rsidR="00BC3CA7" w:rsidRPr="006C433B">
        <w:rPr>
          <w:rFonts w:cs="Times New Roman"/>
        </w:rPr>
        <w:t>該個體在上述情形會有哪些重要的生理或行為反應？</w:t>
      </w:r>
    </w:p>
    <w:p w:rsidR="008B13E3" w:rsidRPr="006C433B" w:rsidRDefault="00BC3CA7" w:rsidP="00F263F1">
      <w:pPr>
        <w:pStyle w:val="afa"/>
        <w:overflowPunct w:val="0"/>
        <w:autoSpaceDE/>
        <w:autoSpaceDN/>
        <w:ind w:left="1413" w:hanging="333"/>
        <w:rPr>
          <w:rFonts w:cs="Times New Roman"/>
        </w:rPr>
      </w:pPr>
      <w:r w:rsidRPr="006C433B">
        <w:rPr>
          <w:rFonts w:cs="Times New Roman"/>
        </w:rPr>
        <w:t>(A)</w:t>
      </w:r>
      <w:r w:rsidRPr="006C433B">
        <w:rPr>
          <w:rFonts w:cs="Times New Roman"/>
        </w:rPr>
        <w:t>集尿管在抗利尿激素刺激下，增加對水分子通透性</w:t>
      </w:r>
    </w:p>
    <w:p w:rsidR="00BC3CA7" w:rsidRPr="006C433B" w:rsidRDefault="00BC3CA7" w:rsidP="00F263F1">
      <w:pPr>
        <w:pStyle w:val="afa"/>
        <w:overflowPunct w:val="0"/>
        <w:autoSpaceDE/>
        <w:autoSpaceDN/>
        <w:ind w:left="1413" w:hanging="333"/>
        <w:rPr>
          <w:rFonts w:cs="Times New Roman"/>
        </w:rPr>
      </w:pPr>
      <w:r w:rsidRPr="006C433B">
        <w:rPr>
          <w:rFonts w:cs="Times New Roman"/>
        </w:rPr>
        <w:t>(B)</w:t>
      </w:r>
      <w:r w:rsidRPr="006C433B">
        <w:rPr>
          <w:rFonts w:cs="Times New Roman"/>
        </w:rPr>
        <w:t>腎臟大量製造尿素濃度極高的尿液</w:t>
      </w:r>
    </w:p>
    <w:p w:rsidR="008B13E3" w:rsidRPr="006C433B" w:rsidRDefault="00BC3CA7" w:rsidP="00F263F1">
      <w:pPr>
        <w:pStyle w:val="afa"/>
        <w:overflowPunct w:val="0"/>
        <w:autoSpaceDE/>
        <w:autoSpaceDN/>
        <w:ind w:left="1413" w:hanging="333"/>
        <w:rPr>
          <w:rFonts w:cs="Times New Roman"/>
        </w:rPr>
      </w:pPr>
      <w:r w:rsidRPr="006C433B">
        <w:rPr>
          <w:rFonts w:cs="Times New Roman"/>
        </w:rPr>
        <w:t>(C)</w:t>
      </w:r>
      <w:r w:rsidRPr="006C433B">
        <w:rPr>
          <w:rFonts w:cs="Times New Roman"/>
        </w:rPr>
        <w:t>腎小管在心房排鈉肽的刺激下，增加對鈉的再吸收</w:t>
      </w:r>
    </w:p>
    <w:p w:rsidR="008B13E3" w:rsidRPr="006C433B" w:rsidRDefault="00BC3CA7" w:rsidP="00F263F1">
      <w:pPr>
        <w:pStyle w:val="afa"/>
        <w:overflowPunct w:val="0"/>
        <w:autoSpaceDE/>
        <w:autoSpaceDN/>
        <w:ind w:left="1413" w:hanging="333"/>
        <w:rPr>
          <w:rFonts w:cs="Times New Roman"/>
        </w:rPr>
      </w:pPr>
      <w:r w:rsidRPr="006C433B">
        <w:rPr>
          <w:rFonts w:cs="Times New Roman"/>
        </w:rPr>
        <w:t>(D)</w:t>
      </w:r>
      <w:r w:rsidRPr="006C433B">
        <w:rPr>
          <w:rFonts w:cs="Times New Roman"/>
        </w:rPr>
        <w:t>下視丘神經細胞興奮並促使大腦產生口渴感覺</w:t>
      </w:r>
    </w:p>
    <w:p w:rsidR="00BC3CA7" w:rsidRPr="006C433B" w:rsidRDefault="00BC3CA7" w:rsidP="00F263F1">
      <w:pPr>
        <w:pStyle w:val="afa"/>
        <w:overflowPunct w:val="0"/>
        <w:autoSpaceDE/>
        <w:autoSpaceDN/>
        <w:ind w:left="1413" w:hanging="333"/>
        <w:rPr>
          <w:rFonts w:cs="Times New Roman"/>
        </w:rPr>
      </w:pPr>
      <w:r w:rsidRPr="006C433B">
        <w:rPr>
          <w:rFonts w:cs="Times New Roman"/>
        </w:rPr>
        <w:t>(E)</w:t>
      </w:r>
      <w:r w:rsidRPr="006C433B">
        <w:rPr>
          <w:rFonts w:cs="Times New Roman"/>
        </w:rPr>
        <w:t>腦垂腺後葉釋出激素調節水分的恆定</w:t>
      </w:r>
    </w:p>
    <w:p w:rsidR="00BC3CA7" w:rsidRPr="006C433B" w:rsidRDefault="00066D94" w:rsidP="00F263F1">
      <w:pPr>
        <w:pStyle w:val="ad"/>
        <w:overflowPunct w:val="0"/>
        <w:autoSpaceDE/>
        <w:autoSpaceDN/>
        <w:ind w:left="1087" w:hanging="1087"/>
        <w:rPr>
          <w:rFonts w:cs="Times New Roman"/>
        </w:rPr>
      </w:pPr>
      <w:r w:rsidRPr="006C433B">
        <w:rPr>
          <w:rFonts w:cs="Times New Roman"/>
        </w:rPr>
        <w:t>(</w:t>
      </w:r>
      <w:r w:rsidRPr="006C433B">
        <w:rPr>
          <w:rFonts w:cs="Times New Roman"/>
        </w:rPr>
        <w:tab/>
        <w:t>)</w:t>
      </w:r>
      <w:r w:rsidR="00BC3CA7" w:rsidRPr="006C433B">
        <w:rPr>
          <w:rFonts w:cs="Times New Roman"/>
        </w:rPr>
        <w:t>27.</w:t>
      </w:r>
      <w:r w:rsidR="00BC3CA7" w:rsidRPr="006C433B">
        <w:rPr>
          <w:rFonts w:cs="Times New Roman"/>
        </w:rPr>
        <w:tab/>
      </w:r>
      <w:r w:rsidR="00BC3CA7" w:rsidRPr="006C433B">
        <w:rPr>
          <w:rFonts w:cs="Times New Roman"/>
        </w:rPr>
        <w:t>副甲狀腺素調節血鈣的過程中，會</w:t>
      </w:r>
      <w:r w:rsidR="00BC3CA7" w:rsidRPr="0022388C">
        <w:rPr>
          <w:rFonts w:cs="Times New Roman"/>
          <w:u w:val="single"/>
        </w:rPr>
        <w:t>直接刺激</w:t>
      </w:r>
      <w:r w:rsidR="00BC3CA7" w:rsidRPr="006C433B">
        <w:rPr>
          <w:rFonts w:cs="Times New Roman"/>
        </w:rPr>
        <w:t>下列哪些反應使血鈣上升？</w:t>
      </w:r>
    </w:p>
    <w:p w:rsidR="008B13E3" w:rsidRPr="006C433B" w:rsidRDefault="00BC3CA7" w:rsidP="00F263F1">
      <w:pPr>
        <w:pStyle w:val="afa"/>
        <w:overflowPunct w:val="0"/>
        <w:autoSpaceDE/>
        <w:autoSpaceDN/>
        <w:ind w:left="1413" w:hanging="333"/>
        <w:rPr>
          <w:rFonts w:cs="Times New Roman"/>
        </w:rPr>
      </w:pPr>
      <w:r w:rsidRPr="006C433B">
        <w:rPr>
          <w:rFonts w:cs="Times New Roman"/>
        </w:rPr>
        <w:t>(A)</w:t>
      </w:r>
      <w:r w:rsidRPr="006C433B">
        <w:rPr>
          <w:rFonts w:cs="Times New Roman"/>
        </w:rPr>
        <w:t>負回饋抑制副甲狀腺分泌副甲狀腺素</w:t>
      </w:r>
    </w:p>
    <w:p w:rsidR="008B13E3" w:rsidRPr="006C433B" w:rsidRDefault="00BC3CA7" w:rsidP="00F263F1">
      <w:pPr>
        <w:pStyle w:val="afa"/>
        <w:overflowPunct w:val="0"/>
        <w:autoSpaceDE/>
        <w:autoSpaceDN/>
        <w:ind w:left="1413" w:hanging="333"/>
        <w:rPr>
          <w:rFonts w:cs="Times New Roman"/>
        </w:rPr>
      </w:pPr>
      <w:r w:rsidRPr="006C433B">
        <w:rPr>
          <w:rFonts w:cs="Times New Roman"/>
        </w:rPr>
        <w:t>(B)</w:t>
      </w:r>
      <w:r w:rsidRPr="006C433B">
        <w:rPr>
          <w:rFonts w:cs="Times New Roman"/>
        </w:rPr>
        <w:t>增加腎小管對鈣的再吸收</w:t>
      </w:r>
    </w:p>
    <w:p w:rsidR="008B13E3" w:rsidRPr="006C433B" w:rsidRDefault="00BC3CA7" w:rsidP="00F263F1">
      <w:pPr>
        <w:pStyle w:val="afa"/>
        <w:overflowPunct w:val="0"/>
        <w:autoSpaceDE/>
        <w:autoSpaceDN/>
        <w:ind w:left="1413" w:hanging="333"/>
        <w:rPr>
          <w:rFonts w:cs="Times New Roman"/>
        </w:rPr>
      </w:pPr>
      <w:r w:rsidRPr="006C433B">
        <w:rPr>
          <w:rFonts w:cs="Times New Roman"/>
        </w:rPr>
        <w:t>(C)</w:t>
      </w:r>
      <w:r w:rsidRPr="006C433B">
        <w:rPr>
          <w:rFonts w:cs="Times New Roman"/>
        </w:rPr>
        <w:t>增加所有腸道對鈣的吸收</w:t>
      </w:r>
    </w:p>
    <w:p w:rsidR="00BC3CA7" w:rsidRPr="006C433B" w:rsidRDefault="00BC3CA7" w:rsidP="00F263F1">
      <w:pPr>
        <w:pStyle w:val="afa"/>
        <w:overflowPunct w:val="0"/>
        <w:autoSpaceDE/>
        <w:autoSpaceDN/>
        <w:ind w:left="1413" w:hanging="333"/>
        <w:rPr>
          <w:rFonts w:cs="Times New Roman"/>
        </w:rPr>
      </w:pPr>
      <w:r w:rsidRPr="006C433B">
        <w:rPr>
          <w:rFonts w:cs="Times New Roman"/>
        </w:rPr>
        <w:t>(D)</w:t>
      </w:r>
      <w:r w:rsidRPr="006C433B">
        <w:rPr>
          <w:rFonts w:cs="Times New Roman"/>
        </w:rPr>
        <w:t>增加硬骨鈣的釋出</w:t>
      </w:r>
    </w:p>
    <w:p w:rsidR="00BC3CA7" w:rsidRDefault="00BC3CA7" w:rsidP="00F263F1">
      <w:pPr>
        <w:pStyle w:val="afa"/>
        <w:overflowPunct w:val="0"/>
        <w:autoSpaceDE/>
        <w:autoSpaceDN/>
        <w:ind w:left="1413" w:hanging="333"/>
        <w:rPr>
          <w:rFonts w:cs="Times New Roman"/>
        </w:rPr>
      </w:pPr>
      <w:r w:rsidRPr="006C433B">
        <w:rPr>
          <w:rFonts w:cs="Times New Roman"/>
        </w:rPr>
        <w:t>(E)</w:t>
      </w:r>
      <w:r w:rsidRPr="006C433B">
        <w:rPr>
          <w:rFonts w:cs="Times New Roman"/>
        </w:rPr>
        <w:t>正回饋刺激甲狀腺分泌甲狀腺素與降鈣素</w:t>
      </w:r>
    </w:p>
    <w:p w:rsidR="005D7CD6" w:rsidRDefault="005D7CD6" w:rsidP="00F263F1">
      <w:pPr>
        <w:pStyle w:val="afa"/>
        <w:overflowPunct w:val="0"/>
        <w:autoSpaceDE/>
        <w:autoSpaceDN/>
        <w:ind w:left="1413" w:hanging="333"/>
        <w:rPr>
          <w:rFonts w:cs="Times New Roman"/>
        </w:rPr>
      </w:pPr>
    </w:p>
    <w:p w:rsidR="005D7CD6" w:rsidRDefault="005D7CD6" w:rsidP="00F263F1">
      <w:pPr>
        <w:pStyle w:val="afa"/>
        <w:overflowPunct w:val="0"/>
        <w:autoSpaceDE/>
        <w:autoSpaceDN/>
        <w:ind w:left="1413" w:hanging="333"/>
        <w:rPr>
          <w:rFonts w:cs="Times New Roman"/>
        </w:rPr>
      </w:pPr>
    </w:p>
    <w:p w:rsidR="005D7CD6" w:rsidRDefault="005D7CD6" w:rsidP="00F263F1">
      <w:pPr>
        <w:pStyle w:val="afa"/>
        <w:overflowPunct w:val="0"/>
        <w:autoSpaceDE/>
        <w:autoSpaceDN/>
        <w:ind w:left="1413" w:hanging="333"/>
        <w:rPr>
          <w:rFonts w:cs="Times New Roman"/>
        </w:rPr>
      </w:pPr>
    </w:p>
    <w:p w:rsidR="005D7CD6" w:rsidRDefault="005D7CD6" w:rsidP="00F263F1">
      <w:pPr>
        <w:pStyle w:val="afa"/>
        <w:overflowPunct w:val="0"/>
        <w:autoSpaceDE/>
        <w:autoSpaceDN/>
        <w:ind w:left="1413" w:hanging="333"/>
        <w:rPr>
          <w:rFonts w:cs="Times New Roman"/>
        </w:rPr>
      </w:pPr>
    </w:p>
    <w:p w:rsidR="005D7CD6" w:rsidRDefault="005D7CD6" w:rsidP="00F263F1">
      <w:pPr>
        <w:pStyle w:val="afa"/>
        <w:overflowPunct w:val="0"/>
        <w:autoSpaceDE/>
        <w:autoSpaceDN/>
        <w:ind w:left="1413" w:hanging="333"/>
        <w:rPr>
          <w:rFonts w:cs="Times New Roman"/>
        </w:rPr>
      </w:pPr>
    </w:p>
    <w:p w:rsidR="005D7CD6" w:rsidRPr="006C433B" w:rsidRDefault="005D7CD6" w:rsidP="00F263F1">
      <w:pPr>
        <w:pStyle w:val="afa"/>
        <w:overflowPunct w:val="0"/>
        <w:autoSpaceDE/>
        <w:autoSpaceDN/>
        <w:ind w:left="1413" w:hanging="333"/>
        <w:rPr>
          <w:rFonts w:cs="Times New Roman"/>
        </w:rPr>
      </w:pPr>
    </w:p>
    <w:p w:rsidR="00BC3CA7" w:rsidRPr="006C433B" w:rsidRDefault="00066D94" w:rsidP="00F263F1">
      <w:pPr>
        <w:pStyle w:val="ad"/>
        <w:overflowPunct w:val="0"/>
        <w:autoSpaceDE/>
        <w:autoSpaceDN/>
        <w:ind w:left="1087" w:hanging="1087"/>
        <w:rPr>
          <w:rFonts w:cs="Times New Roman"/>
        </w:rPr>
      </w:pPr>
      <w:r w:rsidRPr="006C433B">
        <w:rPr>
          <w:rFonts w:cs="Times New Roman"/>
        </w:rPr>
        <w:lastRenderedPageBreak/>
        <w:t>(</w:t>
      </w:r>
      <w:r w:rsidRPr="006C433B">
        <w:rPr>
          <w:rFonts w:cs="Times New Roman"/>
        </w:rPr>
        <w:tab/>
        <w:t>)</w:t>
      </w:r>
      <w:r w:rsidR="00BC3CA7" w:rsidRPr="006C433B">
        <w:rPr>
          <w:rFonts w:cs="Times New Roman"/>
        </w:rPr>
        <w:t>28.</w:t>
      </w:r>
      <w:r w:rsidR="00BC3CA7" w:rsidRPr="006C433B">
        <w:rPr>
          <w:rFonts w:cs="Times New Roman"/>
        </w:rPr>
        <w:tab/>
      </w:r>
      <w:r w:rsidR="00BC3CA7" w:rsidRPr="006C433B">
        <w:rPr>
          <w:rFonts w:cs="Times New Roman"/>
        </w:rPr>
        <w:t>人類防禦系統不僅提供抵抗感染性疾病的能力，也與疾病預防或一些病症發生有關。下列有關防禦系統的敘述，哪些正確？</w:t>
      </w:r>
    </w:p>
    <w:p w:rsidR="00BC3CA7" w:rsidRPr="006C433B" w:rsidRDefault="00BC3CA7" w:rsidP="00F263F1">
      <w:pPr>
        <w:pStyle w:val="afa"/>
        <w:overflowPunct w:val="0"/>
        <w:autoSpaceDE/>
        <w:autoSpaceDN/>
        <w:ind w:left="1413" w:hanging="333"/>
        <w:rPr>
          <w:rFonts w:cs="Times New Roman"/>
        </w:rPr>
      </w:pPr>
      <w:r w:rsidRPr="006C433B">
        <w:rPr>
          <w:rFonts w:cs="Times New Roman"/>
        </w:rPr>
        <w:t>(A)</w:t>
      </w:r>
      <w:r w:rsidRPr="006C433B">
        <w:rPr>
          <w:rFonts w:cs="Times New Roman"/>
        </w:rPr>
        <w:t>對花生過敏的人，在第一次吃花生時就可以察覺自身的過敏症狀</w:t>
      </w:r>
    </w:p>
    <w:p w:rsidR="008B13E3" w:rsidRPr="006C433B" w:rsidRDefault="00BC3CA7" w:rsidP="00F263F1">
      <w:pPr>
        <w:pStyle w:val="afa"/>
        <w:overflowPunct w:val="0"/>
        <w:autoSpaceDE/>
        <w:autoSpaceDN/>
        <w:ind w:left="1413" w:hanging="333"/>
        <w:rPr>
          <w:rFonts w:cs="Times New Roman"/>
        </w:rPr>
      </w:pPr>
      <w:r w:rsidRPr="006C433B">
        <w:rPr>
          <w:rFonts w:cs="Times New Roman"/>
        </w:rPr>
        <w:t>(B)</w:t>
      </w:r>
      <w:r w:rsidRPr="006C433B">
        <w:rPr>
          <w:rFonts w:cs="Times New Roman"/>
        </w:rPr>
        <w:t>為產生保護力，接種流感疫苗主要引發淋巴球為主的後天（獲得）免疫反應</w:t>
      </w:r>
    </w:p>
    <w:p w:rsidR="00BC3CA7" w:rsidRPr="006C433B" w:rsidRDefault="00BC3CA7" w:rsidP="00F263F1">
      <w:pPr>
        <w:pStyle w:val="afa"/>
        <w:overflowPunct w:val="0"/>
        <w:autoSpaceDE/>
        <w:autoSpaceDN/>
        <w:ind w:left="1413" w:hanging="333"/>
        <w:rPr>
          <w:rFonts w:cs="Times New Roman"/>
        </w:rPr>
      </w:pPr>
      <w:r w:rsidRPr="006C433B">
        <w:rPr>
          <w:rFonts w:cs="Times New Roman"/>
        </w:rPr>
        <w:t>(C)</w:t>
      </w:r>
      <w:r w:rsidRPr="006C433B">
        <w:rPr>
          <w:rFonts w:cs="Times New Roman"/>
        </w:rPr>
        <w:t>毒蛇咬傷的患者應接受抗蛇毒血清，此血清具有能中和蛇毒的抗體</w:t>
      </w:r>
    </w:p>
    <w:p w:rsidR="00BC3CA7" w:rsidRPr="006C433B" w:rsidRDefault="00BC3CA7" w:rsidP="00F263F1">
      <w:pPr>
        <w:pStyle w:val="afa"/>
        <w:overflowPunct w:val="0"/>
        <w:autoSpaceDE/>
        <w:autoSpaceDN/>
        <w:ind w:left="1413" w:hanging="333"/>
        <w:rPr>
          <w:rFonts w:cs="Times New Roman"/>
        </w:rPr>
      </w:pPr>
      <w:r w:rsidRPr="006C433B">
        <w:rPr>
          <w:rFonts w:cs="Times New Roman"/>
        </w:rPr>
        <w:t>(D)</w:t>
      </w:r>
      <w:r w:rsidRPr="006C433B">
        <w:rPr>
          <w:rFonts w:cs="Times New Roman"/>
        </w:rPr>
        <w:t>重症肌無力為自體免疫疾病，是因患者產生</w:t>
      </w:r>
      <w:r w:rsidRPr="006C433B">
        <w:rPr>
          <w:rFonts w:cs="Times New Roman"/>
        </w:rPr>
        <w:t>T</w:t>
      </w:r>
      <w:r w:rsidRPr="006C433B">
        <w:rPr>
          <w:rFonts w:cs="Times New Roman"/>
        </w:rPr>
        <w:t>細胞對抗自身肌肉細胞</w:t>
      </w:r>
    </w:p>
    <w:p w:rsidR="00BC3CA7" w:rsidRPr="006C433B" w:rsidRDefault="00BC3CA7" w:rsidP="00F263F1">
      <w:pPr>
        <w:pStyle w:val="afa"/>
        <w:overflowPunct w:val="0"/>
        <w:autoSpaceDE/>
        <w:autoSpaceDN/>
        <w:ind w:left="1413" w:hanging="333"/>
        <w:rPr>
          <w:rFonts w:cs="Times New Roman"/>
        </w:rPr>
      </w:pPr>
      <w:r w:rsidRPr="006C433B">
        <w:rPr>
          <w:rFonts w:cs="Times New Roman"/>
        </w:rPr>
        <w:t>(E)</w:t>
      </w:r>
      <w:r w:rsidRPr="006C433B">
        <w:rPr>
          <w:rFonts w:cs="Times New Roman"/>
        </w:rPr>
        <w:t>當兩人細胞的主要組織相容性複體（</w:t>
      </w:r>
      <w:r w:rsidRPr="006C433B">
        <w:rPr>
          <w:rFonts w:cs="Times New Roman"/>
        </w:rPr>
        <w:t>MHC</w:t>
      </w:r>
      <w:r w:rsidRPr="006C433B">
        <w:rPr>
          <w:rFonts w:cs="Times New Roman"/>
        </w:rPr>
        <w:t>）不同，若血型相符仍可以相互輸血</w:t>
      </w:r>
    </w:p>
    <w:p w:rsidR="00BC3CA7" w:rsidRPr="006C433B" w:rsidRDefault="00066D94" w:rsidP="00F263F1">
      <w:pPr>
        <w:pStyle w:val="ad"/>
        <w:overflowPunct w:val="0"/>
        <w:autoSpaceDE/>
        <w:autoSpaceDN/>
        <w:ind w:left="1087" w:hanging="1087"/>
        <w:rPr>
          <w:rFonts w:cs="Times New Roman"/>
        </w:rPr>
      </w:pPr>
      <w:r w:rsidRPr="006C433B">
        <w:rPr>
          <w:rFonts w:cs="Times New Roman"/>
        </w:rPr>
        <w:t>(</w:t>
      </w:r>
      <w:r w:rsidRPr="006C433B">
        <w:rPr>
          <w:rFonts w:cs="Times New Roman"/>
        </w:rPr>
        <w:tab/>
        <w:t>)</w:t>
      </w:r>
      <w:r w:rsidR="00BC3CA7" w:rsidRPr="006C433B">
        <w:rPr>
          <w:rFonts w:cs="Times New Roman"/>
        </w:rPr>
        <w:t>29.</w:t>
      </w:r>
      <w:r w:rsidR="00BC3CA7" w:rsidRPr="006C433B">
        <w:rPr>
          <w:rFonts w:cs="Times New Roman"/>
        </w:rPr>
        <w:tab/>
      </w:r>
      <w:r w:rsidR="00BC3CA7" w:rsidRPr="006C433B">
        <w:rPr>
          <w:rFonts w:cs="Times New Roman"/>
        </w:rPr>
        <w:t>有關植物對植食性昆蟲的防禦手段與天擇適應，下列敘述哪些正確？</w:t>
      </w:r>
    </w:p>
    <w:p w:rsidR="00BC3CA7" w:rsidRPr="006C433B" w:rsidRDefault="00BC3CA7" w:rsidP="00F263F1">
      <w:pPr>
        <w:pStyle w:val="afa"/>
        <w:overflowPunct w:val="0"/>
        <w:autoSpaceDE/>
        <w:autoSpaceDN/>
        <w:ind w:left="1413" w:hanging="333"/>
        <w:rPr>
          <w:rFonts w:cs="Times New Roman"/>
        </w:rPr>
      </w:pPr>
      <w:r w:rsidRPr="006C433B">
        <w:rPr>
          <w:rFonts w:cs="Times New Roman"/>
        </w:rPr>
        <w:t>(A)</w:t>
      </w:r>
      <w:r w:rsidRPr="006C433B">
        <w:rPr>
          <w:rFonts w:cs="Times New Roman"/>
        </w:rPr>
        <w:t>植食性昆蟲啃食植物，屬於片利共生的關係</w:t>
      </w:r>
    </w:p>
    <w:p w:rsidR="00BC3CA7" w:rsidRPr="006C433B" w:rsidRDefault="00BC3CA7" w:rsidP="00F263F1">
      <w:pPr>
        <w:pStyle w:val="afa"/>
        <w:overflowPunct w:val="0"/>
        <w:autoSpaceDE/>
        <w:autoSpaceDN/>
        <w:ind w:left="1413" w:hanging="333"/>
        <w:rPr>
          <w:rFonts w:cs="Times New Roman"/>
        </w:rPr>
      </w:pPr>
      <w:r w:rsidRPr="006C433B">
        <w:rPr>
          <w:rFonts w:cs="Times New Roman"/>
        </w:rPr>
        <w:t>(B)</w:t>
      </w:r>
      <w:r w:rsidRPr="006C433B">
        <w:rPr>
          <w:rFonts w:cs="Times New Roman"/>
        </w:rPr>
        <w:t>因昆蟲啃食，使帶有較厚角質層的植株比例提高，是定向天擇的結果</w:t>
      </w:r>
    </w:p>
    <w:p w:rsidR="008B13E3" w:rsidRPr="006C433B" w:rsidRDefault="00BC3CA7" w:rsidP="00F263F1">
      <w:pPr>
        <w:pStyle w:val="afa"/>
        <w:overflowPunct w:val="0"/>
        <w:autoSpaceDE/>
        <w:autoSpaceDN/>
        <w:ind w:left="1413" w:hanging="333"/>
        <w:rPr>
          <w:rFonts w:cs="Times New Roman"/>
        </w:rPr>
      </w:pPr>
      <w:r w:rsidRPr="006C433B">
        <w:rPr>
          <w:rFonts w:cs="Times New Roman"/>
        </w:rPr>
        <w:t>(C)</w:t>
      </w:r>
      <w:r w:rsidRPr="006C433B">
        <w:rPr>
          <w:rFonts w:cs="Times New Roman"/>
        </w:rPr>
        <w:t>某些植物的有毒代謝物過多會毒害自己，過少又易遭受蟲噬，故屬於穩定型天擇</w:t>
      </w:r>
    </w:p>
    <w:p w:rsidR="008B13E3" w:rsidRPr="006C433B" w:rsidRDefault="00BC3CA7" w:rsidP="00F263F1">
      <w:pPr>
        <w:pStyle w:val="afa"/>
        <w:overflowPunct w:val="0"/>
        <w:autoSpaceDE/>
        <w:autoSpaceDN/>
        <w:ind w:left="1413" w:hanging="333"/>
        <w:rPr>
          <w:rFonts w:cs="Times New Roman"/>
        </w:rPr>
      </w:pPr>
      <w:r w:rsidRPr="006C433B">
        <w:rPr>
          <w:rFonts w:cs="Times New Roman"/>
        </w:rPr>
        <w:t>(D)</w:t>
      </w:r>
      <w:r w:rsidRPr="006C433B">
        <w:rPr>
          <w:rFonts w:cs="Times New Roman"/>
        </w:rPr>
        <w:t>植物釋放揮發性氣體吸引植食性昆蟲的天敵來防治蟲害，包括化學性與生物性防</w:t>
      </w:r>
      <w:r w:rsidR="005D7CD6">
        <w:rPr>
          <w:rFonts w:cs="Times New Roman" w:hint="eastAsia"/>
        </w:rPr>
        <w:t>禦</w:t>
      </w:r>
    </w:p>
    <w:p w:rsidR="00BC3CA7" w:rsidRPr="006C433B" w:rsidRDefault="00BC3CA7" w:rsidP="00F263F1">
      <w:pPr>
        <w:pStyle w:val="afa"/>
        <w:overflowPunct w:val="0"/>
        <w:autoSpaceDE/>
        <w:autoSpaceDN/>
        <w:ind w:left="1413" w:hanging="333"/>
        <w:rPr>
          <w:rFonts w:cs="Times New Roman"/>
        </w:rPr>
      </w:pPr>
      <w:r w:rsidRPr="006C433B">
        <w:rPr>
          <w:rFonts w:cs="Times New Roman"/>
        </w:rPr>
        <w:t>(E)</w:t>
      </w:r>
      <w:r w:rsidRPr="006C433B">
        <w:rPr>
          <w:rFonts w:cs="Times New Roman"/>
        </w:rPr>
        <w:t>植物遭啃食時，分泌黏液或樹脂來限制昆蟲行動，屬於化學性防禦</w:t>
      </w:r>
    </w:p>
    <w:p w:rsidR="00BC3CA7" w:rsidRPr="006C433B" w:rsidRDefault="00066D94" w:rsidP="00F263F1">
      <w:pPr>
        <w:pStyle w:val="ad"/>
        <w:overflowPunct w:val="0"/>
        <w:autoSpaceDE/>
        <w:autoSpaceDN/>
        <w:ind w:left="1087" w:hanging="1087"/>
        <w:rPr>
          <w:rFonts w:cs="Times New Roman"/>
        </w:rPr>
      </w:pPr>
      <w:r w:rsidRPr="006C433B">
        <w:rPr>
          <w:rFonts w:cs="Times New Roman"/>
        </w:rPr>
        <w:t>(</w:t>
      </w:r>
      <w:r w:rsidRPr="006C433B">
        <w:rPr>
          <w:rFonts w:cs="Times New Roman"/>
        </w:rPr>
        <w:tab/>
        <w:t>)</w:t>
      </w:r>
      <w:r w:rsidR="00BC3CA7" w:rsidRPr="006C433B">
        <w:rPr>
          <w:rFonts w:cs="Times New Roman"/>
        </w:rPr>
        <w:t>30.</w:t>
      </w:r>
      <w:r w:rsidR="00BC3CA7" w:rsidRPr="006C433B">
        <w:rPr>
          <w:rFonts w:cs="Times New Roman"/>
        </w:rPr>
        <w:tab/>
      </w:r>
      <w:r w:rsidR="00BC3CA7" w:rsidRPr="006C433B">
        <w:rPr>
          <w:rFonts w:cs="Times New Roman"/>
        </w:rPr>
        <w:t>育種過程中，常將帶有不同特徵的作物反覆雜交後，產生大量變異的子代，再選擇具特定特徵的子代，培育成新的品系。根據以上描述，下列敘述哪些正確？</w:t>
      </w:r>
    </w:p>
    <w:p w:rsidR="00BC3CA7" w:rsidRPr="006C433B" w:rsidRDefault="00BC3CA7" w:rsidP="00F263F1">
      <w:pPr>
        <w:pStyle w:val="afa"/>
        <w:overflowPunct w:val="0"/>
        <w:autoSpaceDE/>
        <w:autoSpaceDN/>
        <w:ind w:left="1413" w:hanging="333"/>
        <w:rPr>
          <w:rFonts w:cs="Times New Roman"/>
        </w:rPr>
      </w:pPr>
      <w:r w:rsidRPr="006C433B">
        <w:rPr>
          <w:rFonts w:cs="Times New Roman"/>
        </w:rPr>
        <w:t>(A)</w:t>
      </w:r>
      <w:r w:rsidRPr="006C433B">
        <w:rPr>
          <w:rFonts w:cs="Times New Roman"/>
        </w:rPr>
        <w:t>作物雜交的過程可能牽涉到基因重組</w:t>
      </w:r>
    </w:p>
    <w:p w:rsidR="008B13E3" w:rsidRPr="006C433B" w:rsidRDefault="00BC3CA7" w:rsidP="00F263F1">
      <w:pPr>
        <w:pStyle w:val="afa"/>
        <w:overflowPunct w:val="0"/>
        <w:autoSpaceDE/>
        <w:autoSpaceDN/>
        <w:ind w:left="1413" w:hanging="333"/>
        <w:rPr>
          <w:rFonts w:cs="Times New Roman"/>
        </w:rPr>
      </w:pPr>
      <w:r w:rsidRPr="006C433B">
        <w:rPr>
          <w:rFonts w:cs="Times New Roman"/>
        </w:rPr>
        <w:t>(B)</w:t>
      </w:r>
      <w:r w:rsidRPr="006C433B">
        <w:rPr>
          <w:rFonts w:cs="Times New Roman"/>
        </w:rPr>
        <w:t>作物可以雜交，表示沒有生殖隔離，必定為相同物種</w:t>
      </w:r>
    </w:p>
    <w:p w:rsidR="008B13E3" w:rsidRPr="006C433B" w:rsidRDefault="00BC3CA7" w:rsidP="00F263F1">
      <w:pPr>
        <w:pStyle w:val="afa"/>
        <w:overflowPunct w:val="0"/>
        <w:autoSpaceDE/>
        <w:autoSpaceDN/>
        <w:ind w:left="1413" w:hanging="333"/>
        <w:rPr>
          <w:rFonts w:cs="Times New Roman"/>
        </w:rPr>
      </w:pPr>
      <w:r w:rsidRPr="006C433B">
        <w:rPr>
          <w:rFonts w:cs="Times New Roman"/>
        </w:rPr>
        <w:t>(C)</w:t>
      </w:r>
      <w:r w:rsidRPr="006C433B">
        <w:rPr>
          <w:rFonts w:cs="Times New Roman"/>
        </w:rPr>
        <w:t>雜交後培育出的新品系有機會發生多倍體化的現象</w:t>
      </w:r>
    </w:p>
    <w:p w:rsidR="00BC3CA7" w:rsidRPr="006C433B" w:rsidRDefault="00BC3CA7" w:rsidP="00F263F1">
      <w:pPr>
        <w:pStyle w:val="afa"/>
        <w:overflowPunct w:val="0"/>
        <w:autoSpaceDE/>
        <w:autoSpaceDN/>
        <w:ind w:left="1413" w:hanging="333"/>
        <w:rPr>
          <w:rFonts w:cs="Times New Roman"/>
        </w:rPr>
      </w:pPr>
      <w:r w:rsidRPr="006C433B">
        <w:rPr>
          <w:rFonts w:cs="Times New Roman"/>
        </w:rPr>
        <w:t>(D)</w:t>
      </w:r>
      <w:r w:rsidRPr="006C433B">
        <w:rPr>
          <w:rFonts w:cs="Times New Roman"/>
        </w:rPr>
        <w:t>育種產生新品系作物的過程屬於異域種化</w:t>
      </w:r>
    </w:p>
    <w:p w:rsidR="00BC3CA7" w:rsidRPr="006C433B" w:rsidRDefault="00BC3CA7" w:rsidP="00F263F1">
      <w:pPr>
        <w:pStyle w:val="afa"/>
        <w:overflowPunct w:val="0"/>
        <w:autoSpaceDE/>
        <w:autoSpaceDN/>
        <w:ind w:left="1413" w:hanging="333"/>
        <w:rPr>
          <w:rFonts w:cs="Times New Roman"/>
        </w:rPr>
      </w:pPr>
      <w:r w:rsidRPr="006C433B">
        <w:rPr>
          <w:rFonts w:cs="Times New Roman"/>
        </w:rPr>
        <w:t>(E)</w:t>
      </w:r>
      <w:r w:rsidRPr="006C433B">
        <w:rPr>
          <w:rFonts w:cs="Times New Roman"/>
        </w:rPr>
        <w:t>育種的傳統過程類似天擇，但由人為選定特徵，故稱為人擇</w:t>
      </w:r>
    </w:p>
    <w:p w:rsidR="00BC3CA7" w:rsidRPr="006C433B" w:rsidRDefault="00BC3CA7" w:rsidP="00F263F1">
      <w:pPr>
        <w:pStyle w:val="ad"/>
        <w:overflowPunct w:val="0"/>
        <w:autoSpaceDE/>
        <w:autoSpaceDN/>
        <w:ind w:left="1087" w:hanging="1087"/>
        <w:rPr>
          <w:rFonts w:cs="Times New Roman"/>
          <w:u w:val="single"/>
        </w:rPr>
      </w:pPr>
      <w:r w:rsidRPr="006C433B">
        <w:rPr>
          <w:rFonts w:cs="Times New Roman"/>
          <w:u w:val="single"/>
        </w:rPr>
        <w:t>31-32</w:t>
      </w:r>
      <w:r w:rsidRPr="006C433B">
        <w:rPr>
          <w:rFonts w:cs="Times New Roman"/>
          <w:u w:val="single"/>
        </w:rPr>
        <w:t>題為題組</w:t>
      </w:r>
    </w:p>
    <w:p w:rsidR="00BC3CA7" w:rsidRPr="006C433B" w:rsidRDefault="00DE29A4" w:rsidP="00F263F1">
      <w:pPr>
        <w:pStyle w:val="ac"/>
        <w:overflowPunct w:val="0"/>
        <w:autoSpaceDE/>
        <w:autoSpaceDN/>
        <w:rPr>
          <w:rFonts w:cs="Times New Roman"/>
        </w:rPr>
      </w:pPr>
      <w:r>
        <w:rPr>
          <w:rFonts w:cs="Times New Roman"/>
        </w:rPr>
        <w:t xml:space="preserve">　　</w:t>
      </w:r>
      <w:r w:rsidR="00BC3CA7" w:rsidRPr="006C433B">
        <w:rPr>
          <w:rFonts w:cs="Times New Roman"/>
        </w:rPr>
        <w:t>圖</w:t>
      </w:r>
      <w:r w:rsidR="00BC3CA7" w:rsidRPr="006C433B">
        <w:rPr>
          <w:rFonts w:cs="Times New Roman"/>
        </w:rPr>
        <w:t>3</w:t>
      </w:r>
      <w:r w:rsidR="00BC3CA7" w:rsidRPr="006C433B">
        <w:rPr>
          <w:rFonts w:cs="Times New Roman"/>
        </w:rPr>
        <w:t>為甲、乙、丙、丁</w:t>
      </w:r>
      <w:r w:rsidR="00BC3CA7" w:rsidRPr="006C433B">
        <w:rPr>
          <w:rFonts w:cs="Times New Roman"/>
        </w:rPr>
        <w:t>4</w:t>
      </w:r>
      <w:r w:rsidR="00BC3CA7" w:rsidRPr="006C433B">
        <w:rPr>
          <w:rFonts w:cs="Times New Roman"/>
        </w:rPr>
        <w:t>種生態系的雨量及溫度的分布圖。試回答下列問題。</w:t>
      </w:r>
    </w:p>
    <w:p w:rsidR="008B13E3" w:rsidRPr="006C433B" w:rsidRDefault="00222176" w:rsidP="00F263F1">
      <w:pPr>
        <w:pStyle w:val="ad"/>
        <w:overflowPunct w:val="0"/>
        <w:autoSpaceDE/>
        <w:autoSpaceDN/>
        <w:ind w:left="1087" w:hanging="1087"/>
        <w:rPr>
          <w:rFonts w:cs="Times New Roman"/>
        </w:rPr>
      </w:pPr>
      <w:r>
        <w:rPr>
          <w:rFonts w:cs="Times New Roman"/>
          <w:noProof/>
          <w:u w:val="single"/>
        </w:rPr>
        <w:drawing>
          <wp:anchor distT="0" distB="0" distL="114300" distR="114300" simplePos="0" relativeHeight="251645440" behindDoc="0" locked="0" layoutInCell="1" allowOverlap="1" wp14:anchorId="4F7A8665" wp14:editId="2A82A18A">
            <wp:simplePos x="0" y="0"/>
            <wp:positionH relativeFrom="column">
              <wp:posOffset>4437380</wp:posOffset>
            </wp:positionH>
            <wp:positionV relativeFrom="paragraph">
              <wp:posOffset>48260</wp:posOffset>
            </wp:positionV>
            <wp:extent cx="2401570" cy="2124075"/>
            <wp:effectExtent l="0" t="0" r="0" b="9525"/>
            <wp:wrapSquare wrapText="bothSides"/>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1570" cy="2124075"/>
                    </a:xfrm>
                    <a:prstGeom prst="rect">
                      <a:avLst/>
                    </a:prstGeom>
                  </pic:spPr>
                </pic:pic>
              </a:graphicData>
            </a:graphic>
            <wp14:sizeRelH relativeFrom="page">
              <wp14:pctWidth>0</wp14:pctWidth>
            </wp14:sizeRelH>
            <wp14:sizeRelV relativeFrom="page">
              <wp14:pctHeight>0</wp14:pctHeight>
            </wp14:sizeRelV>
          </wp:anchor>
        </w:drawing>
      </w:r>
      <w:r w:rsidR="00066D94" w:rsidRPr="006C433B">
        <w:rPr>
          <w:rFonts w:cs="Times New Roman"/>
        </w:rPr>
        <w:t>(</w:t>
      </w:r>
      <w:r w:rsidR="00066D94" w:rsidRPr="006C433B">
        <w:rPr>
          <w:rFonts w:cs="Times New Roman"/>
        </w:rPr>
        <w:tab/>
        <w:t>)</w:t>
      </w:r>
      <w:r w:rsidR="00BC3CA7" w:rsidRPr="006C433B">
        <w:rPr>
          <w:rFonts w:cs="Times New Roman"/>
        </w:rPr>
        <w:t>31.</w:t>
      </w:r>
      <w:r w:rsidR="00BC3CA7" w:rsidRPr="006C433B">
        <w:rPr>
          <w:rFonts w:cs="Times New Roman"/>
        </w:rPr>
        <w:tab/>
      </w:r>
      <w:r w:rsidR="00BC3CA7" w:rsidRPr="006C433B">
        <w:rPr>
          <w:rFonts w:cs="Times New Roman"/>
        </w:rPr>
        <w:t>下列有關此</w:t>
      </w:r>
      <w:r w:rsidR="00BC3CA7" w:rsidRPr="006C433B">
        <w:rPr>
          <w:rFonts w:cs="Times New Roman"/>
        </w:rPr>
        <w:t>4</w:t>
      </w:r>
      <w:r w:rsidR="00BC3CA7" w:rsidRPr="006C433B">
        <w:rPr>
          <w:rFonts w:cs="Times New Roman"/>
        </w:rPr>
        <w:t>種生態系的敘述，哪些正確？</w:t>
      </w:r>
    </w:p>
    <w:p w:rsidR="008B13E3" w:rsidRPr="006C433B" w:rsidRDefault="00BC3CA7" w:rsidP="00F263F1">
      <w:pPr>
        <w:pStyle w:val="afa"/>
        <w:overflowPunct w:val="0"/>
        <w:autoSpaceDE/>
        <w:autoSpaceDN/>
        <w:ind w:left="1413" w:hanging="333"/>
        <w:rPr>
          <w:rFonts w:cs="Times New Roman"/>
        </w:rPr>
      </w:pPr>
      <w:r w:rsidRPr="006C433B">
        <w:rPr>
          <w:rFonts w:cs="Times New Roman"/>
        </w:rPr>
        <w:t>(A)</w:t>
      </w:r>
      <w:r w:rsidRPr="006C433B">
        <w:rPr>
          <w:rFonts w:cs="Times New Roman"/>
        </w:rPr>
        <w:t>甲生態系主要分布在熱帶的少雨區域</w:t>
      </w:r>
    </w:p>
    <w:p w:rsidR="00BC3CA7" w:rsidRPr="006C433B" w:rsidRDefault="00BC3CA7" w:rsidP="00F263F1">
      <w:pPr>
        <w:pStyle w:val="afa"/>
        <w:overflowPunct w:val="0"/>
        <w:autoSpaceDE/>
        <w:autoSpaceDN/>
        <w:ind w:left="1413" w:hanging="333"/>
        <w:rPr>
          <w:rFonts w:cs="Times New Roman"/>
        </w:rPr>
      </w:pPr>
      <w:r w:rsidRPr="006C433B">
        <w:rPr>
          <w:rFonts w:cs="Times New Roman"/>
        </w:rPr>
        <w:t>(B)</w:t>
      </w:r>
      <w:r w:rsidRPr="006C433B">
        <w:rPr>
          <w:rFonts w:cs="Times New Roman"/>
        </w:rPr>
        <w:t>甲、丙生態系的植株通常較為低矮</w:t>
      </w:r>
    </w:p>
    <w:p w:rsidR="00BC3CA7" w:rsidRPr="006C433B" w:rsidRDefault="00BC3CA7" w:rsidP="00F263F1">
      <w:pPr>
        <w:pStyle w:val="afa"/>
        <w:overflowPunct w:val="0"/>
        <w:autoSpaceDE/>
        <w:autoSpaceDN/>
        <w:ind w:left="1413" w:hanging="333"/>
        <w:rPr>
          <w:rFonts w:cs="Times New Roman"/>
        </w:rPr>
      </w:pPr>
      <w:r w:rsidRPr="006C433B">
        <w:rPr>
          <w:rFonts w:cs="Times New Roman"/>
        </w:rPr>
        <w:t>(C)</w:t>
      </w:r>
      <w:r w:rsidRPr="006C433B">
        <w:rPr>
          <w:rFonts w:cs="Times New Roman"/>
        </w:rPr>
        <w:t>乙生態系的溫度變化較小，因此物種多樣性低於丁生態系</w:t>
      </w:r>
    </w:p>
    <w:p w:rsidR="00BC3CA7" w:rsidRPr="006C433B" w:rsidRDefault="00BC3CA7" w:rsidP="00F263F1">
      <w:pPr>
        <w:pStyle w:val="afa"/>
        <w:overflowPunct w:val="0"/>
        <w:autoSpaceDE/>
        <w:autoSpaceDN/>
        <w:ind w:left="1413" w:hanging="333"/>
        <w:rPr>
          <w:rFonts w:cs="Times New Roman"/>
        </w:rPr>
      </w:pPr>
      <w:r w:rsidRPr="006C433B">
        <w:rPr>
          <w:rFonts w:cs="Times New Roman"/>
        </w:rPr>
        <w:t>(D)</w:t>
      </w:r>
      <w:r w:rsidRPr="006C433B">
        <w:rPr>
          <w:rFonts w:cs="Times New Roman"/>
        </w:rPr>
        <w:t>丙生態系的植物具有埋於地下的根與莖及絨毛葉面，藉以度過寒冬</w:t>
      </w:r>
    </w:p>
    <w:p w:rsidR="00BC3CA7" w:rsidRPr="006C433B" w:rsidRDefault="00BC3CA7" w:rsidP="00F263F1">
      <w:pPr>
        <w:pStyle w:val="afa"/>
        <w:overflowPunct w:val="0"/>
        <w:autoSpaceDE/>
        <w:autoSpaceDN/>
        <w:ind w:left="1413" w:hanging="333"/>
        <w:rPr>
          <w:rFonts w:cs="Times New Roman"/>
        </w:rPr>
      </w:pPr>
      <w:r w:rsidRPr="006C433B">
        <w:rPr>
          <w:rFonts w:cs="Times New Roman"/>
        </w:rPr>
        <w:t>(E)</w:t>
      </w:r>
      <w:r w:rsidRPr="006C433B">
        <w:rPr>
          <w:rFonts w:cs="Times New Roman"/>
        </w:rPr>
        <w:t>丁生態系中較難發現中、大型哺乳類動物</w:t>
      </w:r>
    </w:p>
    <w:p w:rsidR="00BC3CA7" w:rsidRPr="006C433B" w:rsidRDefault="00066D94" w:rsidP="00F263F1">
      <w:pPr>
        <w:pStyle w:val="ad"/>
        <w:overflowPunct w:val="0"/>
        <w:autoSpaceDE/>
        <w:autoSpaceDN/>
        <w:ind w:left="1087" w:hanging="1087"/>
        <w:rPr>
          <w:rFonts w:cs="Times New Roman"/>
        </w:rPr>
      </w:pPr>
      <w:r w:rsidRPr="006C433B">
        <w:rPr>
          <w:rFonts w:cs="Times New Roman"/>
        </w:rPr>
        <w:t>(</w:t>
      </w:r>
      <w:r w:rsidRPr="006C433B">
        <w:rPr>
          <w:rFonts w:cs="Times New Roman"/>
        </w:rPr>
        <w:tab/>
        <w:t>)</w:t>
      </w:r>
      <w:r w:rsidR="00BC3CA7" w:rsidRPr="006C433B">
        <w:rPr>
          <w:rFonts w:cs="Times New Roman"/>
        </w:rPr>
        <w:t>32.</w:t>
      </w:r>
      <w:r w:rsidR="00BC3CA7" w:rsidRPr="006C433B">
        <w:rPr>
          <w:rFonts w:cs="Times New Roman"/>
        </w:rPr>
        <w:tab/>
      </w:r>
      <w:r w:rsidR="00BC3CA7" w:rsidRPr="006C433B">
        <w:rPr>
          <w:rFonts w:cs="Times New Roman"/>
        </w:rPr>
        <w:t>在臺灣，可從這些生態系觀察到哪些生物景觀？</w:t>
      </w:r>
    </w:p>
    <w:p w:rsidR="00BC3CA7" w:rsidRPr="006C433B" w:rsidRDefault="00BC3CA7" w:rsidP="00F263F1">
      <w:pPr>
        <w:pStyle w:val="afa"/>
        <w:overflowPunct w:val="0"/>
        <w:autoSpaceDE/>
        <w:autoSpaceDN/>
        <w:ind w:left="1413" w:hanging="333"/>
        <w:rPr>
          <w:rFonts w:cs="Times New Roman"/>
        </w:rPr>
      </w:pPr>
      <w:r w:rsidRPr="006C433B">
        <w:rPr>
          <w:rFonts w:cs="Times New Roman"/>
        </w:rPr>
        <w:t>(A)</w:t>
      </w:r>
      <w:r w:rsidRPr="006C433B">
        <w:rPr>
          <w:rFonts w:cs="Times New Roman"/>
        </w:rPr>
        <w:t>在甲生態系見到小白鷺駐足在河邊</w:t>
      </w:r>
    </w:p>
    <w:p w:rsidR="008B13E3" w:rsidRPr="006C433B" w:rsidRDefault="00BC3CA7" w:rsidP="00F263F1">
      <w:pPr>
        <w:pStyle w:val="afa"/>
        <w:overflowPunct w:val="0"/>
        <w:autoSpaceDE/>
        <w:autoSpaceDN/>
        <w:ind w:left="1413" w:hanging="333"/>
        <w:rPr>
          <w:rFonts w:cs="Times New Roman"/>
        </w:rPr>
      </w:pPr>
      <w:r w:rsidRPr="006C433B">
        <w:rPr>
          <w:rFonts w:cs="Times New Roman"/>
        </w:rPr>
        <w:t>(B)</w:t>
      </w:r>
      <w:r w:rsidRPr="006C433B">
        <w:rPr>
          <w:rFonts w:cs="Times New Roman"/>
        </w:rPr>
        <w:t>在乙生態系中可見高聳入雲的紅檜和扁柏</w:t>
      </w:r>
    </w:p>
    <w:p w:rsidR="00BC3CA7" w:rsidRPr="006C433B" w:rsidRDefault="00BC3CA7" w:rsidP="00F263F1">
      <w:pPr>
        <w:pStyle w:val="afa"/>
        <w:overflowPunct w:val="0"/>
        <w:autoSpaceDE/>
        <w:autoSpaceDN/>
        <w:ind w:left="1413" w:hanging="333"/>
        <w:rPr>
          <w:rFonts w:cs="Times New Roman"/>
        </w:rPr>
      </w:pPr>
      <w:r w:rsidRPr="006C433B">
        <w:rPr>
          <w:rFonts w:cs="Times New Roman"/>
        </w:rPr>
        <w:t>(C)</w:t>
      </w:r>
      <w:r w:rsidRPr="006C433B">
        <w:rPr>
          <w:rFonts w:cs="Times New Roman"/>
        </w:rPr>
        <w:t>棋盤腳樹生長在丙生態系的湖邊</w:t>
      </w:r>
    </w:p>
    <w:p w:rsidR="008B13E3" w:rsidRPr="006C433B" w:rsidRDefault="00BC3CA7" w:rsidP="00F263F1">
      <w:pPr>
        <w:pStyle w:val="afa"/>
        <w:overflowPunct w:val="0"/>
        <w:autoSpaceDE/>
        <w:autoSpaceDN/>
        <w:ind w:left="1413" w:hanging="333"/>
        <w:rPr>
          <w:rFonts w:cs="Times New Roman"/>
        </w:rPr>
      </w:pPr>
      <w:r w:rsidRPr="006C433B">
        <w:rPr>
          <w:rFonts w:cs="Times New Roman"/>
        </w:rPr>
        <w:t>(D)</w:t>
      </w:r>
      <w:r w:rsidRPr="006C433B">
        <w:rPr>
          <w:rFonts w:cs="Times New Roman"/>
        </w:rPr>
        <w:t>臺灣山椒魚出現在丁生態系的樹木底層潮溼帶</w:t>
      </w:r>
    </w:p>
    <w:p w:rsidR="00BC3CA7" w:rsidRDefault="00BC3CA7" w:rsidP="00F263F1">
      <w:pPr>
        <w:pStyle w:val="afa"/>
        <w:overflowPunct w:val="0"/>
        <w:autoSpaceDE/>
        <w:autoSpaceDN/>
        <w:ind w:left="1413" w:hanging="333"/>
        <w:rPr>
          <w:rFonts w:cs="Times New Roman"/>
        </w:rPr>
      </w:pPr>
      <w:r w:rsidRPr="006C433B">
        <w:rPr>
          <w:rFonts w:cs="Times New Roman"/>
        </w:rPr>
        <w:t>(E)</w:t>
      </w:r>
      <w:r w:rsidRPr="006C433B">
        <w:rPr>
          <w:rFonts w:cs="Times New Roman"/>
        </w:rPr>
        <w:t>在丙生態系中有機會見到酒紅朱雀</w:t>
      </w:r>
    </w:p>
    <w:p w:rsidR="00222176" w:rsidRDefault="00222176" w:rsidP="00F263F1">
      <w:pPr>
        <w:pStyle w:val="afa"/>
        <w:overflowPunct w:val="0"/>
        <w:autoSpaceDE/>
        <w:autoSpaceDN/>
        <w:ind w:left="1413" w:hanging="333"/>
        <w:rPr>
          <w:rFonts w:cs="Times New Roman"/>
        </w:rPr>
      </w:pPr>
    </w:p>
    <w:p w:rsidR="00222176" w:rsidRDefault="00222176" w:rsidP="00F263F1">
      <w:pPr>
        <w:pStyle w:val="afa"/>
        <w:overflowPunct w:val="0"/>
        <w:autoSpaceDE/>
        <w:autoSpaceDN/>
        <w:ind w:left="1413" w:hanging="333"/>
        <w:rPr>
          <w:rFonts w:cs="Times New Roman"/>
        </w:rPr>
      </w:pPr>
    </w:p>
    <w:p w:rsidR="00222176" w:rsidRDefault="00222176" w:rsidP="00F263F1">
      <w:pPr>
        <w:pStyle w:val="afa"/>
        <w:overflowPunct w:val="0"/>
        <w:autoSpaceDE/>
        <w:autoSpaceDN/>
        <w:ind w:left="1413" w:hanging="333"/>
        <w:rPr>
          <w:rFonts w:cs="Times New Roman"/>
        </w:rPr>
      </w:pPr>
    </w:p>
    <w:p w:rsidR="00222176" w:rsidRDefault="00222176" w:rsidP="00F263F1">
      <w:pPr>
        <w:pStyle w:val="afa"/>
        <w:overflowPunct w:val="0"/>
        <w:autoSpaceDE/>
        <w:autoSpaceDN/>
        <w:ind w:left="1413" w:hanging="333"/>
        <w:rPr>
          <w:rFonts w:cs="Times New Roman"/>
        </w:rPr>
      </w:pPr>
    </w:p>
    <w:p w:rsidR="00900A14" w:rsidRDefault="00900A14" w:rsidP="00F263F1">
      <w:pPr>
        <w:pStyle w:val="afa"/>
        <w:overflowPunct w:val="0"/>
        <w:autoSpaceDE/>
        <w:autoSpaceDN/>
        <w:ind w:left="1413" w:hanging="333"/>
        <w:rPr>
          <w:rFonts w:cs="Times New Roman"/>
        </w:rPr>
      </w:pPr>
    </w:p>
    <w:p w:rsidR="00222176" w:rsidRPr="006C433B" w:rsidRDefault="00222176" w:rsidP="00F263F1">
      <w:pPr>
        <w:pStyle w:val="afa"/>
        <w:overflowPunct w:val="0"/>
        <w:autoSpaceDE/>
        <w:autoSpaceDN/>
        <w:ind w:left="1413" w:hanging="333"/>
        <w:rPr>
          <w:rFonts w:cs="Times New Roman"/>
        </w:rPr>
      </w:pPr>
    </w:p>
    <w:p w:rsidR="00BC3CA7" w:rsidRPr="006C433B" w:rsidRDefault="00066D94" w:rsidP="00F263F1">
      <w:pPr>
        <w:pStyle w:val="ad"/>
        <w:overflowPunct w:val="0"/>
        <w:autoSpaceDE/>
        <w:autoSpaceDN/>
        <w:ind w:left="1087" w:hanging="1087"/>
        <w:rPr>
          <w:rFonts w:cs="Times New Roman"/>
        </w:rPr>
      </w:pPr>
      <w:r w:rsidRPr="006C433B">
        <w:rPr>
          <w:rFonts w:cs="Times New Roman"/>
        </w:rPr>
        <w:lastRenderedPageBreak/>
        <w:t>(</w:t>
      </w:r>
      <w:r w:rsidRPr="006C433B">
        <w:rPr>
          <w:rFonts w:cs="Times New Roman"/>
        </w:rPr>
        <w:tab/>
        <w:t>)</w:t>
      </w:r>
      <w:r w:rsidR="00BC3CA7" w:rsidRPr="006C433B">
        <w:rPr>
          <w:rFonts w:cs="Times New Roman"/>
        </w:rPr>
        <w:t>33.</w:t>
      </w:r>
      <w:r w:rsidR="00BC3CA7" w:rsidRPr="006C433B">
        <w:rPr>
          <w:rFonts w:cs="Times New Roman"/>
        </w:rPr>
        <w:tab/>
      </w:r>
      <w:r w:rsidR="00BC3CA7" w:rsidRPr="006C433B">
        <w:rPr>
          <w:rFonts w:cs="Times New Roman"/>
        </w:rPr>
        <w:t>某生觀察甲、乙兩種植物種子的萌芽過程，發現乙種子萌發時會形成鉤（弓）狀結構，甲則不會。有關甲、乙兩種植物構造的相關敘述，下列哪些正確？</w:t>
      </w:r>
    </w:p>
    <w:p w:rsidR="00BC3CA7" w:rsidRPr="006C433B" w:rsidRDefault="00BC3CA7" w:rsidP="00F263F1">
      <w:pPr>
        <w:pStyle w:val="afa"/>
        <w:overflowPunct w:val="0"/>
        <w:autoSpaceDE/>
        <w:autoSpaceDN/>
        <w:ind w:left="1413" w:hanging="333"/>
        <w:rPr>
          <w:rFonts w:cs="Times New Roman"/>
        </w:rPr>
      </w:pPr>
      <w:r w:rsidRPr="006C433B">
        <w:rPr>
          <w:rFonts w:cs="Times New Roman"/>
        </w:rPr>
        <w:t>(A)</w:t>
      </w:r>
      <w:r w:rsidRPr="006C433B">
        <w:rPr>
          <w:rFonts w:cs="Times New Roman"/>
        </w:rPr>
        <w:t>利用碘染色時，甲的子葉較乙染色深</w:t>
      </w:r>
    </w:p>
    <w:p w:rsidR="008B13E3" w:rsidRPr="006C433B" w:rsidRDefault="00BC3CA7" w:rsidP="00F263F1">
      <w:pPr>
        <w:pStyle w:val="afa"/>
        <w:overflowPunct w:val="0"/>
        <w:autoSpaceDE/>
        <w:autoSpaceDN/>
        <w:ind w:left="1413" w:hanging="333"/>
        <w:rPr>
          <w:rFonts w:cs="Times New Roman"/>
        </w:rPr>
      </w:pPr>
      <w:r w:rsidRPr="006C433B">
        <w:rPr>
          <w:rFonts w:cs="Times New Roman"/>
        </w:rPr>
        <w:t>(B)</w:t>
      </w:r>
      <w:r w:rsidRPr="006C433B">
        <w:rPr>
          <w:rFonts w:cs="Times New Roman"/>
        </w:rPr>
        <w:t>乙的主根會較甲的主根粗，因甲缺乏維管束形成層</w:t>
      </w:r>
    </w:p>
    <w:p w:rsidR="00BC3CA7" w:rsidRPr="006C433B" w:rsidRDefault="00BC3CA7" w:rsidP="00F263F1">
      <w:pPr>
        <w:pStyle w:val="afa"/>
        <w:overflowPunct w:val="0"/>
        <w:autoSpaceDE/>
        <w:autoSpaceDN/>
        <w:ind w:left="1413" w:hanging="333"/>
        <w:rPr>
          <w:rFonts w:cs="Times New Roman"/>
        </w:rPr>
      </w:pPr>
      <w:r w:rsidRPr="006C433B">
        <w:rPr>
          <w:rFonts w:cs="Times New Roman"/>
        </w:rPr>
        <w:t>(C)</w:t>
      </w:r>
      <w:r w:rsidRPr="006C433B">
        <w:rPr>
          <w:rFonts w:cs="Times New Roman"/>
        </w:rPr>
        <w:t>甲和乙的莖會隨時間生長而形成具年輪的環紋</w:t>
      </w:r>
    </w:p>
    <w:p w:rsidR="00BC3CA7" w:rsidRPr="006C433B" w:rsidRDefault="00BC3CA7" w:rsidP="00F263F1">
      <w:pPr>
        <w:pStyle w:val="afa"/>
        <w:overflowPunct w:val="0"/>
        <w:autoSpaceDE/>
        <w:autoSpaceDN/>
        <w:ind w:left="1413" w:hanging="333"/>
        <w:rPr>
          <w:rFonts w:cs="Times New Roman"/>
        </w:rPr>
      </w:pPr>
      <w:r w:rsidRPr="006C433B">
        <w:rPr>
          <w:rFonts w:cs="Times New Roman"/>
        </w:rPr>
        <w:t>(D)</w:t>
      </w:r>
      <w:r w:rsidRPr="006C433B">
        <w:rPr>
          <w:rFonts w:cs="Times New Roman"/>
        </w:rPr>
        <w:t>甲根部維管束呈現環狀分布</w:t>
      </w:r>
    </w:p>
    <w:p w:rsidR="00BC3CA7" w:rsidRPr="006C433B" w:rsidRDefault="00BC3CA7" w:rsidP="00F263F1">
      <w:pPr>
        <w:pStyle w:val="afa"/>
        <w:overflowPunct w:val="0"/>
        <w:autoSpaceDE/>
        <w:autoSpaceDN/>
        <w:ind w:left="1413" w:hanging="333"/>
        <w:rPr>
          <w:rFonts w:cs="Times New Roman"/>
        </w:rPr>
      </w:pPr>
      <w:r w:rsidRPr="006C433B">
        <w:rPr>
          <w:rFonts w:cs="Times New Roman"/>
        </w:rPr>
        <w:t>(E)</w:t>
      </w:r>
      <w:r w:rsidRPr="006C433B">
        <w:rPr>
          <w:rFonts w:cs="Times New Roman"/>
        </w:rPr>
        <w:t>甲和乙萌芽時，其莖部中間皆含有薄壁細胞</w:t>
      </w:r>
    </w:p>
    <w:p w:rsidR="00BC3CA7" w:rsidRPr="006C433B" w:rsidRDefault="00900A14" w:rsidP="0045506F">
      <w:pPr>
        <w:pStyle w:val="ad"/>
        <w:overflowPunct w:val="0"/>
        <w:autoSpaceDE/>
        <w:autoSpaceDN/>
        <w:ind w:left="1087" w:hanging="1087"/>
        <w:rPr>
          <w:rFonts w:cs="Times New Roman"/>
        </w:rPr>
      </w:pPr>
      <w:r w:rsidRPr="006C433B">
        <w:rPr>
          <w:rFonts w:cs="Times New Roman"/>
          <w:noProof/>
        </w:rPr>
        <mc:AlternateContent>
          <mc:Choice Requires="wps">
            <w:drawing>
              <wp:anchor distT="0" distB="0" distL="114300" distR="114300" simplePos="0" relativeHeight="251642368" behindDoc="1" locked="0" layoutInCell="1" allowOverlap="1" wp14:anchorId="47E9951F" wp14:editId="670AB1EE">
                <wp:simplePos x="0" y="0"/>
                <wp:positionH relativeFrom="column">
                  <wp:posOffset>3477260</wp:posOffset>
                </wp:positionH>
                <wp:positionV relativeFrom="paragraph">
                  <wp:posOffset>963930</wp:posOffset>
                </wp:positionV>
                <wp:extent cx="3390900" cy="2407920"/>
                <wp:effectExtent l="0" t="0" r="0" b="11430"/>
                <wp:wrapSquare wrapText="bothSides"/>
                <wp:docPr id="449" name="文字方塊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40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5250" w:type="dxa"/>
                              <w:tblLayout w:type="fixed"/>
                              <w:tblLook w:val="01E0" w:firstRow="1" w:lastRow="1" w:firstColumn="1" w:lastColumn="1" w:noHBand="0" w:noVBand="0"/>
                            </w:tblPr>
                            <w:tblGrid>
                              <w:gridCol w:w="3119"/>
                              <w:gridCol w:w="1065"/>
                              <w:gridCol w:w="1066"/>
                            </w:tblGrid>
                            <w:tr w:rsidR="007339FB" w:rsidRPr="0086207D" w:rsidTr="008D5230">
                              <w:trPr>
                                <w:trHeight w:hRule="exact" w:val="361"/>
                              </w:trPr>
                              <w:tc>
                                <w:tcPr>
                                  <w:tcW w:w="5250" w:type="dxa"/>
                                  <w:gridSpan w:val="3"/>
                                  <w:tcBorders>
                                    <w:top w:val="nil"/>
                                    <w:left w:val="nil"/>
                                    <w:bottom w:val="single" w:sz="5" w:space="0" w:color="000000"/>
                                    <w:right w:val="nil"/>
                                  </w:tcBorders>
                                  <w:vAlign w:val="center"/>
                                </w:tcPr>
                                <w:p w:rsidR="007339FB" w:rsidRPr="0086207D" w:rsidRDefault="007339FB" w:rsidP="0022388C">
                                  <w:pPr>
                                    <w:jc w:val="center"/>
                                  </w:pPr>
                                  <w:r w:rsidRPr="0086207D">
                                    <w:rPr>
                                      <w:rFonts w:ascii="新細明體" w:hAnsi="新細明體" w:cs="新細明體"/>
                                    </w:rPr>
                                    <w:t>表</w:t>
                                  </w:r>
                                  <w:r w:rsidRPr="00A1740B">
                                    <w:rPr>
                                      <w:rFonts w:ascii="Times New Roman" w:hAnsi="Times New Roman"/>
                                    </w:rPr>
                                    <w:t>2</w:t>
                                  </w:r>
                                </w:p>
                              </w:tc>
                            </w:tr>
                            <w:tr w:rsidR="007339FB" w:rsidRPr="0086207D" w:rsidTr="008D5230">
                              <w:trPr>
                                <w:trHeight w:val="20"/>
                              </w:trPr>
                              <w:tc>
                                <w:tcPr>
                                  <w:tcW w:w="3119"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25353B">
                                  <w:pPr>
                                    <w:jc w:val="center"/>
                                    <w:rPr>
                                      <w:rFonts w:ascii="Times New Roman" w:hAnsi="Times New Roman"/>
                                    </w:rPr>
                                  </w:pPr>
                                  <w:r w:rsidRPr="0086207D">
                                    <w:rPr>
                                      <w:rFonts w:ascii="Times New Roman" w:hAnsi="Times New Roman"/>
                                    </w:rPr>
                                    <w:t>照光情形</w:t>
                                  </w:r>
                                </w:p>
                              </w:tc>
                              <w:tc>
                                <w:tcPr>
                                  <w:tcW w:w="1065"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713843">
                                  <w:pPr>
                                    <w:jc w:val="center"/>
                                    <w:rPr>
                                      <w:rFonts w:ascii="Times New Roman" w:hAnsi="Times New Roman"/>
                                    </w:rPr>
                                  </w:pPr>
                                  <w:r w:rsidRPr="0086207D">
                                    <w:rPr>
                                      <w:rFonts w:ascii="Times New Roman" w:hAnsi="Times New Roman"/>
                                    </w:rPr>
                                    <w:t>萌芽率</w:t>
                                  </w:r>
                                </w:p>
                                <w:p w:rsidR="007339FB" w:rsidRPr="0086207D" w:rsidRDefault="007339FB" w:rsidP="00713843">
                                  <w:pPr>
                                    <w:jc w:val="center"/>
                                    <w:rPr>
                                      <w:rFonts w:ascii="Times New Roman" w:hAnsi="Times New Roman"/>
                                    </w:rPr>
                                  </w:pPr>
                                  <w:r w:rsidRPr="0086207D">
                                    <w:rPr>
                                      <w:rFonts w:ascii="Times New Roman" w:hAnsi="Times New Roman"/>
                                    </w:rPr>
                                    <w:t>（</w:t>
                                  </w:r>
                                  <w:r w:rsidRPr="0086207D">
                                    <w:rPr>
                                      <w:rFonts w:ascii="Times New Roman" w:hAnsi="Times New Roman"/>
                                    </w:rPr>
                                    <w:t>%</w:t>
                                  </w:r>
                                  <w:r w:rsidRPr="0086207D">
                                    <w:rPr>
                                      <w:rFonts w:ascii="Times New Roman" w:hAnsi="Times New Roman"/>
                                    </w:rPr>
                                    <w:t>）</w:t>
                                  </w:r>
                                </w:p>
                              </w:tc>
                              <w:tc>
                                <w:tcPr>
                                  <w:tcW w:w="1066"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713843">
                                  <w:pPr>
                                    <w:jc w:val="center"/>
                                    <w:rPr>
                                      <w:rFonts w:ascii="Times New Roman" w:hAnsi="Times New Roman"/>
                                    </w:rPr>
                                  </w:pPr>
                                  <w:r w:rsidRPr="0086207D">
                                    <w:rPr>
                                      <w:rFonts w:ascii="Times New Roman" w:hAnsi="Times New Roman"/>
                                    </w:rPr>
                                    <w:t>幼苗高度</w:t>
                                  </w:r>
                                </w:p>
                                <w:p w:rsidR="007339FB" w:rsidRPr="0086207D" w:rsidRDefault="007339FB" w:rsidP="00713843">
                                  <w:pPr>
                                    <w:jc w:val="center"/>
                                    <w:rPr>
                                      <w:rFonts w:ascii="Times New Roman" w:hAnsi="Times New Roman"/>
                                    </w:rPr>
                                  </w:pPr>
                                  <w:r w:rsidRPr="0086207D">
                                    <w:rPr>
                                      <w:rFonts w:ascii="Times New Roman" w:hAnsi="Times New Roman"/>
                                    </w:rPr>
                                    <w:t>（</w:t>
                                  </w:r>
                                  <w:r w:rsidRPr="0086207D">
                                    <w:rPr>
                                      <w:rFonts w:ascii="Times New Roman" w:hAnsi="Times New Roman"/>
                                    </w:rPr>
                                    <w:t>cm</w:t>
                                  </w:r>
                                  <w:r w:rsidRPr="0086207D">
                                    <w:rPr>
                                      <w:rFonts w:ascii="Times New Roman" w:hAnsi="Times New Roman"/>
                                    </w:rPr>
                                    <w:t>）</w:t>
                                  </w:r>
                                </w:p>
                              </w:tc>
                            </w:tr>
                            <w:tr w:rsidR="007339FB" w:rsidRPr="0086207D" w:rsidTr="008D5230">
                              <w:trPr>
                                <w:trHeight w:val="20"/>
                              </w:trPr>
                              <w:tc>
                                <w:tcPr>
                                  <w:tcW w:w="3119"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9E6184">
                                  <w:pPr>
                                    <w:jc w:val="left"/>
                                    <w:rPr>
                                      <w:rFonts w:ascii="Times New Roman" w:hAnsi="Times New Roman"/>
                                    </w:rPr>
                                  </w:pPr>
                                  <w:r w:rsidRPr="0086207D">
                                    <w:rPr>
                                      <w:rFonts w:ascii="Times New Roman" w:hAnsi="Times New Roman"/>
                                    </w:rPr>
                                    <w:t>（甲）自然光（野生型）</w:t>
                                  </w:r>
                                </w:p>
                              </w:tc>
                              <w:tc>
                                <w:tcPr>
                                  <w:tcW w:w="1065"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713843">
                                  <w:pPr>
                                    <w:jc w:val="center"/>
                                    <w:rPr>
                                      <w:rFonts w:ascii="Times New Roman" w:hAnsi="Times New Roman"/>
                                    </w:rPr>
                                  </w:pPr>
                                  <w:r w:rsidRPr="0086207D">
                                    <w:rPr>
                                      <w:rFonts w:ascii="Times New Roman" w:hAnsi="Times New Roman"/>
                                    </w:rPr>
                                    <w:t>15</w:t>
                                  </w:r>
                                  <w:r w:rsidRPr="00622F36">
                                    <w:rPr>
                                      <w:rFonts w:ascii="Times New Roman" w:hAnsi="Times New Roman"/>
                                      <w:vertAlign w:val="superscript"/>
                                    </w:rPr>
                                    <w:t>a</w:t>
                                  </w:r>
                                </w:p>
                              </w:tc>
                              <w:tc>
                                <w:tcPr>
                                  <w:tcW w:w="1066"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713843">
                                  <w:pPr>
                                    <w:jc w:val="center"/>
                                    <w:rPr>
                                      <w:rFonts w:ascii="Times New Roman" w:hAnsi="Times New Roman"/>
                                    </w:rPr>
                                  </w:pPr>
                                  <w:r w:rsidRPr="0086207D">
                                    <w:rPr>
                                      <w:rFonts w:ascii="Times New Roman" w:hAnsi="Times New Roman"/>
                                    </w:rPr>
                                    <w:t>3</w:t>
                                  </w:r>
                                  <w:r w:rsidRPr="0086207D">
                                    <w:rPr>
                                      <w:rFonts w:ascii="Times New Roman" w:hAnsi="Times New Roman"/>
                                      <w:i/>
                                    </w:rPr>
                                    <w:t>.</w:t>
                                  </w:r>
                                  <w:r w:rsidRPr="0086207D">
                                    <w:rPr>
                                      <w:rFonts w:ascii="Times New Roman" w:hAnsi="Times New Roman"/>
                                    </w:rPr>
                                    <w:t>2</w:t>
                                  </w:r>
                                  <w:r w:rsidRPr="00622F36">
                                    <w:rPr>
                                      <w:rFonts w:ascii="Times New Roman" w:hAnsi="Times New Roman"/>
                                      <w:vertAlign w:val="superscript"/>
                                    </w:rPr>
                                    <w:t>a</w:t>
                                  </w:r>
                                </w:p>
                              </w:tc>
                            </w:tr>
                            <w:tr w:rsidR="007339FB" w:rsidRPr="0086207D" w:rsidTr="008D5230">
                              <w:trPr>
                                <w:trHeight w:val="20"/>
                              </w:trPr>
                              <w:tc>
                                <w:tcPr>
                                  <w:tcW w:w="3119"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9E6184">
                                  <w:pPr>
                                    <w:jc w:val="left"/>
                                    <w:rPr>
                                      <w:rFonts w:ascii="Times New Roman" w:hAnsi="Times New Roman"/>
                                    </w:rPr>
                                  </w:pPr>
                                  <w:r w:rsidRPr="0086207D">
                                    <w:rPr>
                                      <w:rFonts w:ascii="Times New Roman" w:hAnsi="Times New Roman"/>
                                    </w:rPr>
                                    <w:t>（乙）全黑暗（野生型）</w:t>
                                  </w:r>
                                </w:p>
                              </w:tc>
                              <w:tc>
                                <w:tcPr>
                                  <w:tcW w:w="1065"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713843">
                                  <w:pPr>
                                    <w:jc w:val="center"/>
                                    <w:rPr>
                                      <w:rFonts w:ascii="Times New Roman" w:hAnsi="Times New Roman"/>
                                    </w:rPr>
                                  </w:pPr>
                                  <w:r w:rsidRPr="0086207D">
                                    <w:rPr>
                                      <w:rFonts w:ascii="Times New Roman" w:hAnsi="Times New Roman"/>
                                    </w:rPr>
                                    <w:t>70</w:t>
                                  </w:r>
                                  <w:r w:rsidRPr="00622F36">
                                    <w:rPr>
                                      <w:rFonts w:ascii="Times New Roman" w:hAnsi="Times New Roman"/>
                                      <w:vertAlign w:val="superscript"/>
                                    </w:rPr>
                                    <w:t>b</w:t>
                                  </w:r>
                                </w:p>
                              </w:tc>
                              <w:tc>
                                <w:tcPr>
                                  <w:tcW w:w="1066"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713843">
                                  <w:pPr>
                                    <w:jc w:val="center"/>
                                    <w:rPr>
                                      <w:rFonts w:ascii="Times New Roman" w:hAnsi="Times New Roman"/>
                                    </w:rPr>
                                  </w:pPr>
                                  <w:r w:rsidRPr="0086207D">
                                    <w:rPr>
                                      <w:rFonts w:ascii="Times New Roman" w:hAnsi="Times New Roman"/>
                                    </w:rPr>
                                    <w:t>8</w:t>
                                  </w:r>
                                  <w:r w:rsidRPr="0086207D">
                                    <w:rPr>
                                      <w:rFonts w:ascii="Times New Roman" w:hAnsi="Times New Roman"/>
                                      <w:i/>
                                    </w:rPr>
                                    <w:t>.</w:t>
                                  </w:r>
                                  <w:r w:rsidRPr="0086207D">
                                    <w:rPr>
                                      <w:rFonts w:ascii="Times New Roman" w:hAnsi="Times New Roman"/>
                                    </w:rPr>
                                    <w:t>9</w:t>
                                  </w:r>
                                  <w:r w:rsidRPr="00622F36">
                                    <w:rPr>
                                      <w:rFonts w:ascii="Times New Roman" w:hAnsi="Times New Roman"/>
                                      <w:vertAlign w:val="superscript"/>
                                    </w:rPr>
                                    <w:t>b</w:t>
                                  </w:r>
                                </w:p>
                              </w:tc>
                            </w:tr>
                            <w:tr w:rsidR="007339FB" w:rsidRPr="0086207D" w:rsidTr="008D5230">
                              <w:trPr>
                                <w:trHeight w:val="20"/>
                              </w:trPr>
                              <w:tc>
                                <w:tcPr>
                                  <w:tcW w:w="3119"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9E6184">
                                  <w:pPr>
                                    <w:jc w:val="left"/>
                                    <w:rPr>
                                      <w:rFonts w:ascii="Times New Roman" w:hAnsi="Times New Roman"/>
                                    </w:rPr>
                                  </w:pPr>
                                  <w:r w:rsidRPr="0086207D">
                                    <w:rPr>
                                      <w:rFonts w:ascii="Times New Roman" w:hAnsi="Times New Roman"/>
                                    </w:rPr>
                                    <w:t>（丙）全紅光</w:t>
                                  </w:r>
                                </w:p>
                              </w:tc>
                              <w:tc>
                                <w:tcPr>
                                  <w:tcW w:w="1065"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713843">
                                  <w:pPr>
                                    <w:jc w:val="center"/>
                                    <w:rPr>
                                      <w:rFonts w:ascii="Times New Roman" w:hAnsi="Times New Roman"/>
                                    </w:rPr>
                                  </w:pPr>
                                  <w:r w:rsidRPr="0086207D">
                                    <w:rPr>
                                      <w:rFonts w:ascii="Times New Roman" w:hAnsi="Times New Roman"/>
                                    </w:rPr>
                                    <w:t>20</w:t>
                                  </w:r>
                                  <w:r w:rsidRPr="00622F36">
                                    <w:rPr>
                                      <w:rFonts w:ascii="Times New Roman" w:hAnsi="Times New Roman"/>
                                      <w:vertAlign w:val="superscript"/>
                                    </w:rPr>
                                    <w:t>a</w:t>
                                  </w:r>
                                </w:p>
                              </w:tc>
                              <w:tc>
                                <w:tcPr>
                                  <w:tcW w:w="1066"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713843">
                                  <w:pPr>
                                    <w:jc w:val="center"/>
                                    <w:rPr>
                                      <w:rFonts w:ascii="Times New Roman" w:hAnsi="Times New Roman"/>
                                    </w:rPr>
                                  </w:pPr>
                                  <w:r w:rsidRPr="0086207D">
                                    <w:rPr>
                                      <w:rFonts w:ascii="Times New Roman" w:hAnsi="Times New Roman"/>
                                    </w:rPr>
                                    <w:t>4</w:t>
                                  </w:r>
                                  <w:r w:rsidRPr="0086207D">
                                    <w:rPr>
                                      <w:rFonts w:ascii="Times New Roman" w:hAnsi="Times New Roman"/>
                                      <w:i/>
                                    </w:rPr>
                                    <w:t>.</w:t>
                                  </w:r>
                                  <w:r w:rsidRPr="0086207D">
                                    <w:rPr>
                                      <w:rFonts w:ascii="Times New Roman" w:hAnsi="Times New Roman"/>
                                    </w:rPr>
                                    <w:t>4</w:t>
                                  </w:r>
                                  <w:r w:rsidRPr="00622F36">
                                    <w:rPr>
                                      <w:rFonts w:ascii="Times New Roman" w:hAnsi="Times New Roman"/>
                                      <w:vertAlign w:val="superscript"/>
                                    </w:rPr>
                                    <w:t>a</w:t>
                                  </w:r>
                                </w:p>
                              </w:tc>
                            </w:tr>
                            <w:tr w:rsidR="007339FB" w:rsidRPr="0086207D" w:rsidTr="008D5230">
                              <w:trPr>
                                <w:trHeight w:val="20"/>
                              </w:trPr>
                              <w:tc>
                                <w:tcPr>
                                  <w:tcW w:w="3119"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9E6184">
                                  <w:pPr>
                                    <w:jc w:val="left"/>
                                    <w:rPr>
                                      <w:rFonts w:ascii="Times New Roman" w:hAnsi="Times New Roman"/>
                                    </w:rPr>
                                  </w:pPr>
                                  <w:r w:rsidRPr="0086207D">
                                    <w:rPr>
                                      <w:rFonts w:ascii="Times New Roman" w:hAnsi="Times New Roman"/>
                                    </w:rPr>
                                    <w:t>（丁）全遠紅光</w:t>
                                  </w:r>
                                </w:p>
                              </w:tc>
                              <w:tc>
                                <w:tcPr>
                                  <w:tcW w:w="1065"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713843">
                                  <w:pPr>
                                    <w:jc w:val="center"/>
                                    <w:rPr>
                                      <w:rFonts w:ascii="Times New Roman" w:hAnsi="Times New Roman"/>
                                    </w:rPr>
                                  </w:pPr>
                                  <w:r w:rsidRPr="0086207D">
                                    <w:rPr>
                                      <w:rFonts w:ascii="Times New Roman" w:hAnsi="Times New Roman"/>
                                    </w:rPr>
                                    <w:t>80</w:t>
                                  </w:r>
                                  <w:r w:rsidRPr="00622F36">
                                    <w:rPr>
                                      <w:rFonts w:ascii="Times New Roman" w:hAnsi="Times New Roman"/>
                                      <w:vertAlign w:val="superscript"/>
                                    </w:rPr>
                                    <w:t>b</w:t>
                                  </w:r>
                                </w:p>
                              </w:tc>
                              <w:tc>
                                <w:tcPr>
                                  <w:tcW w:w="1066"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713843">
                                  <w:pPr>
                                    <w:jc w:val="center"/>
                                    <w:rPr>
                                      <w:rFonts w:ascii="Times New Roman" w:hAnsi="Times New Roman"/>
                                    </w:rPr>
                                  </w:pPr>
                                  <w:r w:rsidRPr="0086207D">
                                    <w:rPr>
                                      <w:rFonts w:ascii="Times New Roman" w:hAnsi="Times New Roman"/>
                                    </w:rPr>
                                    <w:t>9</w:t>
                                  </w:r>
                                  <w:r w:rsidRPr="0086207D">
                                    <w:rPr>
                                      <w:rFonts w:ascii="Times New Roman" w:hAnsi="Times New Roman"/>
                                      <w:i/>
                                    </w:rPr>
                                    <w:t>.</w:t>
                                  </w:r>
                                  <w:r w:rsidRPr="0086207D">
                                    <w:rPr>
                                      <w:rFonts w:ascii="Times New Roman" w:hAnsi="Times New Roman"/>
                                    </w:rPr>
                                    <w:t>6</w:t>
                                  </w:r>
                                  <w:r w:rsidRPr="00622F36">
                                    <w:rPr>
                                      <w:rFonts w:ascii="Times New Roman" w:hAnsi="Times New Roman"/>
                                      <w:vertAlign w:val="superscript"/>
                                    </w:rPr>
                                    <w:t>b</w:t>
                                  </w:r>
                                </w:p>
                              </w:tc>
                            </w:tr>
                            <w:tr w:rsidR="007339FB" w:rsidRPr="0086207D" w:rsidTr="008D5230">
                              <w:trPr>
                                <w:trHeight w:val="20"/>
                              </w:trPr>
                              <w:tc>
                                <w:tcPr>
                                  <w:tcW w:w="3119"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9E6184">
                                  <w:pPr>
                                    <w:jc w:val="left"/>
                                    <w:rPr>
                                      <w:rFonts w:ascii="Times New Roman" w:hAnsi="Times New Roman"/>
                                    </w:rPr>
                                  </w:pPr>
                                  <w:r w:rsidRPr="0086207D">
                                    <w:rPr>
                                      <w:rFonts w:ascii="Times New Roman" w:hAnsi="Times New Roman"/>
                                    </w:rPr>
                                    <w:t>（戊）紅光</w:t>
                                  </w:r>
                                  <w:r>
                                    <w:rPr>
                                      <w:rFonts w:ascii="Times New Roman" w:hAnsi="Times New Roman"/>
                                    </w:rPr>
                                    <w:sym w:font="Wingdings" w:char="F0E0"/>
                                  </w:r>
                                  <w:r w:rsidRPr="0086207D">
                                    <w:rPr>
                                      <w:rFonts w:ascii="Times New Roman" w:hAnsi="Times New Roman"/>
                                    </w:rPr>
                                    <w:t>遠紅光</w:t>
                                  </w:r>
                                </w:p>
                              </w:tc>
                              <w:tc>
                                <w:tcPr>
                                  <w:tcW w:w="1065"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713843">
                                  <w:pPr>
                                    <w:jc w:val="center"/>
                                    <w:rPr>
                                      <w:rFonts w:ascii="Times New Roman" w:hAnsi="Times New Roman"/>
                                    </w:rPr>
                                  </w:pPr>
                                  <w:r w:rsidRPr="0086207D">
                                    <w:rPr>
                                      <w:rFonts w:ascii="Times New Roman" w:hAnsi="Times New Roman"/>
                                    </w:rPr>
                                    <w:t>75</w:t>
                                  </w:r>
                                  <w:r w:rsidRPr="00622F36">
                                    <w:rPr>
                                      <w:rFonts w:ascii="Times New Roman" w:hAnsi="Times New Roman"/>
                                      <w:vertAlign w:val="superscript"/>
                                    </w:rPr>
                                    <w:t>b</w:t>
                                  </w:r>
                                </w:p>
                              </w:tc>
                              <w:tc>
                                <w:tcPr>
                                  <w:tcW w:w="1066"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713843">
                                  <w:pPr>
                                    <w:jc w:val="center"/>
                                    <w:rPr>
                                      <w:rFonts w:ascii="Times New Roman" w:hAnsi="Times New Roman"/>
                                    </w:rPr>
                                  </w:pPr>
                                  <w:r w:rsidRPr="0086207D">
                                    <w:rPr>
                                      <w:rFonts w:ascii="Times New Roman" w:hAnsi="Times New Roman"/>
                                    </w:rPr>
                                    <w:t>3</w:t>
                                  </w:r>
                                  <w:r w:rsidRPr="0086207D">
                                    <w:rPr>
                                      <w:rFonts w:ascii="Times New Roman" w:hAnsi="Times New Roman"/>
                                      <w:i/>
                                    </w:rPr>
                                    <w:t>.</w:t>
                                  </w:r>
                                  <w:r w:rsidRPr="0086207D">
                                    <w:rPr>
                                      <w:rFonts w:ascii="Times New Roman" w:hAnsi="Times New Roman"/>
                                    </w:rPr>
                                    <w:t>5</w:t>
                                  </w:r>
                                  <w:r w:rsidRPr="00622F36">
                                    <w:rPr>
                                      <w:rFonts w:ascii="Times New Roman" w:hAnsi="Times New Roman"/>
                                      <w:vertAlign w:val="superscript"/>
                                    </w:rPr>
                                    <w:t>a</w:t>
                                  </w:r>
                                </w:p>
                              </w:tc>
                            </w:tr>
                            <w:tr w:rsidR="007339FB" w:rsidRPr="0086207D" w:rsidTr="008D5230">
                              <w:trPr>
                                <w:trHeight w:val="20"/>
                              </w:trPr>
                              <w:tc>
                                <w:tcPr>
                                  <w:tcW w:w="3119"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713843">
                                  <w:pPr>
                                    <w:jc w:val="left"/>
                                    <w:rPr>
                                      <w:rFonts w:ascii="Times New Roman" w:hAnsi="Times New Roman"/>
                                      <w:lang w:eastAsia="zh-TW"/>
                                    </w:rPr>
                                  </w:pPr>
                                  <w:r w:rsidRPr="0086207D">
                                    <w:rPr>
                                      <w:rFonts w:ascii="Times New Roman" w:hAnsi="Times New Roman"/>
                                      <w:lang w:eastAsia="zh-TW"/>
                                    </w:rPr>
                                    <w:t>（己）紅光</w:t>
                                  </w:r>
                                  <w:r>
                                    <w:rPr>
                                      <w:rFonts w:ascii="Times New Roman" w:hAnsi="Times New Roman"/>
                                    </w:rPr>
                                    <w:sym w:font="Wingdings" w:char="F0E0"/>
                                  </w:r>
                                  <w:r w:rsidRPr="0086207D">
                                    <w:rPr>
                                      <w:rFonts w:ascii="Times New Roman" w:hAnsi="Times New Roman"/>
                                      <w:lang w:eastAsia="zh-TW"/>
                                    </w:rPr>
                                    <w:t>遠紅光</w:t>
                                  </w:r>
                                  <w:r>
                                    <w:rPr>
                                      <w:rFonts w:ascii="Times New Roman" w:hAnsi="Times New Roman"/>
                                    </w:rPr>
                                    <w:sym w:font="Wingdings" w:char="F0E0"/>
                                  </w:r>
                                  <w:r w:rsidRPr="0086207D">
                                    <w:rPr>
                                      <w:rFonts w:ascii="Times New Roman" w:hAnsi="Times New Roman"/>
                                      <w:lang w:eastAsia="zh-TW"/>
                                    </w:rPr>
                                    <w:t>紅光</w:t>
                                  </w:r>
                                </w:p>
                              </w:tc>
                              <w:tc>
                                <w:tcPr>
                                  <w:tcW w:w="1065"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713843">
                                  <w:pPr>
                                    <w:jc w:val="center"/>
                                    <w:rPr>
                                      <w:rFonts w:ascii="Times New Roman" w:hAnsi="Times New Roman"/>
                                    </w:rPr>
                                  </w:pPr>
                                  <w:r w:rsidRPr="0086207D">
                                    <w:rPr>
                                      <w:rFonts w:ascii="Times New Roman" w:hAnsi="Times New Roman"/>
                                    </w:rPr>
                                    <w:t>24</w:t>
                                  </w:r>
                                  <w:r w:rsidRPr="00622F36">
                                    <w:rPr>
                                      <w:rFonts w:ascii="Times New Roman" w:hAnsi="Times New Roman"/>
                                      <w:vertAlign w:val="superscript"/>
                                    </w:rPr>
                                    <w:t>a</w:t>
                                  </w:r>
                                </w:p>
                              </w:tc>
                              <w:tc>
                                <w:tcPr>
                                  <w:tcW w:w="1066"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713843">
                                  <w:pPr>
                                    <w:jc w:val="center"/>
                                    <w:rPr>
                                      <w:rFonts w:ascii="Times New Roman" w:hAnsi="Times New Roman"/>
                                    </w:rPr>
                                  </w:pPr>
                                  <w:r w:rsidRPr="0086207D">
                                    <w:rPr>
                                      <w:rFonts w:ascii="Times New Roman" w:hAnsi="Times New Roman"/>
                                    </w:rPr>
                                    <w:t>4</w:t>
                                  </w:r>
                                  <w:r w:rsidRPr="0086207D">
                                    <w:rPr>
                                      <w:rFonts w:ascii="Times New Roman" w:hAnsi="Times New Roman"/>
                                      <w:i/>
                                    </w:rPr>
                                    <w:t>.</w:t>
                                  </w:r>
                                  <w:r w:rsidRPr="0086207D">
                                    <w:rPr>
                                      <w:rFonts w:ascii="Times New Roman" w:hAnsi="Times New Roman"/>
                                    </w:rPr>
                                    <w:t>0</w:t>
                                  </w:r>
                                  <w:r w:rsidRPr="00622F36">
                                    <w:rPr>
                                      <w:rFonts w:ascii="Times New Roman" w:hAnsi="Times New Roman"/>
                                      <w:vertAlign w:val="superscript"/>
                                    </w:rPr>
                                    <w:t>a</w:t>
                                  </w:r>
                                </w:p>
                              </w:tc>
                            </w:tr>
                            <w:tr w:rsidR="007339FB" w:rsidRPr="0086207D" w:rsidTr="008D5230">
                              <w:trPr>
                                <w:trHeight w:val="20"/>
                              </w:trPr>
                              <w:tc>
                                <w:tcPr>
                                  <w:tcW w:w="3119"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9E6184">
                                  <w:pPr>
                                    <w:jc w:val="left"/>
                                    <w:rPr>
                                      <w:rFonts w:ascii="Times New Roman" w:hAnsi="Times New Roman"/>
                                      <w:lang w:eastAsia="zh-TW"/>
                                    </w:rPr>
                                  </w:pPr>
                                  <w:r w:rsidRPr="0086207D">
                                    <w:rPr>
                                      <w:rFonts w:ascii="Times New Roman" w:hAnsi="Times New Roman"/>
                                      <w:lang w:eastAsia="zh-TW"/>
                                    </w:rPr>
                                    <w:t>（庚）紅光</w:t>
                                  </w:r>
                                  <w:r>
                                    <w:rPr>
                                      <w:rFonts w:ascii="Times New Roman" w:hAnsi="Times New Roman"/>
                                    </w:rPr>
                                    <w:sym w:font="Wingdings" w:char="F0E0"/>
                                  </w:r>
                                  <w:r w:rsidRPr="0086207D">
                                    <w:rPr>
                                      <w:rFonts w:ascii="Times New Roman" w:hAnsi="Times New Roman"/>
                                      <w:lang w:eastAsia="zh-TW"/>
                                    </w:rPr>
                                    <w:t>遠紅光</w:t>
                                  </w:r>
                                  <w:r>
                                    <w:rPr>
                                      <w:rFonts w:ascii="Times New Roman" w:hAnsi="Times New Roman"/>
                                    </w:rPr>
                                    <w:sym w:font="Wingdings" w:char="F0E0"/>
                                  </w:r>
                                  <w:r w:rsidRPr="0086207D">
                                    <w:rPr>
                                      <w:rFonts w:ascii="Times New Roman" w:hAnsi="Times New Roman"/>
                                      <w:lang w:eastAsia="zh-TW"/>
                                    </w:rPr>
                                    <w:t>綠光</w:t>
                                  </w:r>
                                </w:p>
                              </w:tc>
                              <w:tc>
                                <w:tcPr>
                                  <w:tcW w:w="1065"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713843">
                                  <w:pPr>
                                    <w:jc w:val="center"/>
                                    <w:rPr>
                                      <w:rFonts w:ascii="Times New Roman" w:hAnsi="Times New Roman"/>
                                    </w:rPr>
                                  </w:pPr>
                                  <w:r w:rsidRPr="0086207D">
                                    <w:rPr>
                                      <w:rFonts w:ascii="Times New Roman" w:hAnsi="Times New Roman"/>
                                    </w:rPr>
                                    <w:t>67</w:t>
                                  </w:r>
                                  <w:r w:rsidRPr="00622F36">
                                    <w:rPr>
                                      <w:rFonts w:ascii="Times New Roman" w:hAnsi="Times New Roman"/>
                                      <w:vertAlign w:val="superscript"/>
                                    </w:rPr>
                                    <w:t>b</w:t>
                                  </w:r>
                                </w:p>
                              </w:tc>
                              <w:tc>
                                <w:tcPr>
                                  <w:tcW w:w="1066"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713843">
                                  <w:pPr>
                                    <w:jc w:val="center"/>
                                    <w:rPr>
                                      <w:rFonts w:ascii="Times New Roman" w:hAnsi="Times New Roman"/>
                                    </w:rPr>
                                  </w:pPr>
                                  <w:r w:rsidRPr="0086207D">
                                    <w:rPr>
                                      <w:rFonts w:ascii="Times New Roman" w:hAnsi="Times New Roman"/>
                                    </w:rPr>
                                    <w:t>3</w:t>
                                  </w:r>
                                  <w:r w:rsidRPr="0086207D">
                                    <w:rPr>
                                      <w:rFonts w:ascii="Times New Roman" w:hAnsi="Times New Roman"/>
                                      <w:i/>
                                    </w:rPr>
                                    <w:t>.</w:t>
                                  </w:r>
                                  <w:r w:rsidRPr="0086207D">
                                    <w:rPr>
                                      <w:rFonts w:ascii="Times New Roman" w:hAnsi="Times New Roman"/>
                                    </w:rPr>
                                    <w:t>3</w:t>
                                  </w:r>
                                  <w:r w:rsidRPr="00622F36">
                                    <w:rPr>
                                      <w:rFonts w:ascii="Times New Roman" w:hAnsi="Times New Roman"/>
                                      <w:vertAlign w:val="superscript"/>
                                    </w:rPr>
                                    <w:t>a</w:t>
                                  </w:r>
                                </w:p>
                              </w:tc>
                            </w:tr>
                          </w:tbl>
                          <w:p w:rsidR="007339FB" w:rsidRPr="0086207D" w:rsidRDefault="007339FB" w:rsidP="0022388C"/>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E9951F" id="_x0000_t202" coordsize="21600,21600" o:spt="202" path="m,l,21600r21600,l21600,xe">
                <v:stroke joinstyle="miter"/>
                <v:path gradientshapeok="t" o:connecttype="rect"/>
              </v:shapetype>
              <v:shape id="文字方塊 449" o:spid="_x0000_s1026" type="#_x0000_t202" style="position:absolute;left:0;text-align:left;margin-left:273.8pt;margin-top:75.9pt;width:267pt;height:189.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" filled="f" stroked="f">
                <v:textbox inset="0,0,0,0">
                  <w:txbxContent>
                    <w:tbl>
                      <w:tblPr>
                        <w:tblStyle w:val="TableNormal"/>
                        <w:tblW w:w="5250" w:type="dxa"/>
                        <w:tblLayout w:type="fixed"/>
                        <w:tblLook w:val="01E0" w:firstRow="1" w:lastRow="1" w:firstColumn="1" w:lastColumn="1" w:noHBand="0" w:noVBand="0"/>
                      </w:tblPr>
                      <w:tblGrid>
                        <w:gridCol w:w="3119"/>
                        <w:gridCol w:w="1065"/>
                        <w:gridCol w:w="1066"/>
                      </w:tblGrid>
                      <w:tr w:rsidR="007339FB" w:rsidRPr="0086207D" w:rsidTr="008D5230">
                        <w:trPr>
                          <w:trHeight w:hRule="exact" w:val="361"/>
                        </w:trPr>
                        <w:tc>
                          <w:tcPr>
                            <w:tcW w:w="5250" w:type="dxa"/>
                            <w:gridSpan w:val="3"/>
                            <w:tcBorders>
                              <w:top w:val="nil"/>
                              <w:left w:val="nil"/>
                              <w:bottom w:val="single" w:sz="5" w:space="0" w:color="000000"/>
                              <w:right w:val="nil"/>
                            </w:tcBorders>
                            <w:vAlign w:val="center"/>
                          </w:tcPr>
                          <w:p w:rsidR="007339FB" w:rsidRPr="0086207D" w:rsidRDefault="007339FB" w:rsidP="0022388C">
                            <w:pPr>
                              <w:jc w:val="center"/>
                            </w:pPr>
                            <w:r w:rsidRPr="0086207D">
                              <w:rPr>
                                <w:rFonts w:ascii="新細明體" w:hAnsi="新細明體" w:cs="新細明體"/>
                              </w:rPr>
                              <w:t>表</w:t>
                            </w:r>
                            <w:r w:rsidRPr="00A1740B">
                              <w:rPr>
                                <w:rFonts w:ascii="Times New Roman" w:hAnsi="Times New Roman"/>
                              </w:rPr>
                              <w:t>2</w:t>
                            </w:r>
                          </w:p>
                        </w:tc>
                      </w:tr>
                      <w:tr w:rsidR="007339FB" w:rsidRPr="0086207D" w:rsidTr="008D5230">
                        <w:trPr>
                          <w:trHeight w:val="20"/>
                        </w:trPr>
                        <w:tc>
                          <w:tcPr>
                            <w:tcW w:w="3119"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25353B">
                            <w:pPr>
                              <w:jc w:val="center"/>
                              <w:rPr>
                                <w:rFonts w:ascii="Times New Roman" w:hAnsi="Times New Roman"/>
                              </w:rPr>
                            </w:pPr>
                            <w:r w:rsidRPr="0086207D">
                              <w:rPr>
                                <w:rFonts w:ascii="Times New Roman" w:hAnsi="Times New Roman"/>
                              </w:rPr>
                              <w:t>照光情形</w:t>
                            </w:r>
                          </w:p>
                        </w:tc>
                        <w:tc>
                          <w:tcPr>
                            <w:tcW w:w="1065"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713843">
                            <w:pPr>
                              <w:jc w:val="center"/>
                              <w:rPr>
                                <w:rFonts w:ascii="Times New Roman" w:hAnsi="Times New Roman"/>
                              </w:rPr>
                            </w:pPr>
                            <w:r w:rsidRPr="0086207D">
                              <w:rPr>
                                <w:rFonts w:ascii="Times New Roman" w:hAnsi="Times New Roman"/>
                              </w:rPr>
                              <w:t>萌芽率</w:t>
                            </w:r>
                          </w:p>
                          <w:p w:rsidR="007339FB" w:rsidRPr="0086207D" w:rsidRDefault="007339FB" w:rsidP="00713843">
                            <w:pPr>
                              <w:jc w:val="center"/>
                              <w:rPr>
                                <w:rFonts w:ascii="Times New Roman" w:hAnsi="Times New Roman"/>
                              </w:rPr>
                            </w:pPr>
                            <w:r w:rsidRPr="0086207D">
                              <w:rPr>
                                <w:rFonts w:ascii="Times New Roman" w:hAnsi="Times New Roman"/>
                              </w:rPr>
                              <w:t>（</w:t>
                            </w:r>
                            <w:r w:rsidRPr="0086207D">
                              <w:rPr>
                                <w:rFonts w:ascii="Times New Roman" w:hAnsi="Times New Roman"/>
                              </w:rPr>
                              <w:t>%</w:t>
                            </w:r>
                            <w:r w:rsidRPr="0086207D">
                              <w:rPr>
                                <w:rFonts w:ascii="Times New Roman" w:hAnsi="Times New Roman"/>
                              </w:rPr>
                              <w:t>）</w:t>
                            </w:r>
                          </w:p>
                        </w:tc>
                        <w:tc>
                          <w:tcPr>
                            <w:tcW w:w="1066"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713843">
                            <w:pPr>
                              <w:jc w:val="center"/>
                              <w:rPr>
                                <w:rFonts w:ascii="Times New Roman" w:hAnsi="Times New Roman"/>
                              </w:rPr>
                            </w:pPr>
                            <w:r w:rsidRPr="0086207D">
                              <w:rPr>
                                <w:rFonts w:ascii="Times New Roman" w:hAnsi="Times New Roman"/>
                              </w:rPr>
                              <w:t>幼苗高度</w:t>
                            </w:r>
                          </w:p>
                          <w:p w:rsidR="007339FB" w:rsidRPr="0086207D" w:rsidRDefault="007339FB" w:rsidP="00713843">
                            <w:pPr>
                              <w:jc w:val="center"/>
                              <w:rPr>
                                <w:rFonts w:ascii="Times New Roman" w:hAnsi="Times New Roman"/>
                              </w:rPr>
                            </w:pPr>
                            <w:r w:rsidRPr="0086207D">
                              <w:rPr>
                                <w:rFonts w:ascii="Times New Roman" w:hAnsi="Times New Roman"/>
                              </w:rPr>
                              <w:t>（</w:t>
                            </w:r>
                            <w:r w:rsidRPr="0086207D">
                              <w:rPr>
                                <w:rFonts w:ascii="Times New Roman" w:hAnsi="Times New Roman"/>
                              </w:rPr>
                              <w:t>cm</w:t>
                            </w:r>
                            <w:r w:rsidRPr="0086207D">
                              <w:rPr>
                                <w:rFonts w:ascii="Times New Roman" w:hAnsi="Times New Roman"/>
                              </w:rPr>
                              <w:t>）</w:t>
                            </w:r>
                          </w:p>
                        </w:tc>
                      </w:tr>
                      <w:tr w:rsidR="007339FB" w:rsidRPr="0086207D" w:rsidTr="008D5230">
                        <w:trPr>
                          <w:trHeight w:val="20"/>
                        </w:trPr>
                        <w:tc>
                          <w:tcPr>
                            <w:tcW w:w="3119"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9E6184">
                            <w:pPr>
                              <w:jc w:val="left"/>
                              <w:rPr>
                                <w:rFonts w:ascii="Times New Roman" w:hAnsi="Times New Roman"/>
                              </w:rPr>
                            </w:pPr>
                            <w:r w:rsidRPr="0086207D">
                              <w:rPr>
                                <w:rFonts w:ascii="Times New Roman" w:hAnsi="Times New Roman"/>
                              </w:rPr>
                              <w:t>（甲）自然光（野生型）</w:t>
                            </w:r>
                          </w:p>
                        </w:tc>
                        <w:tc>
                          <w:tcPr>
                            <w:tcW w:w="1065"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713843">
                            <w:pPr>
                              <w:jc w:val="center"/>
                              <w:rPr>
                                <w:rFonts w:ascii="Times New Roman" w:hAnsi="Times New Roman"/>
                              </w:rPr>
                            </w:pPr>
                            <w:r w:rsidRPr="0086207D">
                              <w:rPr>
                                <w:rFonts w:ascii="Times New Roman" w:hAnsi="Times New Roman"/>
                              </w:rPr>
                              <w:t>15</w:t>
                            </w:r>
                            <w:r w:rsidRPr="00622F36">
                              <w:rPr>
                                <w:rFonts w:ascii="Times New Roman" w:hAnsi="Times New Roman"/>
                                <w:vertAlign w:val="superscript"/>
                              </w:rPr>
                              <w:t>a</w:t>
                            </w:r>
                          </w:p>
                        </w:tc>
                        <w:tc>
                          <w:tcPr>
                            <w:tcW w:w="1066"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713843">
                            <w:pPr>
                              <w:jc w:val="center"/>
                              <w:rPr>
                                <w:rFonts w:ascii="Times New Roman" w:hAnsi="Times New Roman"/>
                              </w:rPr>
                            </w:pPr>
                            <w:r w:rsidRPr="0086207D">
                              <w:rPr>
                                <w:rFonts w:ascii="Times New Roman" w:hAnsi="Times New Roman"/>
                              </w:rPr>
                              <w:t>3</w:t>
                            </w:r>
                            <w:r w:rsidRPr="0086207D">
                              <w:rPr>
                                <w:rFonts w:ascii="Times New Roman" w:hAnsi="Times New Roman"/>
                                <w:i/>
                              </w:rPr>
                              <w:t>.</w:t>
                            </w:r>
                            <w:r w:rsidRPr="0086207D">
                              <w:rPr>
                                <w:rFonts w:ascii="Times New Roman" w:hAnsi="Times New Roman"/>
                              </w:rPr>
                              <w:t>2</w:t>
                            </w:r>
                            <w:r w:rsidRPr="00622F36">
                              <w:rPr>
                                <w:rFonts w:ascii="Times New Roman" w:hAnsi="Times New Roman"/>
                                <w:vertAlign w:val="superscript"/>
                              </w:rPr>
                              <w:t>a</w:t>
                            </w:r>
                          </w:p>
                        </w:tc>
                      </w:tr>
                      <w:tr w:rsidR="007339FB" w:rsidRPr="0086207D" w:rsidTr="008D5230">
                        <w:trPr>
                          <w:trHeight w:val="20"/>
                        </w:trPr>
                        <w:tc>
                          <w:tcPr>
                            <w:tcW w:w="3119"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9E6184">
                            <w:pPr>
                              <w:jc w:val="left"/>
                              <w:rPr>
                                <w:rFonts w:ascii="Times New Roman" w:hAnsi="Times New Roman"/>
                              </w:rPr>
                            </w:pPr>
                            <w:r w:rsidRPr="0086207D">
                              <w:rPr>
                                <w:rFonts w:ascii="Times New Roman" w:hAnsi="Times New Roman"/>
                              </w:rPr>
                              <w:t>（乙）全黑暗（野生型）</w:t>
                            </w:r>
                          </w:p>
                        </w:tc>
                        <w:tc>
                          <w:tcPr>
                            <w:tcW w:w="1065"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713843">
                            <w:pPr>
                              <w:jc w:val="center"/>
                              <w:rPr>
                                <w:rFonts w:ascii="Times New Roman" w:hAnsi="Times New Roman"/>
                              </w:rPr>
                            </w:pPr>
                            <w:r w:rsidRPr="0086207D">
                              <w:rPr>
                                <w:rFonts w:ascii="Times New Roman" w:hAnsi="Times New Roman"/>
                              </w:rPr>
                              <w:t>70</w:t>
                            </w:r>
                            <w:r w:rsidRPr="00622F36">
                              <w:rPr>
                                <w:rFonts w:ascii="Times New Roman" w:hAnsi="Times New Roman"/>
                                <w:vertAlign w:val="superscript"/>
                              </w:rPr>
                              <w:t>b</w:t>
                            </w:r>
                          </w:p>
                        </w:tc>
                        <w:tc>
                          <w:tcPr>
                            <w:tcW w:w="1066"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713843">
                            <w:pPr>
                              <w:jc w:val="center"/>
                              <w:rPr>
                                <w:rFonts w:ascii="Times New Roman" w:hAnsi="Times New Roman"/>
                              </w:rPr>
                            </w:pPr>
                            <w:r w:rsidRPr="0086207D">
                              <w:rPr>
                                <w:rFonts w:ascii="Times New Roman" w:hAnsi="Times New Roman"/>
                              </w:rPr>
                              <w:t>8</w:t>
                            </w:r>
                            <w:r w:rsidRPr="0086207D">
                              <w:rPr>
                                <w:rFonts w:ascii="Times New Roman" w:hAnsi="Times New Roman"/>
                                <w:i/>
                              </w:rPr>
                              <w:t>.</w:t>
                            </w:r>
                            <w:r w:rsidRPr="0086207D">
                              <w:rPr>
                                <w:rFonts w:ascii="Times New Roman" w:hAnsi="Times New Roman"/>
                              </w:rPr>
                              <w:t>9</w:t>
                            </w:r>
                            <w:r w:rsidRPr="00622F36">
                              <w:rPr>
                                <w:rFonts w:ascii="Times New Roman" w:hAnsi="Times New Roman"/>
                                <w:vertAlign w:val="superscript"/>
                              </w:rPr>
                              <w:t>b</w:t>
                            </w:r>
                          </w:p>
                        </w:tc>
                      </w:tr>
                      <w:tr w:rsidR="007339FB" w:rsidRPr="0086207D" w:rsidTr="008D5230">
                        <w:trPr>
                          <w:trHeight w:val="20"/>
                        </w:trPr>
                        <w:tc>
                          <w:tcPr>
                            <w:tcW w:w="3119"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9E6184">
                            <w:pPr>
                              <w:jc w:val="left"/>
                              <w:rPr>
                                <w:rFonts w:ascii="Times New Roman" w:hAnsi="Times New Roman"/>
                              </w:rPr>
                            </w:pPr>
                            <w:r w:rsidRPr="0086207D">
                              <w:rPr>
                                <w:rFonts w:ascii="Times New Roman" w:hAnsi="Times New Roman"/>
                              </w:rPr>
                              <w:t>（丙）全紅光</w:t>
                            </w:r>
                          </w:p>
                        </w:tc>
                        <w:tc>
                          <w:tcPr>
                            <w:tcW w:w="1065"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713843">
                            <w:pPr>
                              <w:jc w:val="center"/>
                              <w:rPr>
                                <w:rFonts w:ascii="Times New Roman" w:hAnsi="Times New Roman"/>
                              </w:rPr>
                            </w:pPr>
                            <w:r w:rsidRPr="0086207D">
                              <w:rPr>
                                <w:rFonts w:ascii="Times New Roman" w:hAnsi="Times New Roman"/>
                              </w:rPr>
                              <w:t>20</w:t>
                            </w:r>
                            <w:r w:rsidRPr="00622F36">
                              <w:rPr>
                                <w:rFonts w:ascii="Times New Roman" w:hAnsi="Times New Roman"/>
                                <w:vertAlign w:val="superscript"/>
                              </w:rPr>
                              <w:t>a</w:t>
                            </w:r>
                          </w:p>
                        </w:tc>
                        <w:tc>
                          <w:tcPr>
                            <w:tcW w:w="1066"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713843">
                            <w:pPr>
                              <w:jc w:val="center"/>
                              <w:rPr>
                                <w:rFonts w:ascii="Times New Roman" w:hAnsi="Times New Roman"/>
                              </w:rPr>
                            </w:pPr>
                            <w:r w:rsidRPr="0086207D">
                              <w:rPr>
                                <w:rFonts w:ascii="Times New Roman" w:hAnsi="Times New Roman"/>
                              </w:rPr>
                              <w:t>4</w:t>
                            </w:r>
                            <w:r w:rsidRPr="0086207D">
                              <w:rPr>
                                <w:rFonts w:ascii="Times New Roman" w:hAnsi="Times New Roman"/>
                                <w:i/>
                              </w:rPr>
                              <w:t>.</w:t>
                            </w:r>
                            <w:r w:rsidRPr="0086207D">
                              <w:rPr>
                                <w:rFonts w:ascii="Times New Roman" w:hAnsi="Times New Roman"/>
                              </w:rPr>
                              <w:t>4</w:t>
                            </w:r>
                            <w:r w:rsidRPr="00622F36">
                              <w:rPr>
                                <w:rFonts w:ascii="Times New Roman" w:hAnsi="Times New Roman"/>
                                <w:vertAlign w:val="superscript"/>
                              </w:rPr>
                              <w:t>a</w:t>
                            </w:r>
                          </w:p>
                        </w:tc>
                      </w:tr>
                      <w:tr w:rsidR="007339FB" w:rsidRPr="0086207D" w:rsidTr="008D5230">
                        <w:trPr>
                          <w:trHeight w:val="20"/>
                        </w:trPr>
                        <w:tc>
                          <w:tcPr>
                            <w:tcW w:w="3119"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9E6184">
                            <w:pPr>
                              <w:jc w:val="left"/>
                              <w:rPr>
                                <w:rFonts w:ascii="Times New Roman" w:hAnsi="Times New Roman"/>
                              </w:rPr>
                            </w:pPr>
                            <w:r w:rsidRPr="0086207D">
                              <w:rPr>
                                <w:rFonts w:ascii="Times New Roman" w:hAnsi="Times New Roman"/>
                              </w:rPr>
                              <w:t>（丁）全遠紅光</w:t>
                            </w:r>
                          </w:p>
                        </w:tc>
                        <w:tc>
                          <w:tcPr>
                            <w:tcW w:w="1065"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713843">
                            <w:pPr>
                              <w:jc w:val="center"/>
                              <w:rPr>
                                <w:rFonts w:ascii="Times New Roman" w:hAnsi="Times New Roman"/>
                              </w:rPr>
                            </w:pPr>
                            <w:r w:rsidRPr="0086207D">
                              <w:rPr>
                                <w:rFonts w:ascii="Times New Roman" w:hAnsi="Times New Roman"/>
                              </w:rPr>
                              <w:t>80</w:t>
                            </w:r>
                            <w:r w:rsidRPr="00622F36">
                              <w:rPr>
                                <w:rFonts w:ascii="Times New Roman" w:hAnsi="Times New Roman"/>
                                <w:vertAlign w:val="superscript"/>
                              </w:rPr>
                              <w:t>b</w:t>
                            </w:r>
                          </w:p>
                        </w:tc>
                        <w:tc>
                          <w:tcPr>
                            <w:tcW w:w="1066"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713843">
                            <w:pPr>
                              <w:jc w:val="center"/>
                              <w:rPr>
                                <w:rFonts w:ascii="Times New Roman" w:hAnsi="Times New Roman"/>
                              </w:rPr>
                            </w:pPr>
                            <w:r w:rsidRPr="0086207D">
                              <w:rPr>
                                <w:rFonts w:ascii="Times New Roman" w:hAnsi="Times New Roman"/>
                              </w:rPr>
                              <w:t>9</w:t>
                            </w:r>
                            <w:r w:rsidRPr="0086207D">
                              <w:rPr>
                                <w:rFonts w:ascii="Times New Roman" w:hAnsi="Times New Roman"/>
                                <w:i/>
                              </w:rPr>
                              <w:t>.</w:t>
                            </w:r>
                            <w:r w:rsidRPr="0086207D">
                              <w:rPr>
                                <w:rFonts w:ascii="Times New Roman" w:hAnsi="Times New Roman"/>
                              </w:rPr>
                              <w:t>6</w:t>
                            </w:r>
                            <w:r w:rsidRPr="00622F36">
                              <w:rPr>
                                <w:rFonts w:ascii="Times New Roman" w:hAnsi="Times New Roman"/>
                                <w:vertAlign w:val="superscript"/>
                              </w:rPr>
                              <w:t>b</w:t>
                            </w:r>
                          </w:p>
                        </w:tc>
                      </w:tr>
                      <w:tr w:rsidR="007339FB" w:rsidRPr="0086207D" w:rsidTr="008D5230">
                        <w:trPr>
                          <w:trHeight w:val="20"/>
                        </w:trPr>
                        <w:tc>
                          <w:tcPr>
                            <w:tcW w:w="3119"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9E6184">
                            <w:pPr>
                              <w:jc w:val="left"/>
                              <w:rPr>
                                <w:rFonts w:ascii="Times New Roman" w:hAnsi="Times New Roman"/>
                              </w:rPr>
                            </w:pPr>
                            <w:r w:rsidRPr="0086207D">
                              <w:rPr>
                                <w:rFonts w:ascii="Times New Roman" w:hAnsi="Times New Roman"/>
                              </w:rPr>
                              <w:t>（戊）紅光</w:t>
                            </w:r>
                            <w:r>
                              <w:rPr>
                                <w:rFonts w:ascii="Times New Roman" w:hAnsi="Times New Roman"/>
                              </w:rPr>
                              <w:sym w:font="Wingdings" w:char="F0E0"/>
                            </w:r>
                            <w:r w:rsidRPr="0086207D">
                              <w:rPr>
                                <w:rFonts w:ascii="Times New Roman" w:hAnsi="Times New Roman"/>
                              </w:rPr>
                              <w:t>遠紅光</w:t>
                            </w:r>
                          </w:p>
                        </w:tc>
                        <w:tc>
                          <w:tcPr>
                            <w:tcW w:w="1065"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713843">
                            <w:pPr>
                              <w:jc w:val="center"/>
                              <w:rPr>
                                <w:rFonts w:ascii="Times New Roman" w:hAnsi="Times New Roman"/>
                              </w:rPr>
                            </w:pPr>
                            <w:r w:rsidRPr="0086207D">
                              <w:rPr>
                                <w:rFonts w:ascii="Times New Roman" w:hAnsi="Times New Roman"/>
                              </w:rPr>
                              <w:t>75</w:t>
                            </w:r>
                            <w:r w:rsidRPr="00622F36">
                              <w:rPr>
                                <w:rFonts w:ascii="Times New Roman" w:hAnsi="Times New Roman"/>
                                <w:vertAlign w:val="superscript"/>
                              </w:rPr>
                              <w:t>b</w:t>
                            </w:r>
                          </w:p>
                        </w:tc>
                        <w:tc>
                          <w:tcPr>
                            <w:tcW w:w="1066"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713843">
                            <w:pPr>
                              <w:jc w:val="center"/>
                              <w:rPr>
                                <w:rFonts w:ascii="Times New Roman" w:hAnsi="Times New Roman"/>
                              </w:rPr>
                            </w:pPr>
                            <w:r w:rsidRPr="0086207D">
                              <w:rPr>
                                <w:rFonts w:ascii="Times New Roman" w:hAnsi="Times New Roman"/>
                              </w:rPr>
                              <w:t>3</w:t>
                            </w:r>
                            <w:r w:rsidRPr="0086207D">
                              <w:rPr>
                                <w:rFonts w:ascii="Times New Roman" w:hAnsi="Times New Roman"/>
                                <w:i/>
                              </w:rPr>
                              <w:t>.</w:t>
                            </w:r>
                            <w:r w:rsidRPr="0086207D">
                              <w:rPr>
                                <w:rFonts w:ascii="Times New Roman" w:hAnsi="Times New Roman"/>
                              </w:rPr>
                              <w:t>5</w:t>
                            </w:r>
                            <w:r w:rsidRPr="00622F36">
                              <w:rPr>
                                <w:rFonts w:ascii="Times New Roman" w:hAnsi="Times New Roman"/>
                                <w:vertAlign w:val="superscript"/>
                              </w:rPr>
                              <w:t>a</w:t>
                            </w:r>
                          </w:p>
                        </w:tc>
                      </w:tr>
                      <w:tr w:rsidR="007339FB" w:rsidRPr="0086207D" w:rsidTr="008D5230">
                        <w:trPr>
                          <w:trHeight w:val="20"/>
                        </w:trPr>
                        <w:tc>
                          <w:tcPr>
                            <w:tcW w:w="3119"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713843">
                            <w:pPr>
                              <w:jc w:val="left"/>
                              <w:rPr>
                                <w:rFonts w:ascii="Times New Roman" w:hAnsi="Times New Roman"/>
                                <w:lang w:eastAsia="zh-TW"/>
                              </w:rPr>
                            </w:pPr>
                            <w:r w:rsidRPr="0086207D">
                              <w:rPr>
                                <w:rFonts w:ascii="Times New Roman" w:hAnsi="Times New Roman"/>
                                <w:lang w:eastAsia="zh-TW"/>
                              </w:rPr>
                              <w:t>（己）紅光</w:t>
                            </w:r>
                            <w:r>
                              <w:rPr>
                                <w:rFonts w:ascii="Times New Roman" w:hAnsi="Times New Roman"/>
                              </w:rPr>
                              <w:sym w:font="Wingdings" w:char="F0E0"/>
                            </w:r>
                            <w:r w:rsidRPr="0086207D">
                              <w:rPr>
                                <w:rFonts w:ascii="Times New Roman" w:hAnsi="Times New Roman"/>
                                <w:lang w:eastAsia="zh-TW"/>
                              </w:rPr>
                              <w:t>遠紅光</w:t>
                            </w:r>
                            <w:r>
                              <w:rPr>
                                <w:rFonts w:ascii="Times New Roman" w:hAnsi="Times New Roman"/>
                              </w:rPr>
                              <w:sym w:font="Wingdings" w:char="F0E0"/>
                            </w:r>
                            <w:r w:rsidRPr="0086207D">
                              <w:rPr>
                                <w:rFonts w:ascii="Times New Roman" w:hAnsi="Times New Roman"/>
                                <w:lang w:eastAsia="zh-TW"/>
                              </w:rPr>
                              <w:t>紅光</w:t>
                            </w:r>
                          </w:p>
                        </w:tc>
                        <w:tc>
                          <w:tcPr>
                            <w:tcW w:w="1065"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713843">
                            <w:pPr>
                              <w:jc w:val="center"/>
                              <w:rPr>
                                <w:rFonts w:ascii="Times New Roman" w:hAnsi="Times New Roman"/>
                              </w:rPr>
                            </w:pPr>
                            <w:r w:rsidRPr="0086207D">
                              <w:rPr>
                                <w:rFonts w:ascii="Times New Roman" w:hAnsi="Times New Roman"/>
                              </w:rPr>
                              <w:t>24</w:t>
                            </w:r>
                            <w:r w:rsidRPr="00622F36">
                              <w:rPr>
                                <w:rFonts w:ascii="Times New Roman" w:hAnsi="Times New Roman"/>
                                <w:vertAlign w:val="superscript"/>
                              </w:rPr>
                              <w:t>a</w:t>
                            </w:r>
                          </w:p>
                        </w:tc>
                        <w:tc>
                          <w:tcPr>
                            <w:tcW w:w="1066"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713843">
                            <w:pPr>
                              <w:jc w:val="center"/>
                              <w:rPr>
                                <w:rFonts w:ascii="Times New Roman" w:hAnsi="Times New Roman"/>
                              </w:rPr>
                            </w:pPr>
                            <w:r w:rsidRPr="0086207D">
                              <w:rPr>
                                <w:rFonts w:ascii="Times New Roman" w:hAnsi="Times New Roman"/>
                              </w:rPr>
                              <w:t>4</w:t>
                            </w:r>
                            <w:r w:rsidRPr="0086207D">
                              <w:rPr>
                                <w:rFonts w:ascii="Times New Roman" w:hAnsi="Times New Roman"/>
                                <w:i/>
                              </w:rPr>
                              <w:t>.</w:t>
                            </w:r>
                            <w:r w:rsidRPr="0086207D">
                              <w:rPr>
                                <w:rFonts w:ascii="Times New Roman" w:hAnsi="Times New Roman"/>
                              </w:rPr>
                              <w:t>0</w:t>
                            </w:r>
                            <w:r w:rsidRPr="00622F36">
                              <w:rPr>
                                <w:rFonts w:ascii="Times New Roman" w:hAnsi="Times New Roman"/>
                                <w:vertAlign w:val="superscript"/>
                              </w:rPr>
                              <w:t>a</w:t>
                            </w:r>
                          </w:p>
                        </w:tc>
                      </w:tr>
                      <w:tr w:rsidR="007339FB" w:rsidRPr="0086207D" w:rsidTr="008D5230">
                        <w:trPr>
                          <w:trHeight w:val="20"/>
                        </w:trPr>
                        <w:tc>
                          <w:tcPr>
                            <w:tcW w:w="3119"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9E6184">
                            <w:pPr>
                              <w:jc w:val="left"/>
                              <w:rPr>
                                <w:rFonts w:ascii="Times New Roman" w:hAnsi="Times New Roman"/>
                                <w:lang w:eastAsia="zh-TW"/>
                              </w:rPr>
                            </w:pPr>
                            <w:r w:rsidRPr="0086207D">
                              <w:rPr>
                                <w:rFonts w:ascii="Times New Roman" w:hAnsi="Times New Roman"/>
                                <w:lang w:eastAsia="zh-TW"/>
                              </w:rPr>
                              <w:t>（庚）紅光</w:t>
                            </w:r>
                            <w:r>
                              <w:rPr>
                                <w:rFonts w:ascii="Times New Roman" w:hAnsi="Times New Roman"/>
                              </w:rPr>
                              <w:sym w:font="Wingdings" w:char="F0E0"/>
                            </w:r>
                            <w:r w:rsidRPr="0086207D">
                              <w:rPr>
                                <w:rFonts w:ascii="Times New Roman" w:hAnsi="Times New Roman"/>
                                <w:lang w:eastAsia="zh-TW"/>
                              </w:rPr>
                              <w:t>遠紅光</w:t>
                            </w:r>
                            <w:r>
                              <w:rPr>
                                <w:rFonts w:ascii="Times New Roman" w:hAnsi="Times New Roman"/>
                              </w:rPr>
                              <w:sym w:font="Wingdings" w:char="F0E0"/>
                            </w:r>
                            <w:r w:rsidRPr="0086207D">
                              <w:rPr>
                                <w:rFonts w:ascii="Times New Roman" w:hAnsi="Times New Roman"/>
                                <w:lang w:eastAsia="zh-TW"/>
                              </w:rPr>
                              <w:t>綠光</w:t>
                            </w:r>
                          </w:p>
                        </w:tc>
                        <w:tc>
                          <w:tcPr>
                            <w:tcW w:w="1065"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713843">
                            <w:pPr>
                              <w:jc w:val="center"/>
                              <w:rPr>
                                <w:rFonts w:ascii="Times New Roman" w:hAnsi="Times New Roman"/>
                              </w:rPr>
                            </w:pPr>
                            <w:r w:rsidRPr="0086207D">
                              <w:rPr>
                                <w:rFonts w:ascii="Times New Roman" w:hAnsi="Times New Roman"/>
                              </w:rPr>
                              <w:t>67</w:t>
                            </w:r>
                            <w:r w:rsidRPr="00622F36">
                              <w:rPr>
                                <w:rFonts w:ascii="Times New Roman" w:hAnsi="Times New Roman"/>
                                <w:vertAlign w:val="superscript"/>
                              </w:rPr>
                              <w:t>b</w:t>
                            </w:r>
                          </w:p>
                        </w:tc>
                        <w:tc>
                          <w:tcPr>
                            <w:tcW w:w="1066" w:type="dxa"/>
                            <w:tcBorders>
                              <w:top w:val="single" w:sz="5" w:space="0" w:color="000000"/>
                              <w:left w:val="single" w:sz="5" w:space="0" w:color="000000"/>
                              <w:bottom w:val="single" w:sz="5" w:space="0" w:color="000000"/>
                              <w:right w:val="single" w:sz="5" w:space="0" w:color="000000"/>
                            </w:tcBorders>
                            <w:vAlign w:val="center"/>
                          </w:tcPr>
                          <w:p w:rsidR="007339FB" w:rsidRPr="0086207D" w:rsidRDefault="007339FB" w:rsidP="00713843">
                            <w:pPr>
                              <w:jc w:val="center"/>
                              <w:rPr>
                                <w:rFonts w:ascii="Times New Roman" w:hAnsi="Times New Roman"/>
                              </w:rPr>
                            </w:pPr>
                            <w:r w:rsidRPr="0086207D">
                              <w:rPr>
                                <w:rFonts w:ascii="Times New Roman" w:hAnsi="Times New Roman"/>
                              </w:rPr>
                              <w:t>3</w:t>
                            </w:r>
                            <w:r w:rsidRPr="0086207D">
                              <w:rPr>
                                <w:rFonts w:ascii="Times New Roman" w:hAnsi="Times New Roman"/>
                                <w:i/>
                              </w:rPr>
                              <w:t>.</w:t>
                            </w:r>
                            <w:r w:rsidRPr="0086207D">
                              <w:rPr>
                                <w:rFonts w:ascii="Times New Roman" w:hAnsi="Times New Roman"/>
                              </w:rPr>
                              <w:t>3</w:t>
                            </w:r>
                            <w:r w:rsidRPr="00622F36">
                              <w:rPr>
                                <w:rFonts w:ascii="Times New Roman" w:hAnsi="Times New Roman"/>
                                <w:vertAlign w:val="superscript"/>
                              </w:rPr>
                              <w:t>a</w:t>
                            </w:r>
                          </w:p>
                        </w:tc>
                      </w:tr>
                    </w:tbl>
                    <w:p w:rsidR="007339FB" w:rsidRPr="0086207D" w:rsidRDefault="007339FB" w:rsidP="0022388C"/>
                  </w:txbxContent>
                </v:textbox>
                <w10:wrap type="square"/>
              </v:shape>
            </w:pict>
          </mc:Fallback>
        </mc:AlternateContent>
      </w:r>
      <w:r w:rsidR="00066D94" w:rsidRPr="006C433B">
        <w:rPr>
          <w:rFonts w:cs="Times New Roman"/>
        </w:rPr>
        <w:t>(</w:t>
      </w:r>
      <w:r w:rsidR="00066D94" w:rsidRPr="006C433B">
        <w:rPr>
          <w:rFonts w:cs="Times New Roman"/>
        </w:rPr>
        <w:tab/>
        <w:t>)</w:t>
      </w:r>
      <w:r w:rsidR="00BC3CA7" w:rsidRPr="006C433B">
        <w:rPr>
          <w:rFonts w:cs="Times New Roman"/>
        </w:rPr>
        <w:t>34.</w:t>
      </w:r>
      <w:r w:rsidR="00BC3CA7" w:rsidRPr="006C433B">
        <w:rPr>
          <w:rFonts w:cs="Times New Roman"/>
        </w:rPr>
        <w:tab/>
      </w:r>
      <w:r w:rsidR="00BC3CA7" w:rsidRPr="006C433B">
        <w:rPr>
          <w:rFonts w:cs="Times New Roman"/>
        </w:rPr>
        <w:t>實驗針對野生型及突變體牽牛花種子，進行不同光照的處理，已知（甲）和（乙）光照處理的是野生型。若以照光而言，自然光、紅光、遠紅光都屬光照的一種，表</w:t>
      </w:r>
      <w:r w:rsidR="00BC3CA7" w:rsidRPr="006C433B">
        <w:rPr>
          <w:rFonts w:cs="Times New Roman"/>
        </w:rPr>
        <w:t>2</w:t>
      </w:r>
      <w:r w:rsidR="00BC3CA7" w:rsidRPr="006C433B">
        <w:rPr>
          <w:rFonts w:cs="Times New Roman"/>
        </w:rPr>
        <w:t>是連續光照</w:t>
      </w:r>
      <w:r w:rsidR="00BC3CA7" w:rsidRPr="006C433B">
        <w:rPr>
          <w:rFonts w:cs="Times New Roman"/>
        </w:rPr>
        <w:t>5</w:t>
      </w:r>
      <w:r w:rsidR="00BC3CA7" w:rsidRPr="006C433B">
        <w:rPr>
          <w:rFonts w:cs="Times New Roman"/>
        </w:rPr>
        <w:t>天後的結果；其中萌芽率或幼苗高度數值旁所標記的</w:t>
      </w:r>
      <w:r w:rsidR="00BC3CA7" w:rsidRPr="006C433B">
        <w:rPr>
          <w:rFonts w:cs="Times New Roman"/>
        </w:rPr>
        <w:t>a</w:t>
      </w:r>
      <w:r w:rsidR="00BC3CA7" w:rsidRPr="006C433B">
        <w:rPr>
          <w:rFonts w:cs="Times New Roman"/>
        </w:rPr>
        <w:t>、</w:t>
      </w:r>
      <w:r w:rsidR="00BC3CA7" w:rsidRPr="006C433B">
        <w:rPr>
          <w:rFonts w:cs="Times New Roman"/>
        </w:rPr>
        <w:t>b</w:t>
      </w:r>
      <w:r w:rsidR="00BC3CA7" w:rsidRPr="006C433B">
        <w:rPr>
          <w:rFonts w:cs="Times New Roman"/>
        </w:rPr>
        <w:t>代表統計分析的結果，相同字母（</w:t>
      </w:r>
      <w:r w:rsidR="00BC3CA7" w:rsidRPr="006C433B">
        <w:rPr>
          <w:rFonts w:cs="Times New Roman"/>
        </w:rPr>
        <w:t>a</w:t>
      </w:r>
      <w:r w:rsidR="00BC3CA7" w:rsidRPr="006C433B">
        <w:rPr>
          <w:rFonts w:cs="Times New Roman"/>
        </w:rPr>
        <w:t>和</w:t>
      </w:r>
      <w:r w:rsidR="00BC3CA7" w:rsidRPr="006C433B">
        <w:rPr>
          <w:rFonts w:cs="Times New Roman"/>
        </w:rPr>
        <w:t>a</w:t>
      </w:r>
      <w:r w:rsidR="00BC3CA7" w:rsidRPr="006C433B">
        <w:rPr>
          <w:rFonts w:cs="Times New Roman"/>
        </w:rPr>
        <w:t>；</w:t>
      </w:r>
      <w:r w:rsidR="00BC3CA7" w:rsidRPr="006C433B">
        <w:rPr>
          <w:rFonts w:cs="Times New Roman"/>
        </w:rPr>
        <w:t>b</w:t>
      </w:r>
      <w:r w:rsidR="00BC3CA7" w:rsidRPr="006C433B">
        <w:rPr>
          <w:rFonts w:cs="Times New Roman"/>
        </w:rPr>
        <w:t>和</w:t>
      </w:r>
      <w:r w:rsidR="00BC3CA7" w:rsidRPr="006C433B">
        <w:rPr>
          <w:rFonts w:cs="Times New Roman"/>
        </w:rPr>
        <w:t>b</w:t>
      </w:r>
      <w:r w:rsidR="00BC3CA7" w:rsidRPr="006C433B">
        <w:rPr>
          <w:rFonts w:cs="Times New Roman"/>
        </w:rPr>
        <w:t>）者代表組別之間無顯著差別，不同字母者（</w:t>
      </w:r>
      <w:r w:rsidR="00BC3CA7" w:rsidRPr="006C433B">
        <w:rPr>
          <w:rFonts w:cs="Times New Roman"/>
        </w:rPr>
        <w:t>a</w:t>
      </w:r>
      <w:r w:rsidR="00BC3CA7" w:rsidRPr="006C433B">
        <w:rPr>
          <w:rFonts w:cs="Times New Roman"/>
        </w:rPr>
        <w:t>和</w:t>
      </w:r>
      <w:r w:rsidR="00BC3CA7" w:rsidRPr="006C433B">
        <w:rPr>
          <w:rFonts w:cs="Times New Roman"/>
        </w:rPr>
        <w:t>b</w:t>
      </w:r>
      <w:r w:rsidR="00BC3CA7" w:rsidRPr="006C433B">
        <w:rPr>
          <w:rFonts w:cs="Times New Roman"/>
        </w:rPr>
        <w:t>）代表組別之間有顯著差別。由表</w:t>
      </w:r>
      <w:r w:rsidR="00BC3CA7" w:rsidRPr="006C433B">
        <w:rPr>
          <w:rFonts w:cs="Times New Roman"/>
        </w:rPr>
        <w:t>2</w:t>
      </w:r>
      <w:r w:rsidR="00BC3CA7" w:rsidRPr="006C433B">
        <w:rPr>
          <w:rFonts w:cs="Times New Roman"/>
        </w:rPr>
        <w:t>的結果，判斷下列敘述哪些正確？</w:t>
      </w:r>
    </w:p>
    <w:p w:rsidR="00BC3CA7" w:rsidRPr="006C433B" w:rsidRDefault="00BC3CA7" w:rsidP="00F263F1">
      <w:pPr>
        <w:pStyle w:val="afa"/>
        <w:overflowPunct w:val="0"/>
        <w:autoSpaceDE/>
        <w:autoSpaceDN/>
        <w:ind w:left="1413" w:hanging="333"/>
        <w:rPr>
          <w:rFonts w:cs="Times New Roman"/>
        </w:rPr>
      </w:pPr>
      <w:r w:rsidRPr="006C433B">
        <w:rPr>
          <w:rFonts w:cs="Times New Roman"/>
        </w:rPr>
        <w:t>(A)</w:t>
      </w:r>
      <w:r w:rsidRPr="006C433B">
        <w:rPr>
          <w:rFonts w:cs="Times New Roman"/>
        </w:rPr>
        <w:t>自然光照下，直接播種牽牛花種子於土壤表面，可使其大量萌芽</w:t>
      </w:r>
    </w:p>
    <w:p w:rsidR="00BC3CA7" w:rsidRPr="006C433B" w:rsidRDefault="00BC3CA7" w:rsidP="00F263F1">
      <w:pPr>
        <w:pStyle w:val="afa"/>
        <w:overflowPunct w:val="0"/>
        <w:autoSpaceDE/>
        <w:autoSpaceDN/>
        <w:ind w:left="1413" w:hanging="333"/>
        <w:rPr>
          <w:rFonts w:cs="Times New Roman"/>
        </w:rPr>
      </w:pPr>
      <w:r w:rsidRPr="006C433B">
        <w:rPr>
          <w:rFonts w:cs="Times New Roman"/>
        </w:rPr>
        <w:t>(B)</w:t>
      </w:r>
      <w:r w:rsidRPr="006C433B">
        <w:rPr>
          <w:rFonts w:cs="Times New Roman"/>
        </w:rPr>
        <w:t>丁項處理的牽牛花種子可能是突變體</w:t>
      </w:r>
    </w:p>
    <w:p w:rsidR="00BC3CA7" w:rsidRPr="006C433B" w:rsidRDefault="00BC3CA7" w:rsidP="00F263F1">
      <w:pPr>
        <w:pStyle w:val="afa"/>
        <w:overflowPunct w:val="0"/>
        <w:autoSpaceDE/>
        <w:autoSpaceDN/>
        <w:ind w:left="1413" w:hanging="333"/>
        <w:rPr>
          <w:rFonts w:cs="Times New Roman"/>
        </w:rPr>
      </w:pPr>
      <w:r w:rsidRPr="006C433B">
        <w:rPr>
          <w:rFonts w:cs="Times New Roman"/>
        </w:rPr>
        <w:t>(C)</w:t>
      </w:r>
      <w:r w:rsidRPr="006C433B">
        <w:rPr>
          <w:rFonts w:cs="Times New Roman"/>
        </w:rPr>
        <w:t>由戊和己可知，光敏素參與種子萌芽的調控</w:t>
      </w:r>
    </w:p>
    <w:p w:rsidR="00BC3CA7" w:rsidRPr="006C433B" w:rsidRDefault="00BC3CA7" w:rsidP="00F263F1">
      <w:pPr>
        <w:pStyle w:val="afa"/>
        <w:overflowPunct w:val="0"/>
        <w:autoSpaceDE/>
        <w:autoSpaceDN/>
        <w:ind w:left="1413" w:hanging="333"/>
        <w:rPr>
          <w:rFonts w:cs="Times New Roman"/>
        </w:rPr>
      </w:pPr>
      <w:r w:rsidRPr="006C433B">
        <w:rPr>
          <w:rFonts w:cs="Times New Roman"/>
        </w:rPr>
        <w:t>(D)</w:t>
      </w:r>
      <w:r w:rsidRPr="006C433B">
        <w:rPr>
          <w:rFonts w:cs="Times New Roman"/>
        </w:rPr>
        <w:t>於黑暗下，加照綠光不會影響幼苗的高度</w:t>
      </w:r>
    </w:p>
    <w:p w:rsidR="00BC3CA7" w:rsidRPr="006C433B" w:rsidRDefault="00BC3CA7" w:rsidP="00F263F1">
      <w:pPr>
        <w:pStyle w:val="afa"/>
        <w:overflowPunct w:val="0"/>
        <w:autoSpaceDE/>
        <w:autoSpaceDN/>
        <w:ind w:left="1413" w:hanging="333"/>
        <w:rPr>
          <w:rFonts w:cs="Times New Roman"/>
        </w:rPr>
      </w:pPr>
      <w:r w:rsidRPr="006C433B">
        <w:rPr>
          <w:rFonts w:cs="Times New Roman"/>
        </w:rPr>
        <w:t>(E)</w:t>
      </w:r>
      <w:r w:rsidRPr="006C433B">
        <w:rPr>
          <w:rFonts w:cs="Times New Roman"/>
        </w:rPr>
        <w:t>光敏素不會促進種子的發芽</w:t>
      </w:r>
    </w:p>
    <w:p w:rsidR="008B13E3" w:rsidRPr="006C433B" w:rsidRDefault="008D5230" w:rsidP="00F263F1">
      <w:pPr>
        <w:pStyle w:val="ad"/>
        <w:overflowPunct w:val="0"/>
        <w:autoSpaceDE/>
        <w:autoSpaceDN/>
        <w:ind w:left="1087" w:hanging="1087"/>
        <w:rPr>
          <w:rFonts w:cs="Times New Roman"/>
        </w:rPr>
      </w:pPr>
      <w:r>
        <w:rPr>
          <w:rFonts w:cs="Times New Roman"/>
          <w:noProof/>
        </w:rPr>
        <w:drawing>
          <wp:anchor distT="0" distB="0" distL="114300" distR="114300" simplePos="0" relativeHeight="251689984" behindDoc="0" locked="0" layoutInCell="1" allowOverlap="1" wp14:anchorId="08E5E568" wp14:editId="769E892A">
            <wp:simplePos x="0" y="0"/>
            <wp:positionH relativeFrom="column">
              <wp:posOffset>6001385</wp:posOffset>
            </wp:positionH>
            <wp:positionV relativeFrom="paragraph">
              <wp:posOffset>13970</wp:posOffset>
            </wp:positionV>
            <wp:extent cx="816610" cy="1017905"/>
            <wp:effectExtent l="0" t="0" r="2540" b="0"/>
            <wp:wrapSquare wrapText="bothSides"/>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6610" cy="1017905"/>
                    </a:xfrm>
                    <a:prstGeom prst="rect">
                      <a:avLst/>
                    </a:prstGeom>
                  </pic:spPr>
                </pic:pic>
              </a:graphicData>
            </a:graphic>
            <wp14:sizeRelH relativeFrom="page">
              <wp14:pctWidth>0</wp14:pctWidth>
            </wp14:sizeRelH>
            <wp14:sizeRelV relativeFrom="page">
              <wp14:pctHeight>0</wp14:pctHeight>
            </wp14:sizeRelV>
          </wp:anchor>
        </w:drawing>
      </w:r>
      <w:r w:rsidR="00066D94" w:rsidRPr="006C433B">
        <w:rPr>
          <w:rFonts w:cs="Times New Roman"/>
        </w:rPr>
        <w:t>(</w:t>
      </w:r>
      <w:r w:rsidR="00066D94" w:rsidRPr="006C433B">
        <w:rPr>
          <w:rFonts w:cs="Times New Roman"/>
        </w:rPr>
        <w:tab/>
        <w:t>)</w:t>
      </w:r>
      <w:r w:rsidR="00BC3CA7" w:rsidRPr="006C433B">
        <w:rPr>
          <w:rFonts w:cs="Times New Roman"/>
        </w:rPr>
        <w:t>35.</w:t>
      </w:r>
      <w:r w:rsidR="00BC3CA7" w:rsidRPr="006C433B">
        <w:rPr>
          <w:rFonts w:cs="Times New Roman"/>
        </w:rPr>
        <w:tab/>
      </w:r>
      <w:r w:rsidR="00BC3CA7" w:rsidRPr="006C433B">
        <w:rPr>
          <w:rFonts w:cs="Times New Roman"/>
        </w:rPr>
        <w:t>有關圖</w:t>
      </w:r>
      <w:r w:rsidR="00BC3CA7" w:rsidRPr="006C433B">
        <w:rPr>
          <w:rFonts w:cs="Times New Roman"/>
        </w:rPr>
        <w:t>4</w:t>
      </w:r>
      <w:r w:rsidR="00BC3CA7" w:rsidRPr="006C433B">
        <w:rPr>
          <w:rFonts w:cs="Times New Roman"/>
        </w:rPr>
        <w:t>細胞的描述，下列敘述何者正確？</w:t>
      </w:r>
    </w:p>
    <w:p w:rsidR="00BC3CA7" w:rsidRPr="006C433B" w:rsidRDefault="00BC3CA7" w:rsidP="00F263F1">
      <w:pPr>
        <w:pStyle w:val="afa"/>
        <w:overflowPunct w:val="0"/>
        <w:autoSpaceDE/>
        <w:autoSpaceDN/>
        <w:ind w:left="1413" w:hanging="333"/>
        <w:rPr>
          <w:rFonts w:cs="Times New Roman"/>
        </w:rPr>
      </w:pPr>
      <w:r w:rsidRPr="006C433B">
        <w:rPr>
          <w:rFonts w:cs="Times New Roman"/>
        </w:rPr>
        <w:t>(A)</w:t>
      </w:r>
      <w:r w:rsidRPr="006C433B">
        <w:rPr>
          <w:rFonts w:cs="Times New Roman"/>
        </w:rPr>
        <w:t>在脊椎動物中皆具相同的細胞類型</w:t>
      </w:r>
    </w:p>
    <w:p w:rsidR="008B13E3" w:rsidRPr="006C433B" w:rsidRDefault="00BC3CA7" w:rsidP="00F263F1">
      <w:pPr>
        <w:pStyle w:val="afa"/>
        <w:overflowPunct w:val="0"/>
        <w:autoSpaceDE/>
        <w:autoSpaceDN/>
        <w:ind w:left="1413" w:hanging="333"/>
        <w:rPr>
          <w:rFonts w:cs="Times New Roman"/>
        </w:rPr>
      </w:pPr>
      <w:r w:rsidRPr="006C433B">
        <w:rPr>
          <w:rFonts w:cs="Times New Roman"/>
        </w:rPr>
        <w:t>(B)</w:t>
      </w:r>
      <w:r w:rsidRPr="006C433B">
        <w:rPr>
          <w:rFonts w:cs="Times New Roman"/>
        </w:rPr>
        <w:t>可進行有絲分裂產生新的同類型細胞</w:t>
      </w:r>
    </w:p>
    <w:p w:rsidR="00BC3CA7" w:rsidRPr="006C433B" w:rsidRDefault="00BC3CA7" w:rsidP="00F263F1">
      <w:pPr>
        <w:pStyle w:val="afa"/>
        <w:overflowPunct w:val="0"/>
        <w:autoSpaceDE/>
        <w:autoSpaceDN/>
        <w:ind w:left="1413" w:hanging="333"/>
        <w:rPr>
          <w:rFonts w:cs="Times New Roman"/>
        </w:rPr>
      </w:pPr>
      <w:r w:rsidRPr="006C433B">
        <w:rPr>
          <w:rFonts w:cs="Times New Roman"/>
        </w:rPr>
        <w:t>(C)</w:t>
      </w:r>
      <w:r w:rsidRPr="006C433B">
        <w:rPr>
          <w:rFonts w:cs="Times New Roman"/>
        </w:rPr>
        <w:t>參與體液酸鹼度恆定的調控</w:t>
      </w:r>
    </w:p>
    <w:p w:rsidR="00BC3CA7" w:rsidRPr="006C433B" w:rsidRDefault="00BC3CA7" w:rsidP="00F263F1">
      <w:pPr>
        <w:pStyle w:val="afa"/>
        <w:overflowPunct w:val="0"/>
        <w:autoSpaceDE/>
        <w:autoSpaceDN/>
        <w:ind w:left="1413" w:hanging="333"/>
        <w:rPr>
          <w:rFonts w:cs="Times New Roman"/>
        </w:rPr>
      </w:pPr>
      <w:r w:rsidRPr="006C433B">
        <w:rPr>
          <w:rFonts w:cs="Times New Roman"/>
        </w:rPr>
        <w:t>(D)</w:t>
      </w:r>
      <w:r w:rsidRPr="006C433B">
        <w:rPr>
          <w:rFonts w:cs="Times New Roman"/>
        </w:rPr>
        <w:t>在人體中的一個血紅素具有</w:t>
      </w:r>
      <w:r w:rsidRPr="006C433B">
        <w:rPr>
          <w:rFonts w:cs="Times New Roman"/>
        </w:rPr>
        <w:t>4</w:t>
      </w:r>
      <w:r w:rsidRPr="006C433B">
        <w:rPr>
          <w:rFonts w:cs="Times New Roman"/>
        </w:rPr>
        <w:t>個血基質</w:t>
      </w:r>
    </w:p>
    <w:p w:rsidR="00BC3CA7" w:rsidRPr="006C433B" w:rsidRDefault="00BC3CA7" w:rsidP="00F263F1">
      <w:pPr>
        <w:pStyle w:val="afa"/>
        <w:overflowPunct w:val="0"/>
        <w:autoSpaceDE/>
        <w:autoSpaceDN/>
        <w:ind w:left="1413" w:hanging="333"/>
        <w:rPr>
          <w:rFonts w:cs="Times New Roman"/>
        </w:rPr>
      </w:pPr>
      <w:r w:rsidRPr="006C433B">
        <w:rPr>
          <w:rFonts w:cs="Times New Roman"/>
        </w:rPr>
        <w:t>(E)</w:t>
      </w:r>
      <w:r w:rsidRPr="006C433B">
        <w:rPr>
          <w:rFonts w:cs="Times New Roman"/>
        </w:rPr>
        <w:t>任何一種血紅素基因的點突變都可讓此細胞形狀改變</w:t>
      </w:r>
    </w:p>
    <w:p w:rsidR="008B13E3" w:rsidRDefault="008B13E3" w:rsidP="00F263F1">
      <w:pPr>
        <w:pStyle w:val="afa"/>
        <w:overflowPunct w:val="0"/>
        <w:autoSpaceDE/>
        <w:autoSpaceDN/>
        <w:ind w:left="1413" w:hanging="333"/>
        <w:rPr>
          <w:rFonts w:cs="Times New Roman"/>
        </w:rPr>
      </w:pPr>
    </w:p>
    <w:p w:rsidR="00900A14" w:rsidRDefault="00900A14" w:rsidP="00F263F1">
      <w:pPr>
        <w:pStyle w:val="afa"/>
        <w:overflowPunct w:val="0"/>
        <w:autoSpaceDE/>
        <w:autoSpaceDN/>
        <w:ind w:left="1413" w:hanging="333"/>
        <w:rPr>
          <w:rFonts w:cs="Times New Roman"/>
        </w:rPr>
      </w:pPr>
    </w:p>
    <w:p w:rsidR="00900A14" w:rsidRDefault="00900A14" w:rsidP="00F263F1">
      <w:pPr>
        <w:pStyle w:val="afa"/>
        <w:overflowPunct w:val="0"/>
        <w:autoSpaceDE/>
        <w:autoSpaceDN/>
        <w:ind w:left="1413" w:hanging="333"/>
        <w:rPr>
          <w:rFonts w:cs="Times New Roman"/>
        </w:rPr>
      </w:pPr>
    </w:p>
    <w:p w:rsidR="00900A14" w:rsidRDefault="00900A14" w:rsidP="00F263F1">
      <w:pPr>
        <w:pStyle w:val="afa"/>
        <w:overflowPunct w:val="0"/>
        <w:autoSpaceDE/>
        <w:autoSpaceDN/>
        <w:ind w:left="1413" w:hanging="333"/>
        <w:rPr>
          <w:rFonts w:cs="Times New Roman"/>
        </w:rPr>
      </w:pPr>
    </w:p>
    <w:p w:rsidR="00900A14" w:rsidRDefault="00900A14" w:rsidP="00F263F1">
      <w:pPr>
        <w:pStyle w:val="afa"/>
        <w:overflowPunct w:val="0"/>
        <w:autoSpaceDE/>
        <w:autoSpaceDN/>
        <w:ind w:left="1413" w:hanging="333"/>
        <w:rPr>
          <w:rFonts w:cs="Times New Roman"/>
        </w:rPr>
      </w:pPr>
    </w:p>
    <w:p w:rsidR="00900A14" w:rsidRDefault="00900A14" w:rsidP="00F263F1">
      <w:pPr>
        <w:pStyle w:val="afa"/>
        <w:overflowPunct w:val="0"/>
        <w:autoSpaceDE/>
        <w:autoSpaceDN/>
        <w:ind w:left="1413" w:hanging="333"/>
        <w:rPr>
          <w:rFonts w:cs="Times New Roman"/>
        </w:rPr>
      </w:pPr>
    </w:p>
    <w:p w:rsidR="00900A14" w:rsidRDefault="00900A14" w:rsidP="00F263F1">
      <w:pPr>
        <w:pStyle w:val="afa"/>
        <w:overflowPunct w:val="0"/>
        <w:autoSpaceDE/>
        <w:autoSpaceDN/>
        <w:ind w:left="1413" w:hanging="333"/>
        <w:rPr>
          <w:rFonts w:cs="Times New Roman"/>
        </w:rPr>
      </w:pPr>
    </w:p>
    <w:p w:rsidR="00900A14" w:rsidRDefault="00900A14" w:rsidP="00F263F1">
      <w:pPr>
        <w:pStyle w:val="afa"/>
        <w:overflowPunct w:val="0"/>
        <w:autoSpaceDE/>
        <w:autoSpaceDN/>
        <w:ind w:left="1413" w:hanging="333"/>
        <w:rPr>
          <w:rFonts w:cs="Times New Roman"/>
        </w:rPr>
      </w:pPr>
    </w:p>
    <w:p w:rsidR="00900A14" w:rsidRDefault="00900A14" w:rsidP="00F263F1">
      <w:pPr>
        <w:pStyle w:val="afa"/>
        <w:overflowPunct w:val="0"/>
        <w:autoSpaceDE/>
        <w:autoSpaceDN/>
        <w:ind w:left="1413" w:hanging="333"/>
        <w:rPr>
          <w:rFonts w:cs="Times New Roman"/>
        </w:rPr>
      </w:pPr>
    </w:p>
    <w:p w:rsidR="00900A14" w:rsidRDefault="00900A14" w:rsidP="00F263F1">
      <w:pPr>
        <w:pStyle w:val="afa"/>
        <w:overflowPunct w:val="0"/>
        <w:autoSpaceDE/>
        <w:autoSpaceDN/>
        <w:ind w:left="1413" w:hanging="333"/>
        <w:rPr>
          <w:rFonts w:cs="Times New Roman"/>
        </w:rPr>
      </w:pPr>
    </w:p>
    <w:p w:rsidR="00900A14" w:rsidRDefault="00900A14" w:rsidP="00F263F1">
      <w:pPr>
        <w:pStyle w:val="afa"/>
        <w:overflowPunct w:val="0"/>
        <w:autoSpaceDE/>
        <w:autoSpaceDN/>
        <w:ind w:left="1413" w:hanging="333"/>
        <w:rPr>
          <w:rFonts w:cs="Times New Roman"/>
        </w:rPr>
      </w:pPr>
    </w:p>
    <w:p w:rsidR="00900A14" w:rsidRDefault="00900A14" w:rsidP="00F263F1">
      <w:pPr>
        <w:pStyle w:val="afa"/>
        <w:overflowPunct w:val="0"/>
        <w:autoSpaceDE/>
        <w:autoSpaceDN/>
        <w:ind w:left="1413" w:hanging="333"/>
        <w:rPr>
          <w:rFonts w:cs="Times New Roman"/>
        </w:rPr>
      </w:pPr>
    </w:p>
    <w:p w:rsidR="00900A14" w:rsidRDefault="00900A14" w:rsidP="00F263F1">
      <w:pPr>
        <w:pStyle w:val="afa"/>
        <w:overflowPunct w:val="0"/>
        <w:autoSpaceDE/>
        <w:autoSpaceDN/>
        <w:ind w:left="1413" w:hanging="333"/>
        <w:rPr>
          <w:rFonts w:cs="Times New Roman"/>
        </w:rPr>
      </w:pPr>
    </w:p>
    <w:p w:rsidR="00900A14" w:rsidRPr="006C433B" w:rsidRDefault="00900A14" w:rsidP="00F263F1">
      <w:pPr>
        <w:pStyle w:val="afa"/>
        <w:overflowPunct w:val="0"/>
        <w:autoSpaceDE/>
        <w:autoSpaceDN/>
        <w:ind w:left="1413" w:hanging="333"/>
        <w:rPr>
          <w:rFonts w:cs="Times New Roman"/>
        </w:rPr>
      </w:pPr>
    </w:p>
    <w:p w:rsidR="00BC3CA7" w:rsidRPr="006C433B" w:rsidRDefault="00BC3CA7" w:rsidP="00F263F1">
      <w:pPr>
        <w:tabs>
          <w:tab w:val="left" w:pos="720"/>
          <w:tab w:val="right" w:pos="11040"/>
        </w:tabs>
        <w:overflowPunct w:val="0"/>
        <w:adjustRightInd w:val="0"/>
        <w:ind w:rightChars="418" w:right="1003"/>
        <w:rPr>
          <w:b/>
          <w:w w:val="103"/>
          <w:kern w:val="0"/>
        </w:rPr>
      </w:pPr>
      <w:r w:rsidRPr="006C433B">
        <w:rPr>
          <w:b/>
          <w:w w:val="103"/>
          <w:kern w:val="0"/>
        </w:rPr>
        <w:lastRenderedPageBreak/>
        <w:t>三、閱讀題（占</w:t>
      </w:r>
      <w:r w:rsidRPr="006C433B">
        <w:rPr>
          <w:b/>
          <w:w w:val="103"/>
          <w:kern w:val="0"/>
        </w:rPr>
        <w:t>16</w:t>
      </w:r>
      <w:r w:rsidRPr="006C433B">
        <w:rPr>
          <w:b/>
          <w:w w:val="103"/>
          <w:kern w:val="0"/>
        </w:rPr>
        <w:t>分）</w:t>
      </w:r>
    </w:p>
    <w:p w:rsidR="00657D78" w:rsidRPr="006C433B" w:rsidRDefault="00657D78" w:rsidP="00F263F1">
      <w:pPr>
        <w:pBdr>
          <w:top w:val="single" w:sz="4" w:space="1" w:color="auto"/>
          <w:left w:val="single" w:sz="4" w:space="4" w:color="auto"/>
          <w:bottom w:val="single" w:sz="4" w:space="1" w:color="auto"/>
          <w:right w:val="single" w:sz="4" w:space="4" w:color="auto"/>
        </w:pBdr>
        <w:overflowPunct w:val="0"/>
        <w:ind w:left="720" w:hangingChars="300" w:hanging="720"/>
        <w:rPr>
          <w:rFonts w:eastAsia="標楷體"/>
        </w:rPr>
      </w:pPr>
      <w:r w:rsidRPr="006C433B">
        <w:rPr>
          <w:rFonts w:eastAsia="標楷體"/>
        </w:rPr>
        <w:t>說明：第</w:t>
      </w:r>
      <w:r w:rsidRPr="006C433B">
        <w:rPr>
          <w:rFonts w:eastAsia="標楷體"/>
        </w:rPr>
        <w:t>36</w:t>
      </w:r>
      <w:r w:rsidRPr="006C433B">
        <w:rPr>
          <w:rFonts w:eastAsia="標楷體"/>
        </w:rPr>
        <w:t>題至第</w:t>
      </w:r>
      <w:r w:rsidRPr="006C433B">
        <w:rPr>
          <w:rFonts w:eastAsia="標楷體"/>
        </w:rPr>
        <w:t>43</w:t>
      </w:r>
      <w:r w:rsidRPr="006C433B">
        <w:rPr>
          <w:rFonts w:eastAsia="標楷體"/>
        </w:rPr>
        <w:t>題，包含單選題與多選題，單選題有</w:t>
      </w:r>
      <w:r w:rsidRPr="006C433B">
        <w:rPr>
          <w:rFonts w:eastAsia="標楷體"/>
        </w:rPr>
        <w:t>4</w:t>
      </w:r>
      <w:r w:rsidRPr="006C433B">
        <w:rPr>
          <w:rFonts w:eastAsia="標楷體"/>
        </w:rPr>
        <w:t>個選項，多選題有</w:t>
      </w:r>
      <w:r w:rsidRPr="006C433B">
        <w:rPr>
          <w:rFonts w:eastAsia="標楷體"/>
        </w:rPr>
        <w:t>5</w:t>
      </w:r>
      <w:r w:rsidRPr="006C433B">
        <w:rPr>
          <w:rFonts w:eastAsia="標楷體"/>
        </w:rPr>
        <w:t>個選項，每題選出最適當的選項，標示在答案卡之「選擇題答案區」。單選題各題答對得</w:t>
      </w:r>
      <w:r w:rsidRPr="006C433B">
        <w:rPr>
          <w:rFonts w:eastAsia="標楷體"/>
        </w:rPr>
        <w:t>2</w:t>
      </w:r>
      <w:r w:rsidRPr="006C433B">
        <w:rPr>
          <w:rFonts w:eastAsia="標楷體"/>
        </w:rPr>
        <w:t>分，答錯、未作答或畫記多於</w:t>
      </w:r>
      <w:r w:rsidRPr="006C433B">
        <w:rPr>
          <w:rFonts w:eastAsia="標楷體"/>
        </w:rPr>
        <w:t>1</w:t>
      </w:r>
      <w:r w:rsidRPr="006C433B">
        <w:rPr>
          <w:rFonts w:eastAsia="標楷體"/>
        </w:rPr>
        <w:t>個選項者，該題以零分計算。多選題所有選項均答對者，得</w:t>
      </w:r>
      <w:r w:rsidRPr="006C433B">
        <w:rPr>
          <w:rFonts w:eastAsia="標楷體"/>
        </w:rPr>
        <w:t>2</w:t>
      </w:r>
      <w:r w:rsidRPr="006C433B">
        <w:rPr>
          <w:rFonts w:eastAsia="標楷體"/>
        </w:rPr>
        <w:t>分；答錯</w:t>
      </w:r>
      <w:r w:rsidRPr="006C433B">
        <w:rPr>
          <w:rFonts w:eastAsia="標楷體"/>
        </w:rPr>
        <w:t>1</w:t>
      </w:r>
      <w:r w:rsidRPr="006C433B">
        <w:rPr>
          <w:rFonts w:eastAsia="標楷體"/>
        </w:rPr>
        <w:t>個選項者，得</w:t>
      </w:r>
      <w:r w:rsidRPr="006C433B">
        <w:rPr>
          <w:rFonts w:eastAsia="標楷體"/>
        </w:rPr>
        <w:t>1.2</w:t>
      </w:r>
      <w:r w:rsidRPr="006C433B">
        <w:rPr>
          <w:rFonts w:eastAsia="標楷體"/>
        </w:rPr>
        <w:t>分；答錯</w:t>
      </w:r>
      <w:r w:rsidRPr="006C433B">
        <w:rPr>
          <w:rFonts w:eastAsia="標楷體"/>
        </w:rPr>
        <w:t>2</w:t>
      </w:r>
      <w:r w:rsidRPr="006C433B">
        <w:rPr>
          <w:rFonts w:eastAsia="標楷體"/>
        </w:rPr>
        <w:t>個選項者，得</w:t>
      </w:r>
      <w:r w:rsidRPr="006C433B">
        <w:rPr>
          <w:rFonts w:eastAsia="標楷體"/>
        </w:rPr>
        <w:t>0.4</w:t>
      </w:r>
      <w:r w:rsidRPr="006C433B">
        <w:rPr>
          <w:rFonts w:eastAsia="標楷體"/>
        </w:rPr>
        <w:t>分；答錯多於</w:t>
      </w:r>
      <w:r w:rsidRPr="006C433B">
        <w:rPr>
          <w:rFonts w:eastAsia="標楷體"/>
        </w:rPr>
        <w:t>2</w:t>
      </w:r>
      <w:r w:rsidRPr="006C433B">
        <w:rPr>
          <w:rFonts w:eastAsia="標楷體"/>
        </w:rPr>
        <w:t>個選項或所有選項均未作答者，該題以零分計算。</w:t>
      </w:r>
    </w:p>
    <w:p w:rsidR="00BC3CA7" w:rsidRPr="00034A68" w:rsidRDefault="00BC3CA7" w:rsidP="00F263F1">
      <w:pPr>
        <w:pStyle w:val="ac"/>
        <w:overflowPunct w:val="0"/>
        <w:autoSpaceDE/>
        <w:autoSpaceDN/>
        <w:rPr>
          <w:rFonts w:cs="Times New Roman"/>
          <w:b/>
        </w:rPr>
      </w:pPr>
      <w:r w:rsidRPr="00034A68">
        <w:rPr>
          <w:rFonts w:cs="Times New Roman"/>
          <w:b/>
        </w:rPr>
        <w:t>閱讀一</w:t>
      </w:r>
    </w:p>
    <w:p w:rsidR="00BC3CA7" w:rsidRPr="006C433B" w:rsidRDefault="00DE29A4" w:rsidP="00F263F1">
      <w:pPr>
        <w:pStyle w:val="ac"/>
        <w:overflowPunct w:val="0"/>
        <w:autoSpaceDE/>
        <w:autoSpaceDN/>
        <w:rPr>
          <w:rFonts w:cs="Times New Roman"/>
        </w:rPr>
      </w:pPr>
      <w:r>
        <w:rPr>
          <w:rFonts w:cs="Times New Roman"/>
        </w:rPr>
        <w:t xml:space="preserve">　　</w:t>
      </w:r>
      <w:r w:rsidR="00BC3CA7" w:rsidRPr="006C433B">
        <w:rPr>
          <w:rFonts w:cs="Times New Roman"/>
        </w:rPr>
        <w:t>由淋巴內皮細胞（簡稱</w:t>
      </w:r>
      <w:r w:rsidR="00BC3CA7" w:rsidRPr="006C433B">
        <w:rPr>
          <w:rFonts w:cs="Times New Roman"/>
        </w:rPr>
        <w:t>LECs</w:t>
      </w:r>
      <w:r w:rsidR="00BC3CA7" w:rsidRPr="006C433B">
        <w:rPr>
          <w:rFonts w:cs="Times New Roman"/>
        </w:rPr>
        <w:t>）排列所組成的淋巴管，對於體液恆定、免疫反應、脂質運送以及健康調控相當重要。過多的淋巴管生成有利於癌症轉移和發炎，而淋巴管生成不足則會導致淋巴水腫。</w:t>
      </w:r>
      <w:r w:rsidR="00BC3CA7" w:rsidRPr="006C433B">
        <w:rPr>
          <w:rFonts w:cs="Times New Roman"/>
        </w:rPr>
        <w:t>2017</w:t>
      </w:r>
      <w:r w:rsidR="00BC3CA7" w:rsidRPr="006C433B">
        <w:rPr>
          <w:rFonts w:cs="Times New Roman"/>
        </w:rPr>
        <w:t>年，科學家發現，參與淋巴管發育過程的重要代謝路徑是脂肪酸</w:t>
      </w:r>
      <w:r w:rsidR="00BC3CA7" w:rsidRPr="006C433B">
        <w:rPr>
          <w:rFonts w:cs="Times New Roman"/>
          <w:lang w:eastAsia="en-US"/>
        </w:rPr>
        <w:t>β</w:t>
      </w:r>
      <w:r w:rsidR="00BC3CA7" w:rsidRPr="006C433B">
        <w:rPr>
          <w:rFonts w:cs="Times New Roman"/>
        </w:rPr>
        <w:t>-</w:t>
      </w:r>
      <w:r w:rsidR="00BC3CA7" w:rsidRPr="006C433B">
        <w:rPr>
          <w:rFonts w:cs="Times New Roman"/>
        </w:rPr>
        <w:t>氧化作用（</w:t>
      </w:r>
      <w:r w:rsidR="00BC3CA7" w:rsidRPr="006C433B">
        <w:rPr>
          <w:rFonts w:cs="Times New Roman"/>
        </w:rPr>
        <w:t>fatty</w:t>
      </w:r>
      <w:r w:rsidR="00944FF4">
        <w:rPr>
          <w:rFonts w:cs="Times New Roman" w:hint="eastAsia"/>
        </w:rPr>
        <w:t xml:space="preserve"> </w:t>
      </w:r>
      <w:r w:rsidR="00BC3CA7" w:rsidRPr="006C433B">
        <w:rPr>
          <w:rFonts w:cs="Times New Roman"/>
        </w:rPr>
        <w:t>acid</w:t>
      </w:r>
      <w:r w:rsidR="00944FF4">
        <w:rPr>
          <w:rFonts w:cs="Times New Roman" w:hint="eastAsia"/>
        </w:rPr>
        <w:t xml:space="preserve"> </w:t>
      </w:r>
      <w:r w:rsidR="00BC3CA7" w:rsidRPr="006C433B">
        <w:rPr>
          <w:rFonts w:cs="Times New Roman"/>
          <w:lang w:eastAsia="en-US"/>
        </w:rPr>
        <w:t>β</w:t>
      </w:r>
      <w:r w:rsidR="00BC3CA7" w:rsidRPr="006C433B">
        <w:rPr>
          <w:rFonts w:cs="Times New Roman"/>
        </w:rPr>
        <w:t>-oxidation</w:t>
      </w:r>
      <w:r w:rsidR="00BC3CA7" w:rsidRPr="006C433B">
        <w:rPr>
          <w:rFonts w:cs="Times New Roman"/>
        </w:rPr>
        <w:t>），在脂肪酸氧化分解的一系列反應後，最終會產生重要的代謝物－乙醯輔酶</w:t>
      </w:r>
      <w:r w:rsidR="00BC3CA7" w:rsidRPr="006C433B">
        <w:rPr>
          <w:rFonts w:cs="Times New Roman"/>
        </w:rPr>
        <w:t>A</w:t>
      </w:r>
      <w:r w:rsidR="00BC3CA7" w:rsidRPr="006C433B">
        <w:rPr>
          <w:rFonts w:cs="Times New Roman"/>
        </w:rPr>
        <w:t>（</w:t>
      </w:r>
      <w:r w:rsidR="00BC3CA7" w:rsidRPr="006C433B">
        <w:rPr>
          <w:rFonts w:cs="Times New Roman"/>
        </w:rPr>
        <w:t>acetyl</w:t>
      </w:r>
      <w:r w:rsidR="00944FF4">
        <w:rPr>
          <w:rFonts w:cs="Times New Roman" w:hint="eastAsia"/>
        </w:rPr>
        <w:t xml:space="preserve"> </w:t>
      </w:r>
      <w:r w:rsidR="00BC3CA7" w:rsidRPr="006C433B">
        <w:rPr>
          <w:rFonts w:cs="Times New Roman"/>
        </w:rPr>
        <w:t>CoA</w:t>
      </w:r>
      <w:r w:rsidR="00BC3CA7" w:rsidRPr="006C433B">
        <w:rPr>
          <w:rFonts w:cs="Times New Roman"/>
        </w:rPr>
        <w:t>），進入</w:t>
      </w:r>
      <w:r w:rsidR="00BC3CA7" w:rsidRPr="006C433B">
        <w:rPr>
          <w:rFonts w:cs="Times New Roman"/>
        </w:rPr>
        <w:t>TCA</w:t>
      </w:r>
      <w:r w:rsidR="00BC3CA7" w:rsidRPr="006C433B">
        <w:rPr>
          <w:rFonts w:cs="Times New Roman"/>
        </w:rPr>
        <w:t>循環。科學家利用基因轉殖的小鼠進行觀察，發現若</w:t>
      </w:r>
      <w:r w:rsidR="00BC3CA7" w:rsidRPr="006C433B">
        <w:rPr>
          <w:rFonts w:cs="Times New Roman"/>
        </w:rPr>
        <w:t>LECs</w:t>
      </w:r>
      <w:r w:rsidR="00BC3CA7" w:rsidRPr="006C433B">
        <w:rPr>
          <w:rFonts w:cs="Times New Roman"/>
        </w:rPr>
        <w:t>進行脂肪酸</w:t>
      </w:r>
      <w:r w:rsidR="00BC3CA7" w:rsidRPr="006C433B">
        <w:rPr>
          <w:rFonts w:cs="Times New Roman"/>
          <w:lang w:eastAsia="en-US"/>
        </w:rPr>
        <w:t>β</w:t>
      </w:r>
      <w:r w:rsidR="00BC3CA7" w:rsidRPr="006C433B">
        <w:rPr>
          <w:rFonts w:cs="Times New Roman"/>
        </w:rPr>
        <w:t>-</w:t>
      </w:r>
      <w:r w:rsidR="00BC3CA7" w:rsidRPr="006C433B">
        <w:rPr>
          <w:rFonts w:cs="Times New Roman"/>
        </w:rPr>
        <w:t>氧化作用，若無速率控制酶</w:t>
      </w:r>
      <w:r w:rsidR="00BC3CA7" w:rsidRPr="006C433B">
        <w:rPr>
          <w:rFonts w:cs="Times New Roman"/>
        </w:rPr>
        <w:t>CPT1A</w:t>
      </w:r>
      <w:r w:rsidR="00BC3CA7" w:rsidRPr="006C433B">
        <w:rPr>
          <w:rFonts w:cs="Times New Roman"/>
        </w:rPr>
        <w:t>參與，將會損害淋巴管發育；其後更發現，轉錄因子</w:t>
      </w:r>
      <w:r w:rsidR="00BC3CA7" w:rsidRPr="006C433B">
        <w:rPr>
          <w:rFonts w:cs="Times New Roman"/>
        </w:rPr>
        <w:t>PROX1</w:t>
      </w:r>
      <w:r w:rsidR="00BC3CA7" w:rsidRPr="006C433B">
        <w:rPr>
          <w:rFonts w:cs="Times New Roman"/>
        </w:rPr>
        <w:t>可以促進</w:t>
      </w:r>
      <w:r w:rsidR="00BC3CA7" w:rsidRPr="006C433B">
        <w:rPr>
          <w:rFonts w:cs="Times New Roman"/>
        </w:rPr>
        <w:t>CPT1A</w:t>
      </w:r>
      <w:r w:rsidR="00BC3CA7" w:rsidRPr="006C433B">
        <w:rPr>
          <w:rFonts w:cs="Times New Roman"/>
        </w:rPr>
        <w:t>的表現，進而增加乙醯輔酶</w:t>
      </w:r>
      <w:r w:rsidR="00BC3CA7" w:rsidRPr="006C433B">
        <w:rPr>
          <w:rFonts w:cs="Times New Roman"/>
        </w:rPr>
        <w:t>A</w:t>
      </w:r>
      <w:r w:rsidR="00BC3CA7" w:rsidRPr="006C433B">
        <w:rPr>
          <w:rFonts w:cs="Times New Roman"/>
        </w:rPr>
        <w:t>的產量。由於組蛋白乙醯轉移酶</w:t>
      </w:r>
      <w:r w:rsidR="00BC3CA7" w:rsidRPr="006C433B">
        <w:rPr>
          <w:rFonts w:cs="Times New Roman"/>
        </w:rPr>
        <w:t>p300</w:t>
      </w:r>
      <w:r w:rsidR="00BC3CA7" w:rsidRPr="006C433B">
        <w:rPr>
          <w:rFonts w:cs="Times New Roman"/>
        </w:rPr>
        <w:t>（簡稱</w:t>
      </w:r>
      <w:r w:rsidR="00BC3CA7" w:rsidRPr="006C433B">
        <w:rPr>
          <w:rFonts w:cs="Times New Roman"/>
        </w:rPr>
        <w:t>p300</w:t>
      </w:r>
      <w:r w:rsidR="00BC3CA7" w:rsidRPr="006C433B">
        <w:rPr>
          <w:rFonts w:cs="Times New Roman"/>
        </w:rPr>
        <w:t>）可利用乙醯輔酶</w:t>
      </w:r>
      <w:r w:rsidR="00BC3CA7" w:rsidRPr="006C433B">
        <w:rPr>
          <w:rFonts w:cs="Times New Roman"/>
        </w:rPr>
        <w:t>A</w:t>
      </w:r>
      <w:r w:rsidR="00BC3CA7" w:rsidRPr="006C433B">
        <w:rPr>
          <w:rFonts w:cs="Times New Roman"/>
        </w:rPr>
        <w:t>，造成淋巴管生成基因的組蛋白（</w:t>
      </w:r>
      <w:r w:rsidR="00BC3CA7" w:rsidRPr="006C433B">
        <w:rPr>
          <w:rFonts w:cs="Times New Roman"/>
        </w:rPr>
        <w:t>histone</w:t>
      </w:r>
      <w:r w:rsidR="00BC3CA7" w:rsidRPr="006C433B">
        <w:rPr>
          <w:rFonts w:cs="Times New Roman"/>
        </w:rPr>
        <w:t>）乙醯化，進而可以增加淋巴管生成基因的表現，且此種特定區域組蛋白乙醯化的現象是由</w:t>
      </w:r>
      <w:r w:rsidR="00BC3CA7" w:rsidRPr="006C433B">
        <w:rPr>
          <w:rFonts w:cs="Times New Roman"/>
        </w:rPr>
        <w:t>p300</w:t>
      </w:r>
      <w:r w:rsidR="00BC3CA7" w:rsidRPr="006C433B">
        <w:rPr>
          <w:rFonts w:cs="Times New Roman"/>
        </w:rPr>
        <w:t>與</w:t>
      </w:r>
      <w:r w:rsidR="00BC3CA7" w:rsidRPr="006C433B">
        <w:rPr>
          <w:rFonts w:cs="Times New Roman"/>
        </w:rPr>
        <w:t>PROX1</w:t>
      </w:r>
      <w:r w:rsidR="00BC3CA7" w:rsidRPr="006C433B">
        <w:rPr>
          <w:rFonts w:cs="Times New Roman"/>
        </w:rPr>
        <w:t>相互作用而促成的。在這研究中，科學家證明代謝物具有調節淋巴管發育的特性，未來或許可藉由脂肪酸的膳食調節或補充代謝物來改善淋巴管生成失衡所引起的疾病。依據上文內容和習得的知識，回答第</w:t>
      </w:r>
      <w:r w:rsidR="00BC3CA7" w:rsidRPr="006C433B">
        <w:rPr>
          <w:rFonts w:cs="Times New Roman"/>
        </w:rPr>
        <w:t>36-38</w:t>
      </w:r>
      <w:r w:rsidR="00BC3CA7" w:rsidRPr="006C433B">
        <w:rPr>
          <w:rFonts w:cs="Times New Roman"/>
        </w:rPr>
        <w:t>題。</w:t>
      </w:r>
    </w:p>
    <w:p w:rsidR="00BC3CA7" w:rsidRPr="006C433B" w:rsidRDefault="00066D94" w:rsidP="00F263F1">
      <w:pPr>
        <w:pStyle w:val="ad"/>
        <w:overflowPunct w:val="0"/>
        <w:autoSpaceDE/>
        <w:autoSpaceDN/>
        <w:ind w:left="1087" w:hanging="1087"/>
        <w:rPr>
          <w:rFonts w:cs="Times New Roman"/>
        </w:rPr>
      </w:pPr>
      <w:r w:rsidRPr="006C433B">
        <w:rPr>
          <w:rFonts w:cs="Times New Roman"/>
        </w:rPr>
        <w:t>(</w:t>
      </w:r>
      <w:r w:rsidRPr="006C433B">
        <w:rPr>
          <w:rFonts w:cs="Times New Roman"/>
        </w:rPr>
        <w:tab/>
        <w:t>)</w:t>
      </w:r>
      <w:r w:rsidR="00BC3CA7" w:rsidRPr="006C433B">
        <w:rPr>
          <w:rFonts w:cs="Times New Roman"/>
        </w:rPr>
        <w:t>36.</w:t>
      </w:r>
      <w:r w:rsidR="00BC3CA7" w:rsidRPr="006C433B">
        <w:rPr>
          <w:rFonts w:cs="Times New Roman"/>
        </w:rPr>
        <w:tab/>
      </w:r>
      <w:r w:rsidR="00BC3CA7" w:rsidRPr="006C433B">
        <w:rPr>
          <w:rFonts w:cs="Times New Roman"/>
        </w:rPr>
        <w:t>下列對於淋巴管生成的相關敘述，何者正確？</w:t>
      </w:r>
    </w:p>
    <w:p w:rsidR="00BC3CA7" w:rsidRPr="006C433B" w:rsidRDefault="00BC3CA7" w:rsidP="00F263F1">
      <w:pPr>
        <w:pStyle w:val="afa"/>
        <w:overflowPunct w:val="0"/>
        <w:autoSpaceDE/>
        <w:autoSpaceDN/>
        <w:ind w:left="1413" w:hanging="333"/>
        <w:rPr>
          <w:rFonts w:cs="Times New Roman"/>
        </w:rPr>
      </w:pPr>
      <w:r w:rsidRPr="006C433B">
        <w:rPr>
          <w:rFonts w:cs="Times New Roman"/>
        </w:rPr>
        <w:t>(A)</w:t>
      </w:r>
      <w:r w:rsidRPr="006C433B">
        <w:rPr>
          <w:rFonts w:cs="Times New Roman"/>
        </w:rPr>
        <w:t>脂肪酸</w:t>
      </w:r>
      <w:r w:rsidRPr="006C433B">
        <w:rPr>
          <w:rFonts w:cs="Times New Roman"/>
          <w:lang w:eastAsia="en-US"/>
        </w:rPr>
        <w:t>β</w:t>
      </w:r>
      <w:r w:rsidRPr="006C433B">
        <w:rPr>
          <w:rFonts w:cs="Times New Roman"/>
        </w:rPr>
        <w:t>-</w:t>
      </w:r>
      <w:r w:rsidRPr="006C433B">
        <w:rPr>
          <w:rFonts w:cs="Times New Roman"/>
        </w:rPr>
        <w:t>氧化作用會被抑制</w:t>
      </w:r>
    </w:p>
    <w:p w:rsidR="00BC3CA7" w:rsidRPr="006C433B" w:rsidRDefault="00BC3CA7" w:rsidP="00F263F1">
      <w:pPr>
        <w:pStyle w:val="afa"/>
        <w:overflowPunct w:val="0"/>
        <w:autoSpaceDE/>
        <w:autoSpaceDN/>
        <w:ind w:left="1413" w:hanging="333"/>
        <w:rPr>
          <w:rFonts w:cs="Times New Roman"/>
        </w:rPr>
      </w:pPr>
      <w:r w:rsidRPr="006C433B">
        <w:rPr>
          <w:rFonts w:cs="Times New Roman"/>
        </w:rPr>
        <w:t>(B)LECs</w:t>
      </w:r>
      <w:r w:rsidRPr="006C433B">
        <w:rPr>
          <w:rFonts w:cs="Times New Roman"/>
        </w:rPr>
        <w:t>無法進行脂肪酸</w:t>
      </w:r>
      <w:r w:rsidRPr="006C433B">
        <w:rPr>
          <w:rFonts w:cs="Times New Roman"/>
          <w:lang w:eastAsia="en-US"/>
        </w:rPr>
        <w:t>β</w:t>
      </w:r>
      <w:r w:rsidRPr="006C433B">
        <w:rPr>
          <w:rFonts w:cs="Times New Roman"/>
        </w:rPr>
        <w:t>-</w:t>
      </w:r>
      <w:r w:rsidRPr="006C433B">
        <w:rPr>
          <w:rFonts w:cs="Times New Roman"/>
        </w:rPr>
        <w:t>氧化作用</w:t>
      </w:r>
    </w:p>
    <w:p w:rsidR="00BC3CA7" w:rsidRPr="006C433B" w:rsidRDefault="00BC3CA7" w:rsidP="00F263F1">
      <w:pPr>
        <w:pStyle w:val="afa"/>
        <w:overflowPunct w:val="0"/>
        <w:autoSpaceDE/>
        <w:autoSpaceDN/>
        <w:ind w:left="1413" w:hanging="333"/>
        <w:rPr>
          <w:rFonts w:cs="Times New Roman"/>
        </w:rPr>
      </w:pPr>
      <w:r w:rsidRPr="006C433B">
        <w:rPr>
          <w:rFonts w:cs="Times New Roman"/>
        </w:rPr>
        <w:t>(C)p300</w:t>
      </w:r>
      <w:r w:rsidRPr="006C433B">
        <w:rPr>
          <w:rFonts w:cs="Times New Roman"/>
        </w:rPr>
        <w:t>會在細胞質中影響淋巴管生成基因的表現</w:t>
      </w:r>
    </w:p>
    <w:p w:rsidR="00BC3CA7" w:rsidRPr="006C433B" w:rsidRDefault="00BC3CA7" w:rsidP="00F263F1">
      <w:pPr>
        <w:pStyle w:val="afa"/>
        <w:overflowPunct w:val="0"/>
        <w:autoSpaceDE/>
        <w:autoSpaceDN/>
        <w:ind w:left="1413" w:hanging="333"/>
        <w:rPr>
          <w:rFonts w:cs="Times New Roman"/>
        </w:rPr>
      </w:pPr>
      <w:r w:rsidRPr="006C433B">
        <w:rPr>
          <w:rFonts w:cs="Times New Roman"/>
        </w:rPr>
        <w:t>(D)</w:t>
      </w:r>
      <w:r w:rsidRPr="006C433B">
        <w:rPr>
          <w:rFonts w:cs="Times New Roman"/>
        </w:rPr>
        <w:t>代謝物可影響淋巴管生成</w:t>
      </w:r>
    </w:p>
    <w:p w:rsidR="00F8475D" w:rsidRPr="006C433B" w:rsidRDefault="00066D94" w:rsidP="00F263F1">
      <w:pPr>
        <w:pStyle w:val="ad"/>
        <w:overflowPunct w:val="0"/>
        <w:autoSpaceDE/>
        <w:autoSpaceDN/>
        <w:ind w:left="1087" w:hanging="1087"/>
        <w:rPr>
          <w:rFonts w:cs="Times New Roman"/>
        </w:rPr>
      </w:pPr>
      <w:r w:rsidRPr="006C433B">
        <w:rPr>
          <w:rFonts w:cs="Times New Roman"/>
        </w:rPr>
        <w:t>(</w:t>
      </w:r>
      <w:r w:rsidRPr="006C433B">
        <w:rPr>
          <w:rFonts w:cs="Times New Roman"/>
        </w:rPr>
        <w:tab/>
        <w:t>)</w:t>
      </w:r>
      <w:r w:rsidR="00BC3CA7" w:rsidRPr="006C433B">
        <w:rPr>
          <w:rFonts w:cs="Times New Roman"/>
        </w:rPr>
        <w:t>37.</w:t>
      </w:r>
      <w:r w:rsidR="00BC3CA7" w:rsidRPr="006C433B">
        <w:rPr>
          <w:rFonts w:cs="Times New Roman"/>
        </w:rPr>
        <w:tab/>
      </w:r>
      <w:r w:rsidR="00BC3CA7" w:rsidRPr="006C433B">
        <w:rPr>
          <w:rFonts w:cs="Times New Roman"/>
        </w:rPr>
        <w:t>若將</w:t>
      </w:r>
      <w:r w:rsidR="00BC3CA7" w:rsidRPr="006C433B">
        <w:rPr>
          <w:rFonts w:cs="Times New Roman"/>
        </w:rPr>
        <w:t>CPT1A</w:t>
      </w:r>
      <w:r w:rsidR="00BC3CA7" w:rsidRPr="006C433B">
        <w:rPr>
          <w:rFonts w:cs="Times New Roman"/>
        </w:rPr>
        <w:t>在淋巴管中進行抑制，可能會提升下列何種情況的發生？</w:t>
      </w:r>
    </w:p>
    <w:p w:rsidR="00BC3CA7" w:rsidRPr="006C433B" w:rsidRDefault="00BC3CA7" w:rsidP="00F263F1">
      <w:pPr>
        <w:pStyle w:val="afa"/>
        <w:overflowPunct w:val="0"/>
        <w:autoSpaceDE/>
        <w:autoSpaceDN/>
        <w:ind w:left="1413" w:hanging="333"/>
        <w:rPr>
          <w:rFonts w:cs="Times New Roman"/>
        </w:rPr>
      </w:pPr>
      <w:r w:rsidRPr="006C433B">
        <w:rPr>
          <w:rFonts w:cs="Times New Roman"/>
        </w:rPr>
        <w:t>(A)</w:t>
      </w:r>
      <w:r w:rsidRPr="006C433B">
        <w:rPr>
          <w:rFonts w:cs="Times New Roman"/>
        </w:rPr>
        <w:t>淋巴水腫的機會</w:t>
      </w:r>
      <w:r w:rsidR="00F8475D" w:rsidRPr="006C433B">
        <w:rPr>
          <w:rFonts w:cs="Times New Roman"/>
        </w:rPr>
        <w:tab/>
      </w:r>
      <w:r w:rsidRPr="006C433B">
        <w:rPr>
          <w:rFonts w:cs="Times New Roman"/>
        </w:rPr>
        <w:tab/>
        <w:t>(B)</w:t>
      </w:r>
      <w:r w:rsidRPr="006C433B">
        <w:rPr>
          <w:rFonts w:cs="Times New Roman"/>
        </w:rPr>
        <w:t>發炎的機會</w:t>
      </w:r>
    </w:p>
    <w:p w:rsidR="00BC3CA7" w:rsidRPr="006C433B" w:rsidRDefault="00BC3CA7" w:rsidP="00F263F1">
      <w:pPr>
        <w:pStyle w:val="afa"/>
        <w:overflowPunct w:val="0"/>
        <w:autoSpaceDE/>
        <w:autoSpaceDN/>
        <w:ind w:left="1413" w:hanging="333"/>
        <w:rPr>
          <w:rFonts w:cs="Times New Roman"/>
        </w:rPr>
      </w:pPr>
      <w:r w:rsidRPr="006C433B">
        <w:rPr>
          <w:rFonts w:cs="Times New Roman"/>
        </w:rPr>
        <w:t>(C)p300</w:t>
      </w:r>
      <w:r w:rsidRPr="006C433B">
        <w:rPr>
          <w:rFonts w:cs="Times New Roman"/>
        </w:rPr>
        <w:t>基因的表現</w:t>
      </w:r>
      <w:r w:rsidRPr="006C433B">
        <w:rPr>
          <w:rFonts w:cs="Times New Roman"/>
        </w:rPr>
        <w:tab/>
      </w:r>
      <w:r w:rsidR="00F8475D" w:rsidRPr="006C433B">
        <w:rPr>
          <w:rFonts w:cs="Times New Roman"/>
        </w:rPr>
        <w:tab/>
      </w:r>
      <w:r w:rsidRPr="006C433B">
        <w:rPr>
          <w:rFonts w:cs="Times New Roman"/>
        </w:rPr>
        <w:t>(D)</w:t>
      </w:r>
      <w:r w:rsidRPr="006C433B">
        <w:rPr>
          <w:rFonts w:cs="Times New Roman"/>
        </w:rPr>
        <w:t>乙醯輔酶</w:t>
      </w:r>
      <w:r w:rsidRPr="006C433B">
        <w:rPr>
          <w:rFonts w:cs="Times New Roman"/>
        </w:rPr>
        <w:t>A</w:t>
      </w:r>
      <w:r w:rsidRPr="006C433B">
        <w:rPr>
          <w:rFonts w:cs="Times New Roman"/>
        </w:rPr>
        <w:t>的產量</w:t>
      </w:r>
    </w:p>
    <w:p w:rsidR="00BC3CA7" w:rsidRPr="006C433B" w:rsidRDefault="00066D94" w:rsidP="00F263F1">
      <w:pPr>
        <w:pStyle w:val="ad"/>
        <w:overflowPunct w:val="0"/>
        <w:autoSpaceDE/>
        <w:autoSpaceDN/>
        <w:ind w:left="1087" w:hanging="1087"/>
        <w:rPr>
          <w:rFonts w:cs="Times New Roman"/>
        </w:rPr>
      </w:pPr>
      <w:r w:rsidRPr="006C433B">
        <w:rPr>
          <w:rFonts w:cs="Times New Roman"/>
        </w:rPr>
        <w:t>(</w:t>
      </w:r>
      <w:r w:rsidRPr="006C433B">
        <w:rPr>
          <w:rFonts w:cs="Times New Roman"/>
        </w:rPr>
        <w:tab/>
        <w:t>)</w:t>
      </w:r>
      <w:r w:rsidR="00BC3CA7" w:rsidRPr="006C433B">
        <w:rPr>
          <w:rFonts w:cs="Times New Roman"/>
        </w:rPr>
        <w:t>38.</w:t>
      </w:r>
      <w:r w:rsidR="00BC3CA7" w:rsidRPr="006C433B">
        <w:rPr>
          <w:rFonts w:cs="Times New Roman"/>
        </w:rPr>
        <w:tab/>
      </w:r>
      <w:r w:rsidR="00BC3CA7" w:rsidRPr="006C433B">
        <w:rPr>
          <w:rFonts w:cs="Times New Roman"/>
        </w:rPr>
        <w:t>將可以表現乙醯輔酶</w:t>
      </w:r>
      <w:r w:rsidR="00BC3CA7" w:rsidRPr="006C433B">
        <w:rPr>
          <w:rFonts w:cs="Times New Roman"/>
        </w:rPr>
        <w:t>A</w:t>
      </w:r>
      <w:r w:rsidR="00BC3CA7" w:rsidRPr="006C433B">
        <w:rPr>
          <w:rFonts w:cs="Times New Roman"/>
        </w:rPr>
        <w:t>的基因轉殖進入沒有</w:t>
      </w:r>
      <w:r w:rsidR="00BC3CA7" w:rsidRPr="006C433B">
        <w:rPr>
          <w:rFonts w:cs="Times New Roman"/>
        </w:rPr>
        <w:t>CPT1A</w:t>
      </w:r>
      <w:r w:rsidR="00BC3CA7" w:rsidRPr="006C433B">
        <w:rPr>
          <w:rFonts w:cs="Times New Roman"/>
        </w:rPr>
        <w:t>的</w:t>
      </w:r>
      <w:r w:rsidR="00BC3CA7" w:rsidRPr="006C433B">
        <w:rPr>
          <w:rFonts w:cs="Times New Roman"/>
        </w:rPr>
        <w:t>LECs</w:t>
      </w:r>
      <w:r w:rsidR="00BC3CA7" w:rsidRPr="006C433B">
        <w:rPr>
          <w:rFonts w:cs="Times New Roman"/>
        </w:rPr>
        <w:t>中，使乙醯輔酶</w:t>
      </w:r>
      <w:r w:rsidR="00BC3CA7" w:rsidRPr="006C433B">
        <w:rPr>
          <w:rFonts w:cs="Times New Roman"/>
        </w:rPr>
        <w:t>A</w:t>
      </w:r>
      <w:r w:rsidR="00BC3CA7" w:rsidRPr="006C433B">
        <w:rPr>
          <w:rFonts w:cs="Times New Roman"/>
        </w:rPr>
        <w:t>累積，則下列哪些情形可能發生？</w:t>
      </w:r>
    </w:p>
    <w:p w:rsidR="00F8475D" w:rsidRPr="006C433B" w:rsidRDefault="00BC3CA7" w:rsidP="00F263F1">
      <w:pPr>
        <w:pStyle w:val="afa"/>
        <w:overflowPunct w:val="0"/>
        <w:autoSpaceDE/>
        <w:autoSpaceDN/>
        <w:ind w:left="1413" w:hanging="333"/>
        <w:rPr>
          <w:rFonts w:cs="Times New Roman"/>
        </w:rPr>
      </w:pPr>
      <w:r w:rsidRPr="006C433B">
        <w:rPr>
          <w:rFonts w:cs="Times New Roman"/>
          <w:lang w:eastAsia="en-US"/>
        </w:rPr>
        <w:t>(A)</w:t>
      </w:r>
      <w:r w:rsidRPr="006C433B">
        <w:rPr>
          <w:rFonts w:cs="Times New Roman"/>
          <w:lang w:eastAsia="en-US"/>
        </w:rPr>
        <w:t>重新再獲得</w:t>
      </w:r>
      <w:r w:rsidRPr="006C433B">
        <w:rPr>
          <w:rFonts w:cs="Times New Roman"/>
          <w:lang w:eastAsia="en-US"/>
        </w:rPr>
        <w:t>CPT1A</w:t>
      </w:r>
    </w:p>
    <w:p w:rsidR="00BC3CA7" w:rsidRPr="006C433B" w:rsidRDefault="00BC3CA7" w:rsidP="00F263F1">
      <w:pPr>
        <w:pStyle w:val="afa"/>
        <w:overflowPunct w:val="0"/>
        <w:autoSpaceDE/>
        <w:autoSpaceDN/>
        <w:ind w:left="1413" w:hanging="333"/>
        <w:rPr>
          <w:rFonts w:cs="Times New Roman"/>
          <w:lang w:eastAsia="en-US"/>
        </w:rPr>
      </w:pPr>
      <w:r w:rsidRPr="006C433B">
        <w:rPr>
          <w:rFonts w:cs="Times New Roman"/>
          <w:lang w:eastAsia="en-US"/>
        </w:rPr>
        <w:t>(B)</w:t>
      </w:r>
      <w:r w:rsidRPr="006C433B">
        <w:rPr>
          <w:rFonts w:cs="Times New Roman"/>
          <w:lang w:eastAsia="en-US"/>
        </w:rPr>
        <w:t>提升組蛋白乙醯化</w:t>
      </w:r>
    </w:p>
    <w:p w:rsidR="00F8475D" w:rsidRPr="006C433B" w:rsidRDefault="00BC3CA7" w:rsidP="00F263F1">
      <w:pPr>
        <w:pStyle w:val="afa"/>
        <w:overflowPunct w:val="0"/>
        <w:autoSpaceDE/>
        <w:autoSpaceDN/>
        <w:ind w:left="1413" w:hanging="333"/>
        <w:rPr>
          <w:rFonts w:cs="Times New Roman"/>
        </w:rPr>
      </w:pPr>
      <w:r w:rsidRPr="006C433B">
        <w:rPr>
          <w:rFonts w:cs="Times New Roman"/>
          <w:lang w:eastAsia="en-US"/>
        </w:rPr>
        <w:t>(C)</w:t>
      </w:r>
      <w:r w:rsidRPr="006C433B">
        <w:rPr>
          <w:rFonts w:cs="Times New Roman"/>
          <w:lang w:eastAsia="en-US"/>
        </w:rPr>
        <w:t>提升脂肪酸</w:t>
      </w:r>
      <w:r w:rsidRPr="006C433B">
        <w:rPr>
          <w:rFonts w:cs="Times New Roman"/>
          <w:lang w:eastAsia="en-US"/>
        </w:rPr>
        <w:t>β-</w:t>
      </w:r>
      <w:r w:rsidRPr="006C433B">
        <w:rPr>
          <w:rFonts w:cs="Times New Roman"/>
          <w:lang w:eastAsia="en-US"/>
        </w:rPr>
        <w:t>氧化作用</w:t>
      </w:r>
    </w:p>
    <w:p w:rsidR="00A27F6D" w:rsidRDefault="00BC3CA7" w:rsidP="00F263F1">
      <w:pPr>
        <w:pStyle w:val="afa"/>
        <w:overflowPunct w:val="0"/>
        <w:autoSpaceDE/>
        <w:autoSpaceDN/>
        <w:ind w:left="1413" w:hanging="333"/>
        <w:rPr>
          <w:rFonts w:cs="Times New Roman"/>
        </w:rPr>
      </w:pPr>
      <w:r w:rsidRPr="006C433B">
        <w:rPr>
          <w:rFonts w:cs="Times New Roman"/>
        </w:rPr>
        <w:t>(D)</w:t>
      </w:r>
      <w:r w:rsidRPr="006C433B">
        <w:rPr>
          <w:rFonts w:cs="Times New Roman"/>
        </w:rPr>
        <w:t>增加淋巴管生成基因的表現</w:t>
      </w:r>
    </w:p>
    <w:p w:rsidR="00BC3CA7" w:rsidRPr="006C433B" w:rsidRDefault="00BC3CA7" w:rsidP="00F263F1">
      <w:pPr>
        <w:pStyle w:val="afa"/>
        <w:overflowPunct w:val="0"/>
        <w:autoSpaceDE/>
        <w:autoSpaceDN/>
        <w:ind w:left="1413" w:hanging="333"/>
        <w:rPr>
          <w:rFonts w:cs="Times New Roman"/>
        </w:rPr>
      </w:pPr>
      <w:r w:rsidRPr="006C433B">
        <w:rPr>
          <w:rFonts w:cs="Times New Roman"/>
        </w:rPr>
        <w:t>(E)</w:t>
      </w:r>
      <w:r w:rsidRPr="006C433B">
        <w:rPr>
          <w:rFonts w:cs="Times New Roman"/>
        </w:rPr>
        <w:t>抑制</w:t>
      </w:r>
      <w:r w:rsidRPr="006C433B">
        <w:rPr>
          <w:rFonts w:cs="Times New Roman"/>
        </w:rPr>
        <w:t>p300</w:t>
      </w:r>
      <w:r w:rsidRPr="006C433B">
        <w:rPr>
          <w:rFonts w:cs="Times New Roman"/>
        </w:rPr>
        <w:t>與</w:t>
      </w:r>
      <w:r w:rsidRPr="006C433B">
        <w:rPr>
          <w:rFonts w:cs="Times New Roman"/>
        </w:rPr>
        <w:t>PROX1</w:t>
      </w:r>
      <w:r w:rsidRPr="006C433B">
        <w:rPr>
          <w:rFonts w:cs="Times New Roman"/>
        </w:rPr>
        <w:t>的交互作用</w:t>
      </w:r>
    </w:p>
    <w:p w:rsidR="00981E2C" w:rsidRDefault="00981E2C">
      <w:pPr>
        <w:widowControl/>
        <w:jc w:val="left"/>
        <w:rPr>
          <w:rFonts w:eastAsia="標楷體"/>
          <w:b/>
          <w:w w:val="103"/>
          <w:kern w:val="0"/>
        </w:rPr>
      </w:pPr>
      <w:r>
        <w:rPr>
          <w:b/>
        </w:rPr>
        <w:br w:type="page"/>
      </w:r>
    </w:p>
    <w:p w:rsidR="00BC3CA7" w:rsidRPr="00034A68" w:rsidRDefault="00BC3CA7" w:rsidP="00F263F1">
      <w:pPr>
        <w:pStyle w:val="ac"/>
        <w:overflowPunct w:val="0"/>
        <w:autoSpaceDE/>
        <w:autoSpaceDN/>
        <w:rPr>
          <w:rFonts w:cs="Times New Roman"/>
          <w:b/>
        </w:rPr>
      </w:pPr>
      <w:r w:rsidRPr="00034A68">
        <w:rPr>
          <w:rFonts w:cs="Times New Roman"/>
          <w:b/>
        </w:rPr>
        <w:lastRenderedPageBreak/>
        <w:t>閱讀二</w:t>
      </w:r>
    </w:p>
    <w:p w:rsidR="00BC3CA7" w:rsidRPr="006C433B" w:rsidRDefault="00DE29A4" w:rsidP="00F263F1">
      <w:pPr>
        <w:pStyle w:val="ac"/>
        <w:overflowPunct w:val="0"/>
        <w:autoSpaceDE/>
        <w:autoSpaceDN/>
        <w:rPr>
          <w:rFonts w:cs="Times New Roman"/>
        </w:rPr>
      </w:pPr>
      <w:r>
        <w:rPr>
          <w:rFonts w:cs="Times New Roman"/>
        </w:rPr>
        <w:t xml:space="preserve">　　</w:t>
      </w:r>
      <w:r w:rsidR="00BC3CA7" w:rsidRPr="006C433B">
        <w:rPr>
          <w:rFonts w:cs="Times New Roman"/>
        </w:rPr>
        <w:t>自然界並不存在藍色的玫瑰。</w:t>
      </w:r>
      <w:r w:rsidR="00BC3CA7" w:rsidRPr="006C433B">
        <w:rPr>
          <w:rFonts w:cs="Times New Roman"/>
        </w:rPr>
        <w:t>2004</w:t>
      </w:r>
      <w:r w:rsidR="00BC3CA7" w:rsidRPr="006C433B">
        <w:rPr>
          <w:rFonts w:cs="Times New Roman"/>
        </w:rPr>
        <w:t>年，日本與澳洲的科學家利用</w:t>
      </w:r>
      <w:r w:rsidR="00BC3CA7" w:rsidRPr="006C433B">
        <w:rPr>
          <w:rFonts w:cs="Times New Roman"/>
        </w:rPr>
        <w:t>RNA</w:t>
      </w:r>
      <w:r w:rsidR="00BC3CA7" w:rsidRPr="006C433B">
        <w:rPr>
          <w:rFonts w:cs="Times New Roman"/>
        </w:rPr>
        <w:t>干擾（</w:t>
      </w:r>
      <w:r w:rsidR="00BC3CA7" w:rsidRPr="006C433B">
        <w:rPr>
          <w:rFonts w:cs="Times New Roman"/>
        </w:rPr>
        <w:t>RNA</w:t>
      </w:r>
      <w:r w:rsidR="00034A68">
        <w:rPr>
          <w:rFonts w:cs="Times New Roman" w:hint="eastAsia"/>
        </w:rPr>
        <w:t xml:space="preserve"> </w:t>
      </w:r>
      <w:r w:rsidR="00BC3CA7" w:rsidRPr="006C433B">
        <w:rPr>
          <w:rFonts w:cs="Times New Roman"/>
        </w:rPr>
        <w:t>interference,</w:t>
      </w:r>
      <w:r w:rsidR="00034A68">
        <w:rPr>
          <w:rFonts w:cs="Times New Roman" w:hint="eastAsia"/>
        </w:rPr>
        <w:t xml:space="preserve"> </w:t>
      </w:r>
      <w:r w:rsidR="00BC3CA7" w:rsidRPr="006C433B">
        <w:rPr>
          <w:rFonts w:cs="Times New Roman"/>
        </w:rPr>
        <w:t>RNAi</w:t>
      </w:r>
      <w:r w:rsidR="00BC3CA7" w:rsidRPr="006C433B">
        <w:rPr>
          <w:rFonts w:cs="Times New Roman"/>
        </w:rPr>
        <w:t>）技術，成功使玫瑰花的黃烷酮醇酵素（簡稱</w:t>
      </w:r>
      <w:r w:rsidR="00BC3CA7" w:rsidRPr="006C433B">
        <w:rPr>
          <w:rFonts w:cs="Times New Roman"/>
        </w:rPr>
        <w:t>DFR</w:t>
      </w:r>
      <w:r w:rsidR="00BC3CA7" w:rsidRPr="006C433B">
        <w:rPr>
          <w:rFonts w:cs="Times New Roman"/>
        </w:rPr>
        <w:t>）基因的表現量下降，並同時轉殖入「能促使鮮藍色翠雀花素（</w:t>
      </w:r>
      <w:r w:rsidR="00BC3CA7" w:rsidRPr="006C433B">
        <w:rPr>
          <w:rFonts w:cs="Times New Roman"/>
        </w:rPr>
        <w:t>Delphinidin</w:t>
      </w:r>
      <w:r w:rsidR="00BC3CA7" w:rsidRPr="006C433B">
        <w:rPr>
          <w:rFonts w:cs="Times New Roman"/>
        </w:rPr>
        <w:t>）產生的酵素基因」，因而創造了藍玫瑰品種。這項</w:t>
      </w:r>
      <w:r w:rsidR="00BC3CA7" w:rsidRPr="006C433B">
        <w:rPr>
          <w:rFonts w:cs="Times New Roman"/>
        </w:rPr>
        <w:t>RNA</w:t>
      </w:r>
      <w:r w:rsidR="00BC3CA7" w:rsidRPr="006C433B">
        <w:rPr>
          <w:rFonts w:cs="Times New Roman"/>
        </w:rPr>
        <w:t>干擾技術是將基因</w:t>
      </w:r>
      <w:r w:rsidR="00BC3CA7" w:rsidRPr="00034A68">
        <w:rPr>
          <w:rFonts w:cs="Times New Roman"/>
          <w:i/>
        </w:rPr>
        <w:t>DFR</w:t>
      </w:r>
      <w:r w:rsidR="00BC3CA7" w:rsidRPr="006C433B">
        <w:rPr>
          <w:rFonts w:cs="Times New Roman"/>
        </w:rPr>
        <w:t>的基因片段轉殖入玫瑰，以產生雙股</w:t>
      </w:r>
      <w:r w:rsidR="00BC3CA7" w:rsidRPr="006C433B">
        <w:rPr>
          <w:rFonts w:cs="Times New Roman"/>
        </w:rPr>
        <w:t>RNA</w:t>
      </w:r>
      <w:r w:rsidR="00BC3CA7" w:rsidRPr="006C433B">
        <w:rPr>
          <w:rFonts w:cs="Times New Roman"/>
        </w:rPr>
        <w:t>；這雙股</w:t>
      </w:r>
      <w:r w:rsidR="00BC3CA7" w:rsidRPr="006C433B">
        <w:rPr>
          <w:rFonts w:cs="Times New Roman"/>
        </w:rPr>
        <w:t>RNA</w:t>
      </w:r>
      <w:r w:rsidR="00BC3CA7" w:rsidRPr="006C433B">
        <w:rPr>
          <w:rFonts w:cs="Times New Roman"/>
        </w:rPr>
        <w:t>具有傳遞性，可以有效地在組織間移動，進而產生小片段的干擾</w:t>
      </w:r>
      <w:r w:rsidR="00BC3CA7" w:rsidRPr="006C433B">
        <w:rPr>
          <w:rFonts w:cs="Times New Roman"/>
        </w:rPr>
        <w:t>RNA</w:t>
      </w:r>
      <w:r w:rsidR="00BC3CA7" w:rsidRPr="006C433B">
        <w:rPr>
          <w:rFonts w:cs="Times New Roman"/>
        </w:rPr>
        <w:t>（簡稱</w:t>
      </w:r>
      <w:r w:rsidR="00BC3CA7" w:rsidRPr="006C433B">
        <w:rPr>
          <w:rFonts w:cs="Times New Roman"/>
        </w:rPr>
        <w:t>siRNA</w:t>
      </w:r>
      <w:r w:rsidR="00BC3CA7" w:rsidRPr="006C433B">
        <w:rPr>
          <w:rFonts w:cs="Times New Roman"/>
        </w:rPr>
        <w:t>），</w:t>
      </w:r>
      <w:r w:rsidR="00BC3CA7" w:rsidRPr="006C433B">
        <w:rPr>
          <w:rFonts w:cs="Times New Roman"/>
        </w:rPr>
        <w:t>siRNA</w:t>
      </w:r>
      <w:r w:rsidR="00BC3CA7" w:rsidRPr="006C433B">
        <w:rPr>
          <w:rFonts w:cs="Times New Roman"/>
        </w:rPr>
        <w:t>再與多個蛋白質形成</w:t>
      </w:r>
      <w:r w:rsidR="00BC3CA7" w:rsidRPr="006C433B">
        <w:rPr>
          <w:rFonts w:cs="Times New Roman"/>
        </w:rPr>
        <w:t>RISC</w:t>
      </w:r>
      <w:r w:rsidR="00BC3CA7" w:rsidRPr="006C433B">
        <w:rPr>
          <w:rFonts w:cs="Times New Roman"/>
        </w:rPr>
        <w:t>，</w:t>
      </w:r>
      <w:r w:rsidR="00BC3CA7" w:rsidRPr="006C433B">
        <w:rPr>
          <w:rFonts w:cs="Times New Roman"/>
        </w:rPr>
        <w:t>RISC</w:t>
      </w:r>
      <w:r w:rsidR="00BC3CA7" w:rsidRPr="006C433B">
        <w:rPr>
          <w:rFonts w:cs="Times New Roman"/>
        </w:rPr>
        <w:t>可進一步與</w:t>
      </w:r>
      <w:r w:rsidR="00BC3CA7" w:rsidRPr="00034A68">
        <w:rPr>
          <w:rFonts w:cs="Times New Roman"/>
          <w:i/>
        </w:rPr>
        <w:t>DFR</w:t>
      </w:r>
      <w:r w:rsidR="00034A68">
        <w:rPr>
          <w:rFonts w:cs="Times New Roman" w:hint="eastAsia"/>
        </w:rPr>
        <w:t xml:space="preserve"> </w:t>
      </w:r>
      <w:r w:rsidR="00BC3CA7" w:rsidRPr="006C433B">
        <w:rPr>
          <w:rFonts w:cs="Times New Roman"/>
        </w:rPr>
        <w:t>mRNA</w:t>
      </w:r>
      <w:r w:rsidR="00BC3CA7" w:rsidRPr="006C433B">
        <w:rPr>
          <w:rFonts w:cs="Times New Roman"/>
        </w:rPr>
        <w:t>形成互補作用並切斷此</w:t>
      </w:r>
      <w:r w:rsidR="00BC3CA7" w:rsidRPr="006C433B">
        <w:rPr>
          <w:rFonts w:cs="Times New Roman"/>
        </w:rPr>
        <w:t>mRNA</w:t>
      </w:r>
      <w:r w:rsidR="00BC3CA7" w:rsidRPr="006C433B">
        <w:rPr>
          <w:rFonts w:cs="Times New Roman"/>
        </w:rPr>
        <w:t>，導致無法表現</w:t>
      </w:r>
      <w:r w:rsidR="00BC3CA7" w:rsidRPr="006C433B">
        <w:rPr>
          <w:rFonts w:cs="Times New Roman"/>
        </w:rPr>
        <w:t>DFR</w:t>
      </w:r>
      <w:r w:rsidR="00BC3CA7" w:rsidRPr="006C433B">
        <w:rPr>
          <w:rFonts w:cs="Times New Roman"/>
        </w:rPr>
        <w:t>蛋白質，即基因靜默。當基因</w:t>
      </w:r>
      <w:r w:rsidR="00BC3CA7" w:rsidRPr="00A27F6D">
        <w:rPr>
          <w:rFonts w:cs="Times New Roman"/>
          <w:i/>
        </w:rPr>
        <w:t>DFR</w:t>
      </w:r>
      <w:r w:rsidR="00BC3CA7" w:rsidRPr="006C433B">
        <w:rPr>
          <w:rFonts w:cs="Times New Roman"/>
        </w:rPr>
        <w:t>靜默時，其他顏色的花青素合成量會減少，而在翠雀花素累積的情形下，產生藍色的花色。依上文所述及習得的知識，回答下列問題。</w:t>
      </w:r>
    </w:p>
    <w:p w:rsidR="00BC3CA7" w:rsidRPr="006C433B" w:rsidRDefault="00066D94" w:rsidP="00F263F1">
      <w:pPr>
        <w:pStyle w:val="ad"/>
        <w:overflowPunct w:val="0"/>
        <w:autoSpaceDE/>
        <w:autoSpaceDN/>
        <w:ind w:left="1087" w:hanging="1087"/>
        <w:rPr>
          <w:rFonts w:cs="Times New Roman"/>
        </w:rPr>
      </w:pPr>
      <w:r w:rsidRPr="006C433B">
        <w:rPr>
          <w:rFonts w:cs="Times New Roman"/>
        </w:rPr>
        <w:t>(</w:t>
      </w:r>
      <w:r w:rsidRPr="006C433B">
        <w:rPr>
          <w:rFonts w:cs="Times New Roman"/>
        </w:rPr>
        <w:tab/>
        <w:t>)</w:t>
      </w:r>
      <w:r w:rsidR="00BC3CA7" w:rsidRPr="006C433B">
        <w:rPr>
          <w:rFonts w:cs="Times New Roman"/>
        </w:rPr>
        <w:t>39.</w:t>
      </w:r>
      <w:r w:rsidR="00BC3CA7" w:rsidRPr="006C433B">
        <w:rPr>
          <w:rFonts w:cs="Times New Roman"/>
        </w:rPr>
        <w:tab/>
        <w:t>RNA</w:t>
      </w:r>
      <w:r w:rsidR="00BC3CA7" w:rsidRPr="006C433B">
        <w:rPr>
          <w:rFonts w:cs="Times New Roman"/>
        </w:rPr>
        <w:t>干擾的技術，主要是造成目標基因表現的哪一步驟</w:t>
      </w:r>
      <w:r w:rsidR="00BC3CA7" w:rsidRPr="00034A68">
        <w:rPr>
          <w:rFonts w:cs="Times New Roman"/>
          <w:b/>
          <w:u w:val="single"/>
        </w:rPr>
        <w:t>無法</w:t>
      </w:r>
      <w:r w:rsidR="00BC3CA7" w:rsidRPr="006C433B">
        <w:rPr>
          <w:rFonts w:cs="Times New Roman"/>
        </w:rPr>
        <w:t>進行？</w:t>
      </w:r>
    </w:p>
    <w:p w:rsidR="00BC3CA7" w:rsidRPr="006C433B" w:rsidRDefault="00BC3CA7" w:rsidP="00F263F1">
      <w:pPr>
        <w:pStyle w:val="afa"/>
        <w:overflowPunct w:val="0"/>
        <w:autoSpaceDE/>
        <w:autoSpaceDN/>
        <w:ind w:left="1413" w:hanging="333"/>
        <w:rPr>
          <w:rFonts w:cs="Times New Roman"/>
        </w:rPr>
      </w:pPr>
      <w:r w:rsidRPr="006C433B">
        <w:rPr>
          <w:rFonts w:cs="Times New Roman"/>
        </w:rPr>
        <w:t>(A)</w:t>
      </w:r>
      <w:r w:rsidRPr="006C433B">
        <w:rPr>
          <w:rFonts w:cs="Times New Roman"/>
        </w:rPr>
        <w:t>轉錄</w:t>
      </w:r>
      <w:r w:rsidRPr="006C433B">
        <w:rPr>
          <w:rFonts w:cs="Times New Roman"/>
        </w:rPr>
        <w:tab/>
        <w:t>(B)</w:t>
      </w:r>
      <w:r w:rsidRPr="006C433B">
        <w:rPr>
          <w:rFonts w:cs="Times New Roman"/>
        </w:rPr>
        <w:t>轉譯</w:t>
      </w:r>
      <w:r w:rsidRPr="006C433B">
        <w:rPr>
          <w:rFonts w:cs="Times New Roman"/>
        </w:rPr>
        <w:tab/>
        <w:t>(C)</w:t>
      </w:r>
      <w:r w:rsidRPr="006C433B">
        <w:rPr>
          <w:rFonts w:cs="Times New Roman"/>
        </w:rPr>
        <w:t>轉譯後的修飾</w:t>
      </w:r>
      <w:r w:rsidRPr="006C433B">
        <w:rPr>
          <w:rFonts w:cs="Times New Roman"/>
        </w:rPr>
        <w:tab/>
        <w:t>(D)</w:t>
      </w:r>
      <w:r w:rsidRPr="006C433B">
        <w:rPr>
          <w:rFonts w:cs="Times New Roman"/>
        </w:rPr>
        <w:t>啟動子無法結合</w:t>
      </w:r>
    </w:p>
    <w:p w:rsidR="00BC3CA7" w:rsidRPr="006C433B" w:rsidRDefault="00066D94" w:rsidP="00F263F1">
      <w:pPr>
        <w:pStyle w:val="ad"/>
        <w:overflowPunct w:val="0"/>
        <w:autoSpaceDE/>
        <w:autoSpaceDN/>
        <w:ind w:left="1087" w:hanging="1087"/>
        <w:rPr>
          <w:rFonts w:cs="Times New Roman"/>
        </w:rPr>
      </w:pPr>
      <w:r w:rsidRPr="006C433B">
        <w:rPr>
          <w:rFonts w:cs="Times New Roman"/>
        </w:rPr>
        <w:t>(</w:t>
      </w:r>
      <w:r w:rsidRPr="006C433B">
        <w:rPr>
          <w:rFonts w:cs="Times New Roman"/>
        </w:rPr>
        <w:tab/>
        <w:t>)</w:t>
      </w:r>
      <w:r w:rsidR="00BC3CA7" w:rsidRPr="006C433B">
        <w:rPr>
          <w:rFonts w:cs="Times New Roman"/>
        </w:rPr>
        <w:t>40.</w:t>
      </w:r>
      <w:r w:rsidR="00BC3CA7" w:rsidRPr="006C433B">
        <w:rPr>
          <w:rFonts w:cs="Times New Roman"/>
        </w:rPr>
        <w:tab/>
      </w:r>
      <w:r w:rsidR="00BC3CA7" w:rsidRPr="006C433B">
        <w:rPr>
          <w:rFonts w:cs="Times New Roman"/>
        </w:rPr>
        <w:t>下列有關藍玫瑰培育成功的敘述，何者正確？</w:t>
      </w:r>
    </w:p>
    <w:p w:rsidR="00BC3CA7" w:rsidRPr="006C433B" w:rsidRDefault="00BC3CA7" w:rsidP="00F263F1">
      <w:pPr>
        <w:pStyle w:val="afa"/>
        <w:overflowPunct w:val="0"/>
        <w:autoSpaceDE/>
        <w:autoSpaceDN/>
        <w:ind w:left="1413" w:hanging="333"/>
        <w:rPr>
          <w:rFonts w:cs="Times New Roman"/>
        </w:rPr>
      </w:pPr>
      <w:r w:rsidRPr="006C433B">
        <w:rPr>
          <w:rFonts w:cs="Times New Roman"/>
        </w:rPr>
        <w:t>(A)RNA</w:t>
      </w:r>
      <w:r w:rsidRPr="006C433B">
        <w:rPr>
          <w:rFonts w:cs="Times New Roman"/>
        </w:rPr>
        <w:t>干擾的技術不具專一性，容易影響到其他相似基因</w:t>
      </w:r>
    </w:p>
    <w:p w:rsidR="000C7F3B" w:rsidRPr="006C433B" w:rsidRDefault="00BC3CA7" w:rsidP="00F263F1">
      <w:pPr>
        <w:pStyle w:val="afa"/>
        <w:overflowPunct w:val="0"/>
        <w:autoSpaceDE/>
        <w:autoSpaceDN/>
        <w:ind w:left="1413" w:hanging="333"/>
        <w:rPr>
          <w:rFonts w:cs="Times New Roman"/>
        </w:rPr>
      </w:pPr>
      <w:r w:rsidRPr="006C433B">
        <w:rPr>
          <w:rFonts w:cs="Times New Roman"/>
        </w:rPr>
        <w:t>(B)</w:t>
      </w:r>
      <w:r w:rsidRPr="006C433B">
        <w:rPr>
          <w:rFonts w:cs="Times New Roman"/>
        </w:rPr>
        <w:t>只要引進單股的</w:t>
      </w:r>
      <w:r w:rsidRPr="006C433B">
        <w:rPr>
          <w:rFonts w:cs="Times New Roman"/>
        </w:rPr>
        <w:t>RNA</w:t>
      </w:r>
      <w:r w:rsidRPr="006C433B">
        <w:rPr>
          <w:rFonts w:cs="Times New Roman"/>
        </w:rPr>
        <w:t>即可有效率地造成花色的改變</w:t>
      </w:r>
    </w:p>
    <w:p w:rsidR="00BC3CA7" w:rsidRPr="006C433B" w:rsidRDefault="00BC3CA7" w:rsidP="00F263F1">
      <w:pPr>
        <w:pStyle w:val="afa"/>
        <w:overflowPunct w:val="0"/>
        <w:autoSpaceDE/>
        <w:autoSpaceDN/>
        <w:ind w:left="1413" w:hanging="333"/>
        <w:rPr>
          <w:rFonts w:cs="Times New Roman"/>
        </w:rPr>
      </w:pPr>
      <w:r w:rsidRPr="006C433B">
        <w:rPr>
          <w:rFonts w:cs="Times New Roman"/>
        </w:rPr>
        <w:t>(C)</w:t>
      </w:r>
      <w:r w:rsidRPr="006C433B">
        <w:rPr>
          <w:rFonts w:cs="Times New Roman"/>
        </w:rPr>
        <w:t>基因的靜默無法在細胞間傳遞</w:t>
      </w:r>
    </w:p>
    <w:p w:rsidR="00034A68" w:rsidRDefault="00BC3CA7" w:rsidP="00F263F1">
      <w:pPr>
        <w:pStyle w:val="afa"/>
        <w:overflowPunct w:val="0"/>
        <w:autoSpaceDE/>
        <w:autoSpaceDN/>
        <w:ind w:left="1413" w:hanging="333"/>
        <w:rPr>
          <w:rFonts w:cs="Times New Roman"/>
        </w:rPr>
      </w:pPr>
      <w:r w:rsidRPr="006C433B">
        <w:rPr>
          <w:rFonts w:cs="Times New Roman"/>
        </w:rPr>
        <w:t>(D)</w:t>
      </w:r>
      <w:r w:rsidRPr="006C433B">
        <w:rPr>
          <w:rFonts w:cs="Times New Roman"/>
        </w:rPr>
        <w:t>藍玫瑰的特徵可以遺傳至下一代</w:t>
      </w:r>
    </w:p>
    <w:p w:rsidR="00BC3CA7" w:rsidRPr="00A27F6D" w:rsidRDefault="00BC3CA7" w:rsidP="00A27F6D">
      <w:pPr>
        <w:pStyle w:val="ac"/>
        <w:overflowPunct w:val="0"/>
        <w:autoSpaceDE/>
        <w:autoSpaceDN/>
        <w:rPr>
          <w:rFonts w:cs="Times New Roman"/>
          <w:b/>
        </w:rPr>
      </w:pPr>
      <w:r w:rsidRPr="00A27F6D">
        <w:rPr>
          <w:rFonts w:cs="Times New Roman"/>
          <w:b/>
        </w:rPr>
        <w:t>閱讀三</w:t>
      </w:r>
    </w:p>
    <w:p w:rsidR="00BC3CA7" w:rsidRPr="006C433B" w:rsidRDefault="00DE29A4" w:rsidP="00034A68">
      <w:pPr>
        <w:pStyle w:val="ac"/>
      </w:pPr>
      <w:r>
        <w:t xml:space="preserve">　　</w:t>
      </w:r>
      <w:r w:rsidR="00BC3CA7" w:rsidRPr="006C433B">
        <w:t>體感系統傳遞觸覺、疼痛和癢等訊號到大腦，對空間察覺和傳達極為重要。然而在異常狀態下，一般的機械性刺激會引發異常感覺，如異癢症；然相關機制仍不知。利用碰觸時會施加相當</w:t>
      </w:r>
      <w:r w:rsidR="00BC3CA7" w:rsidRPr="006C433B">
        <w:t>0.02-0.16g</w:t>
      </w:r>
      <w:r w:rsidR="00BC3CA7" w:rsidRPr="006C433B">
        <w:t>力量的人造纖維對老鼠皮膚做機械刺激，使牠產生觸覺反應。研究發現，老年老鼠會表現抓癢的行為，但年輕老鼠並無抓癢行為。但是給予致癢素（如組織胺），年輕老鼠和老年老鼠搔癢次數沒有顯著差異。當改以足以造成機械性痛覺的</w:t>
      </w:r>
      <w:r w:rsidR="00BC3CA7" w:rsidRPr="006C433B">
        <w:t>2g</w:t>
      </w:r>
      <w:r w:rsidR="00BC3CA7" w:rsidRPr="006C433B">
        <w:t>力量的人造纖維做刺激，則年輕老鼠和老年老鼠反應並沒有差別。利用組織染色分析顯示，老年鼠表皮組織的</w:t>
      </w:r>
      <w:r w:rsidR="00BC3CA7" w:rsidRPr="006C433B">
        <w:t>Merkel</w:t>
      </w:r>
      <w:r w:rsidR="00BC3CA7" w:rsidRPr="006C433B">
        <w:t>氏觸覺受器細胞（簡稱</w:t>
      </w:r>
      <w:r w:rsidR="00BC3CA7" w:rsidRPr="006C433B">
        <w:t>MC</w:t>
      </w:r>
      <w:r w:rsidR="00BC3CA7" w:rsidRPr="006C433B">
        <w:t>）數量減少。以基因刪除或化學傷害方式減低年輕老鼠表皮組織的</w:t>
      </w:r>
      <w:r w:rsidR="00BC3CA7" w:rsidRPr="006C433B">
        <w:t>MC</w:t>
      </w:r>
      <w:r w:rsidR="00BC3CA7" w:rsidRPr="006C433B">
        <w:t>數量，會造成異癢症的現象。</w:t>
      </w:r>
      <w:r w:rsidR="00BC3CA7" w:rsidRPr="006C433B">
        <w:t>MC</w:t>
      </w:r>
      <w:r w:rsidR="00BC3CA7" w:rsidRPr="006C433B">
        <w:t>可表現一種稱為</w:t>
      </w:r>
      <w:r w:rsidR="00BC3CA7" w:rsidRPr="006C433B">
        <w:t>Piezo2</w:t>
      </w:r>
      <w:r w:rsidR="00BC3CA7" w:rsidRPr="006C433B">
        <w:t>的機械性閘控正離子通道，</w:t>
      </w:r>
      <w:r w:rsidR="00BC3CA7" w:rsidRPr="006C433B">
        <w:t>Piezo2</w:t>
      </w:r>
      <w:r w:rsidR="00BC3CA7" w:rsidRPr="006C433B">
        <w:t>通道受機械性刺激活化後，可以引起</w:t>
      </w:r>
      <w:r w:rsidR="00BC3CA7" w:rsidRPr="006C433B">
        <w:t>MC</w:t>
      </w:r>
      <w:r w:rsidR="00BC3CA7" w:rsidRPr="006C433B">
        <w:t>細胞膜去極化，進而觸發神經傳導物質的釋放。有趣的是，利用基因工程技術剔除</w:t>
      </w:r>
      <w:r w:rsidR="00BC3CA7" w:rsidRPr="006C433B">
        <w:t>Piezo2</w:t>
      </w:r>
      <w:r w:rsidR="00BC3CA7" w:rsidRPr="006C433B">
        <w:t>的表現，實驗動物也明顯產生異癢現象。依據上文內容和習得的知識，回答第</w:t>
      </w:r>
      <w:r w:rsidR="00BC3CA7" w:rsidRPr="006C433B">
        <w:t>41-43</w:t>
      </w:r>
      <w:r w:rsidR="00BC3CA7" w:rsidRPr="006C433B">
        <w:t>題。</w:t>
      </w:r>
    </w:p>
    <w:p w:rsidR="00BC3CA7" w:rsidRPr="006C433B" w:rsidRDefault="00066D94" w:rsidP="00F263F1">
      <w:pPr>
        <w:pStyle w:val="ad"/>
        <w:overflowPunct w:val="0"/>
        <w:autoSpaceDE/>
        <w:autoSpaceDN/>
        <w:ind w:left="1087" w:hanging="1087"/>
        <w:rPr>
          <w:rFonts w:cs="Times New Roman"/>
        </w:rPr>
      </w:pPr>
      <w:r w:rsidRPr="006C433B">
        <w:rPr>
          <w:rFonts w:cs="Times New Roman"/>
        </w:rPr>
        <w:t>(</w:t>
      </w:r>
      <w:r w:rsidRPr="006C433B">
        <w:rPr>
          <w:rFonts w:cs="Times New Roman"/>
        </w:rPr>
        <w:tab/>
        <w:t>)</w:t>
      </w:r>
      <w:r w:rsidR="00BC3CA7" w:rsidRPr="006C433B">
        <w:rPr>
          <w:rFonts w:cs="Times New Roman"/>
        </w:rPr>
        <w:t>41.</w:t>
      </w:r>
      <w:r w:rsidR="00BC3CA7" w:rsidRPr="006C433B">
        <w:rPr>
          <w:rFonts w:cs="Times New Roman"/>
        </w:rPr>
        <w:tab/>
      </w:r>
      <w:r w:rsidR="00BC3CA7" w:rsidRPr="006C433B">
        <w:rPr>
          <w:rFonts w:cs="Times New Roman"/>
        </w:rPr>
        <w:t>根據文章敘述，下列哪一項結論是正確的？</w:t>
      </w:r>
    </w:p>
    <w:p w:rsidR="00BC3CA7" w:rsidRPr="006C433B" w:rsidRDefault="00BC3CA7" w:rsidP="00F263F1">
      <w:pPr>
        <w:pStyle w:val="afa"/>
        <w:overflowPunct w:val="0"/>
        <w:autoSpaceDE/>
        <w:autoSpaceDN/>
        <w:ind w:left="1413" w:hanging="333"/>
        <w:rPr>
          <w:rFonts w:cs="Times New Roman"/>
        </w:rPr>
      </w:pPr>
      <w:r w:rsidRPr="006C433B">
        <w:rPr>
          <w:rFonts w:cs="Times New Roman"/>
        </w:rPr>
        <w:t>(A)</w:t>
      </w:r>
      <w:r w:rsidRPr="006C433B">
        <w:rPr>
          <w:rFonts w:cs="Times New Roman"/>
        </w:rPr>
        <w:t>組織胺能活化皮膚的</w:t>
      </w:r>
      <w:r w:rsidRPr="006C433B">
        <w:rPr>
          <w:rFonts w:cs="Times New Roman"/>
        </w:rPr>
        <w:t>MC</w:t>
      </w:r>
      <w:r w:rsidRPr="006C433B">
        <w:rPr>
          <w:rFonts w:cs="Times New Roman"/>
        </w:rPr>
        <w:t>受器</w:t>
      </w:r>
    </w:p>
    <w:p w:rsidR="00BC3CA7" w:rsidRPr="006C433B" w:rsidRDefault="00BC3CA7" w:rsidP="00F263F1">
      <w:pPr>
        <w:pStyle w:val="afa"/>
        <w:overflowPunct w:val="0"/>
        <w:autoSpaceDE/>
        <w:autoSpaceDN/>
        <w:ind w:left="1413" w:hanging="333"/>
        <w:rPr>
          <w:rFonts w:cs="Times New Roman"/>
        </w:rPr>
      </w:pPr>
      <w:r w:rsidRPr="006C433B">
        <w:rPr>
          <w:rFonts w:cs="Times New Roman"/>
        </w:rPr>
        <w:t>(B)</w:t>
      </w:r>
      <w:r w:rsidRPr="006C433B">
        <w:rPr>
          <w:rFonts w:cs="Times New Roman"/>
        </w:rPr>
        <w:t>年輕皮膚和老化皮膚痛覺受器種類不同</w:t>
      </w:r>
    </w:p>
    <w:p w:rsidR="00BC3CA7" w:rsidRPr="006C433B" w:rsidRDefault="00BC3CA7" w:rsidP="00F263F1">
      <w:pPr>
        <w:pStyle w:val="afa"/>
        <w:overflowPunct w:val="0"/>
        <w:autoSpaceDE/>
        <w:autoSpaceDN/>
        <w:ind w:left="1413" w:hanging="333"/>
        <w:rPr>
          <w:rFonts w:cs="Times New Roman"/>
        </w:rPr>
      </w:pPr>
      <w:r w:rsidRPr="006C433B">
        <w:rPr>
          <w:rFonts w:cs="Times New Roman"/>
        </w:rPr>
        <w:t>(C)</w:t>
      </w:r>
      <w:r w:rsidRPr="006C433B">
        <w:rPr>
          <w:rFonts w:cs="Times New Roman"/>
        </w:rPr>
        <w:t>老化使皮膚對機械性觸覺轉化成發癢的敏感度</w:t>
      </w:r>
    </w:p>
    <w:p w:rsidR="00BC3CA7" w:rsidRPr="006C433B" w:rsidRDefault="00BC3CA7" w:rsidP="00F263F1">
      <w:pPr>
        <w:pStyle w:val="afa"/>
        <w:overflowPunct w:val="0"/>
        <w:autoSpaceDE/>
        <w:autoSpaceDN/>
        <w:ind w:left="1413" w:hanging="333"/>
        <w:rPr>
          <w:rFonts w:cs="Times New Roman"/>
        </w:rPr>
      </w:pPr>
      <w:r w:rsidRPr="006C433B">
        <w:rPr>
          <w:rFonts w:cs="Times New Roman"/>
        </w:rPr>
        <w:t>(D)0.02</w:t>
      </w:r>
      <w:r w:rsidRPr="006C433B">
        <w:rPr>
          <w:rFonts w:cs="Times New Roman"/>
        </w:rPr>
        <w:t>與</w:t>
      </w:r>
      <w:r w:rsidRPr="006C433B">
        <w:rPr>
          <w:rFonts w:cs="Times New Roman"/>
        </w:rPr>
        <w:t>2g</w:t>
      </w:r>
      <w:r w:rsidRPr="006C433B">
        <w:rPr>
          <w:rFonts w:cs="Times New Roman"/>
        </w:rPr>
        <w:t>的人造纖維皆能活化所有種類的觸覺受器</w:t>
      </w:r>
    </w:p>
    <w:p w:rsidR="00BC3CA7" w:rsidRPr="006C433B" w:rsidRDefault="00066D94" w:rsidP="00F263F1">
      <w:pPr>
        <w:pStyle w:val="ad"/>
        <w:overflowPunct w:val="0"/>
        <w:autoSpaceDE/>
        <w:autoSpaceDN/>
        <w:ind w:left="1087" w:hanging="1087"/>
        <w:rPr>
          <w:rFonts w:cs="Times New Roman"/>
        </w:rPr>
      </w:pPr>
      <w:r w:rsidRPr="006C433B">
        <w:rPr>
          <w:rFonts w:cs="Times New Roman"/>
        </w:rPr>
        <w:t>(</w:t>
      </w:r>
      <w:r w:rsidRPr="006C433B">
        <w:rPr>
          <w:rFonts w:cs="Times New Roman"/>
        </w:rPr>
        <w:tab/>
        <w:t>)</w:t>
      </w:r>
      <w:r w:rsidR="00BC3CA7" w:rsidRPr="006C433B">
        <w:rPr>
          <w:rFonts w:cs="Times New Roman"/>
        </w:rPr>
        <w:t>42.</w:t>
      </w:r>
      <w:r w:rsidR="00BC3CA7" w:rsidRPr="006C433B">
        <w:rPr>
          <w:rFonts w:cs="Times New Roman"/>
        </w:rPr>
        <w:tab/>
      </w:r>
      <w:r w:rsidR="00BC3CA7" w:rsidRPr="006C433B">
        <w:rPr>
          <w:rFonts w:cs="Times New Roman"/>
        </w:rPr>
        <w:t>有關</w:t>
      </w:r>
      <w:r w:rsidR="00BC3CA7" w:rsidRPr="006C433B">
        <w:rPr>
          <w:rFonts w:cs="Times New Roman"/>
        </w:rPr>
        <w:t>MC</w:t>
      </w:r>
      <w:r w:rsidR="00BC3CA7" w:rsidRPr="006C433B">
        <w:rPr>
          <w:rFonts w:cs="Times New Roman"/>
        </w:rPr>
        <w:t>的敘述，下列何者正確？</w:t>
      </w:r>
    </w:p>
    <w:p w:rsidR="00BC3CA7" w:rsidRPr="006C433B" w:rsidRDefault="00BC3CA7" w:rsidP="00F263F1">
      <w:pPr>
        <w:pStyle w:val="afa"/>
        <w:overflowPunct w:val="0"/>
        <w:autoSpaceDE/>
        <w:autoSpaceDN/>
        <w:ind w:left="1413" w:hanging="333"/>
        <w:rPr>
          <w:rFonts w:cs="Times New Roman"/>
        </w:rPr>
      </w:pPr>
      <w:r w:rsidRPr="006C433B">
        <w:rPr>
          <w:rFonts w:cs="Times New Roman"/>
        </w:rPr>
        <w:t>(A)MC</w:t>
      </w:r>
      <w:r w:rsidRPr="006C433B">
        <w:rPr>
          <w:rFonts w:cs="Times New Roman"/>
        </w:rPr>
        <w:t>不是機械性觸覺受器</w:t>
      </w:r>
    </w:p>
    <w:p w:rsidR="00BC3CA7" w:rsidRPr="006C433B" w:rsidRDefault="00BC3CA7" w:rsidP="00F263F1">
      <w:pPr>
        <w:pStyle w:val="afa"/>
        <w:overflowPunct w:val="0"/>
        <w:autoSpaceDE/>
        <w:autoSpaceDN/>
        <w:ind w:left="1413" w:hanging="333"/>
        <w:rPr>
          <w:rFonts w:cs="Times New Roman"/>
        </w:rPr>
      </w:pPr>
      <w:r w:rsidRPr="006C433B">
        <w:rPr>
          <w:rFonts w:cs="Times New Roman"/>
        </w:rPr>
        <w:t>(B)</w:t>
      </w:r>
      <w:r w:rsidRPr="006C433B">
        <w:rPr>
          <w:rFonts w:cs="Times New Roman"/>
        </w:rPr>
        <w:t>在皮膚</w:t>
      </w:r>
      <w:r w:rsidRPr="006C433B">
        <w:rPr>
          <w:rFonts w:cs="Times New Roman"/>
        </w:rPr>
        <w:t>MC</w:t>
      </w:r>
      <w:r w:rsidRPr="006C433B">
        <w:rPr>
          <w:rFonts w:cs="Times New Roman"/>
        </w:rPr>
        <w:t>數量的減少能增加機械性觸覺敏感度</w:t>
      </w:r>
    </w:p>
    <w:p w:rsidR="000C7F3B" w:rsidRPr="006C433B" w:rsidRDefault="00BC3CA7" w:rsidP="00F263F1">
      <w:pPr>
        <w:pStyle w:val="afa"/>
        <w:overflowPunct w:val="0"/>
        <w:autoSpaceDE/>
        <w:autoSpaceDN/>
        <w:ind w:left="1413" w:hanging="333"/>
        <w:rPr>
          <w:rFonts w:cs="Times New Roman"/>
        </w:rPr>
      </w:pPr>
      <w:r w:rsidRPr="006C433B">
        <w:rPr>
          <w:rFonts w:cs="Times New Roman"/>
        </w:rPr>
        <w:t>(C)</w:t>
      </w:r>
      <w:r w:rsidRPr="006C433B">
        <w:rPr>
          <w:rFonts w:cs="Times New Roman"/>
        </w:rPr>
        <w:t>老化導致此</w:t>
      </w:r>
      <w:r w:rsidRPr="006C433B">
        <w:rPr>
          <w:rFonts w:cs="Times New Roman"/>
        </w:rPr>
        <w:t>MC</w:t>
      </w:r>
      <w:r w:rsidRPr="006C433B">
        <w:rPr>
          <w:rFonts w:cs="Times New Roman"/>
        </w:rPr>
        <w:t>數量減少，但組織胺可促進</w:t>
      </w:r>
      <w:r w:rsidRPr="006C433B">
        <w:rPr>
          <w:rFonts w:cs="Times New Roman"/>
        </w:rPr>
        <w:t>MC</w:t>
      </w:r>
      <w:r w:rsidRPr="006C433B">
        <w:rPr>
          <w:rFonts w:cs="Times New Roman"/>
        </w:rPr>
        <w:t>再生</w:t>
      </w:r>
    </w:p>
    <w:p w:rsidR="00BC3CA7" w:rsidRPr="006C433B" w:rsidRDefault="00BC3CA7" w:rsidP="00F263F1">
      <w:pPr>
        <w:pStyle w:val="afa"/>
        <w:overflowPunct w:val="0"/>
        <w:autoSpaceDE/>
        <w:autoSpaceDN/>
        <w:ind w:left="1413" w:hanging="333"/>
        <w:rPr>
          <w:rFonts w:cs="Times New Roman"/>
        </w:rPr>
      </w:pPr>
      <w:r w:rsidRPr="006C433B">
        <w:rPr>
          <w:rFonts w:cs="Times New Roman"/>
        </w:rPr>
        <w:t>(D)</w:t>
      </w:r>
      <w:r w:rsidRPr="006C433B">
        <w:rPr>
          <w:rFonts w:cs="Times New Roman"/>
        </w:rPr>
        <w:t>在皮膚</w:t>
      </w:r>
      <w:r w:rsidRPr="006C433B">
        <w:rPr>
          <w:rFonts w:cs="Times New Roman"/>
        </w:rPr>
        <w:t>MC</w:t>
      </w:r>
      <w:r w:rsidRPr="006C433B">
        <w:rPr>
          <w:rFonts w:cs="Times New Roman"/>
        </w:rPr>
        <w:t>數量的增加，可以降低異癢症的發生</w:t>
      </w:r>
    </w:p>
    <w:p w:rsidR="00BC3CA7" w:rsidRPr="006C433B" w:rsidRDefault="00066D94" w:rsidP="00F263F1">
      <w:pPr>
        <w:pStyle w:val="ad"/>
        <w:overflowPunct w:val="0"/>
        <w:autoSpaceDE/>
        <w:autoSpaceDN/>
        <w:ind w:left="1087" w:hanging="1087"/>
        <w:rPr>
          <w:rFonts w:cs="Times New Roman"/>
        </w:rPr>
      </w:pPr>
      <w:r w:rsidRPr="006C433B">
        <w:rPr>
          <w:rFonts w:cs="Times New Roman"/>
        </w:rPr>
        <w:t>(</w:t>
      </w:r>
      <w:r w:rsidRPr="006C433B">
        <w:rPr>
          <w:rFonts w:cs="Times New Roman"/>
        </w:rPr>
        <w:tab/>
        <w:t>)</w:t>
      </w:r>
      <w:r w:rsidR="00BC3CA7" w:rsidRPr="006C433B">
        <w:rPr>
          <w:rFonts w:cs="Times New Roman"/>
        </w:rPr>
        <w:t>43.</w:t>
      </w:r>
      <w:r w:rsidR="00BC3CA7" w:rsidRPr="006C433B">
        <w:rPr>
          <w:rFonts w:cs="Times New Roman"/>
        </w:rPr>
        <w:tab/>
      </w:r>
      <w:r w:rsidR="00BC3CA7" w:rsidRPr="006C433B">
        <w:rPr>
          <w:rFonts w:cs="Times New Roman"/>
        </w:rPr>
        <w:t>有關</w:t>
      </w:r>
      <w:r w:rsidR="00BC3CA7" w:rsidRPr="006C433B">
        <w:rPr>
          <w:rFonts w:cs="Times New Roman"/>
        </w:rPr>
        <w:t>MC</w:t>
      </w:r>
      <w:r w:rsidR="00BC3CA7" w:rsidRPr="006C433B">
        <w:rPr>
          <w:rFonts w:cs="Times New Roman"/>
        </w:rPr>
        <w:t>細胞膜上的</w:t>
      </w:r>
      <w:r w:rsidR="00BC3CA7" w:rsidRPr="006C433B">
        <w:rPr>
          <w:rFonts w:cs="Times New Roman"/>
        </w:rPr>
        <w:t>Piezo2</w:t>
      </w:r>
      <w:r w:rsidR="00BC3CA7" w:rsidRPr="006C433B">
        <w:rPr>
          <w:rFonts w:cs="Times New Roman"/>
        </w:rPr>
        <w:t>的敘述，下列何者正確？</w:t>
      </w:r>
    </w:p>
    <w:p w:rsidR="000C7F3B" w:rsidRPr="006C433B" w:rsidRDefault="00BC3CA7" w:rsidP="00F263F1">
      <w:pPr>
        <w:pStyle w:val="afa"/>
        <w:overflowPunct w:val="0"/>
        <w:autoSpaceDE/>
        <w:autoSpaceDN/>
        <w:ind w:left="1413" w:hanging="333"/>
        <w:rPr>
          <w:rFonts w:cs="Times New Roman"/>
        </w:rPr>
      </w:pPr>
      <w:r w:rsidRPr="006C433B">
        <w:rPr>
          <w:rFonts w:cs="Times New Roman"/>
        </w:rPr>
        <w:t>(A)</w:t>
      </w:r>
      <w:r w:rsidRPr="006C433B">
        <w:rPr>
          <w:rFonts w:cs="Times New Roman"/>
        </w:rPr>
        <w:t>活化</w:t>
      </w:r>
      <w:r w:rsidRPr="006C433B">
        <w:rPr>
          <w:rFonts w:cs="Times New Roman"/>
        </w:rPr>
        <w:t>Piezo2</w:t>
      </w:r>
      <w:r w:rsidRPr="006C433B">
        <w:rPr>
          <w:rFonts w:cs="Times New Roman"/>
        </w:rPr>
        <w:t>，可抑制發癢的作用</w:t>
      </w:r>
    </w:p>
    <w:p w:rsidR="000C7F3B" w:rsidRPr="006C433B" w:rsidRDefault="00BC3CA7" w:rsidP="00F263F1">
      <w:pPr>
        <w:pStyle w:val="afa"/>
        <w:overflowPunct w:val="0"/>
        <w:autoSpaceDE/>
        <w:autoSpaceDN/>
        <w:ind w:left="1413" w:hanging="333"/>
        <w:rPr>
          <w:rFonts w:cs="Times New Roman"/>
        </w:rPr>
      </w:pPr>
      <w:r w:rsidRPr="006C433B">
        <w:rPr>
          <w:rFonts w:cs="Times New Roman"/>
        </w:rPr>
        <w:t>(B)</w:t>
      </w:r>
      <w:r w:rsidRPr="006C433B">
        <w:rPr>
          <w:rFonts w:cs="Times New Roman"/>
        </w:rPr>
        <w:t>活化</w:t>
      </w:r>
      <w:r w:rsidRPr="006C433B">
        <w:rPr>
          <w:rFonts w:cs="Times New Roman"/>
        </w:rPr>
        <w:t>Piezo2</w:t>
      </w:r>
      <w:r w:rsidRPr="006C433B">
        <w:rPr>
          <w:rFonts w:cs="Times New Roman"/>
        </w:rPr>
        <w:t>，降低</w:t>
      </w:r>
      <w:r w:rsidRPr="006C433B">
        <w:rPr>
          <w:rFonts w:cs="Times New Roman"/>
        </w:rPr>
        <w:t>MC</w:t>
      </w:r>
      <w:r w:rsidRPr="006C433B">
        <w:rPr>
          <w:rFonts w:cs="Times New Roman"/>
        </w:rPr>
        <w:t>釋放傳導物質</w:t>
      </w:r>
    </w:p>
    <w:p w:rsidR="000C7F3B" w:rsidRPr="006C433B" w:rsidRDefault="00BC3CA7" w:rsidP="00F263F1">
      <w:pPr>
        <w:pStyle w:val="afa"/>
        <w:overflowPunct w:val="0"/>
        <w:autoSpaceDE/>
        <w:autoSpaceDN/>
        <w:ind w:left="1413" w:hanging="333"/>
        <w:rPr>
          <w:rFonts w:cs="Times New Roman"/>
        </w:rPr>
      </w:pPr>
      <w:r w:rsidRPr="006C433B">
        <w:rPr>
          <w:rFonts w:cs="Times New Roman"/>
        </w:rPr>
        <w:t>(C)</w:t>
      </w:r>
      <w:r w:rsidRPr="006C433B">
        <w:rPr>
          <w:rFonts w:cs="Times New Roman"/>
        </w:rPr>
        <w:t>抑制</w:t>
      </w:r>
      <w:r w:rsidRPr="006C433B">
        <w:rPr>
          <w:rFonts w:cs="Times New Roman"/>
        </w:rPr>
        <w:t>Piezo2</w:t>
      </w:r>
      <w:r w:rsidRPr="006C433B">
        <w:rPr>
          <w:rFonts w:cs="Times New Roman"/>
        </w:rPr>
        <w:t>，可以增加機械性觸覺敏感度</w:t>
      </w:r>
    </w:p>
    <w:p w:rsidR="00944FF4" w:rsidRPr="006C433B" w:rsidRDefault="00BC3CA7" w:rsidP="00F263F1">
      <w:pPr>
        <w:pStyle w:val="afa"/>
        <w:overflowPunct w:val="0"/>
        <w:autoSpaceDE/>
        <w:autoSpaceDN/>
        <w:ind w:left="1413" w:hanging="333"/>
        <w:rPr>
          <w:rFonts w:cs="Times New Roman"/>
        </w:rPr>
      </w:pPr>
      <w:r w:rsidRPr="006C433B">
        <w:rPr>
          <w:rFonts w:cs="Times New Roman"/>
        </w:rPr>
        <w:t>(D)</w:t>
      </w:r>
      <w:r w:rsidRPr="006C433B">
        <w:rPr>
          <w:rFonts w:cs="Times New Roman"/>
        </w:rPr>
        <w:t>抑制</w:t>
      </w:r>
      <w:r w:rsidRPr="006C433B">
        <w:rPr>
          <w:rFonts w:cs="Times New Roman"/>
        </w:rPr>
        <w:t>Piezo2</w:t>
      </w:r>
      <w:r w:rsidRPr="006C433B">
        <w:rPr>
          <w:rFonts w:cs="Times New Roman"/>
        </w:rPr>
        <w:t>，會導致</w:t>
      </w:r>
      <w:r w:rsidRPr="006C433B">
        <w:rPr>
          <w:rFonts w:cs="Times New Roman"/>
        </w:rPr>
        <w:t>MC</w:t>
      </w:r>
      <w:r w:rsidRPr="006C433B">
        <w:rPr>
          <w:rFonts w:cs="Times New Roman"/>
        </w:rPr>
        <w:t>觸覺受器死亡</w:t>
      </w:r>
    </w:p>
    <w:p w:rsidR="00BC3CA7" w:rsidRPr="006C433B" w:rsidRDefault="00BC3CA7" w:rsidP="00F263F1">
      <w:pPr>
        <w:tabs>
          <w:tab w:val="left" w:pos="720"/>
          <w:tab w:val="right" w:pos="11040"/>
        </w:tabs>
        <w:overflowPunct w:val="0"/>
        <w:adjustRightInd w:val="0"/>
        <w:ind w:rightChars="418" w:right="1003"/>
        <w:rPr>
          <w:b/>
          <w:w w:val="103"/>
          <w:kern w:val="0"/>
        </w:rPr>
      </w:pPr>
      <w:r w:rsidRPr="006C433B">
        <w:rPr>
          <w:b/>
          <w:w w:val="103"/>
          <w:kern w:val="0"/>
        </w:rPr>
        <w:lastRenderedPageBreak/>
        <w:t>四、實驗題（占</w:t>
      </w:r>
      <w:r w:rsidRPr="006C433B">
        <w:rPr>
          <w:b/>
          <w:w w:val="103"/>
          <w:kern w:val="0"/>
        </w:rPr>
        <w:t>10</w:t>
      </w:r>
      <w:r w:rsidRPr="006C433B">
        <w:rPr>
          <w:b/>
          <w:w w:val="103"/>
          <w:kern w:val="0"/>
        </w:rPr>
        <w:t>分）</w:t>
      </w:r>
    </w:p>
    <w:p w:rsidR="002A159B" w:rsidRPr="006C433B" w:rsidRDefault="002A159B" w:rsidP="00F263F1">
      <w:pPr>
        <w:pBdr>
          <w:top w:val="single" w:sz="4" w:space="1" w:color="auto"/>
          <w:left w:val="single" w:sz="4" w:space="4" w:color="auto"/>
          <w:bottom w:val="single" w:sz="4" w:space="1" w:color="auto"/>
          <w:right w:val="single" w:sz="4" w:space="4" w:color="auto"/>
        </w:pBdr>
        <w:overflowPunct w:val="0"/>
        <w:ind w:left="720" w:hangingChars="300" w:hanging="720"/>
        <w:rPr>
          <w:rFonts w:eastAsia="標楷體"/>
        </w:rPr>
      </w:pPr>
      <w:r w:rsidRPr="006C433B">
        <w:rPr>
          <w:rFonts w:eastAsia="標楷體"/>
        </w:rPr>
        <w:t>說明：第</w:t>
      </w:r>
      <w:r w:rsidRPr="006C433B">
        <w:rPr>
          <w:rFonts w:eastAsia="標楷體"/>
        </w:rPr>
        <w:t>44</w:t>
      </w:r>
      <w:r w:rsidRPr="006C433B">
        <w:rPr>
          <w:rFonts w:eastAsia="標楷體"/>
        </w:rPr>
        <w:t>題至第</w:t>
      </w:r>
      <w:r w:rsidRPr="006C433B">
        <w:rPr>
          <w:rFonts w:eastAsia="標楷體"/>
        </w:rPr>
        <w:t>48</w:t>
      </w:r>
      <w:r w:rsidRPr="006C433B">
        <w:rPr>
          <w:rFonts w:eastAsia="標楷體"/>
        </w:rPr>
        <w:t>題，包含單選題與多選題，單選題有</w:t>
      </w:r>
      <w:r w:rsidRPr="006C433B">
        <w:rPr>
          <w:rFonts w:eastAsia="標楷體"/>
        </w:rPr>
        <w:t>4</w:t>
      </w:r>
      <w:r w:rsidRPr="006C433B">
        <w:rPr>
          <w:rFonts w:eastAsia="標楷體"/>
        </w:rPr>
        <w:t>個選項，多選題有</w:t>
      </w:r>
      <w:r w:rsidRPr="006C433B">
        <w:rPr>
          <w:rFonts w:eastAsia="標楷體"/>
        </w:rPr>
        <w:t>5</w:t>
      </w:r>
      <w:r w:rsidRPr="006C433B">
        <w:rPr>
          <w:rFonts w:eastAsia="標楷體"/>
        </w:rPr>
        <w:t>個選項，每題選出最適當的選項，標示在答案卡之「選擇題答案區」。單選題各題答對得</w:t>
      </w:r>
      <w:r w:rsidRPr="006C433B">
        <w:rPr>
          <w:rFonts w:eastAsia="標楷體"/>
        </w:rPr>
        <w:t>2</w:t>
      </w:r>
      <w:r w:rsidRPr="006C433B">
        <w:rPr>
          <w:rFonts w:eastAsia="標楷體"/>
        </w:rPr>
        <w:t>分，答錯、未作答或畫記多於</w:t>
      </w:r>
      <w:r w:rsidRPr="006C433B">
        <w:rPr>
          <w:rFonts w:eastAsia="標楷體"/>
        </w:rPr>
        <w:t>1</w:t>
      </w:r>
      <w:r w:rsidRPr="006C433B">
        <w:rPr>
          <w:rFonts w:eastAsia="標楷體"/>
        </w:rPr>
        <w:t>個選項者，該題以零分計算。多選題所有選項均答對者，得</w:t>
      </w:r>
      <w:r w:rsidRPr="006C433B">
        <w:rPr>
          <w:rFonts w:eastAsia="標楷體"/>
        </w:rPr>
        <w:t>2</w:t>
      </w:r>
      <w:r w:rsidRPr="006C433B">
        <w:rPr>
          <w:rFonts w:eastAsia="標楷體"/>
        </w:rPr>
        <w:t>分；答錯</w:t>
      </w:r>
      <w:r w:rsidRPr="006C433B">
        <w:rPr>
          <w:rFonts w:eastAsia="標楷體"/>
        </w:rPr>
        <w:t>1</w:t>
      </w:r>
      <w:r w:rsidRPr="006C433B">
        <w:rPr>
          <w:rFonts w:eastAsia="標楷體"/>
        </w:rPr>
        <w:t>個選項者，得</w:t>
      </w:r>
      <w:r w:rsidRPr="006C433B">
        <w:rPr>
          <w:rFonts w:eastAsia="標楷體"/>
        </w:rPr>
        <w:t>1.2</w:t>
      </w:r>
      <w:r w:rsidRPr="006C433B">
        <w:rPr>
          <w:rFonts w:eastAsia="標楷體"/>
        </w:rPr>
        <w:t>分；答錯</w:t>
      </w:r>
      <w:r w:rsidRPr="006C433B">
        <w:rPr>
          <w:rFonts w:eastAsia="標楷體"/>
        </w:rPr>
        <w:t>2</w:t>
      </w:r>
      <w:r w:rsidRPr="006C433B">
        <w:rPr>
          <w:rFonts w:eastAsia="標楷體"/>
        </w:rPr>
        <w:t>個選項者，得</w:t>
      </w:r>
      <w:r w:rsidRPr="006C433B">
        <w:rPr>
          <w:rFonts w:eastAsia="標楷體"/>
        </w:rPr>
        <w:t>0.4</w:t>
      </w:r>
      <w:r w:rsidRPr="006C433B">
        <w:rPr>
          <w:rFonts w:eastAsia="標楷體"/>
        </w:rPr>
        <w:t>分；答錯多於</w:t>
      </w:r>
      <w:r w:rsidRPr="006C433B">
        <w:rPr>
          <w:rFonts w:eastAsia="標楷體"/>
        </w:rPr>
        <w:t>2</w:t>
      </w:r>
      <w:r w:rsidRPr="006C433B">
        <w:rPr>
          <w:rFonts w:eastAsia="標楷體"/>
        </w:rPr>
        <w:t>個選項或所有選項均未作答者，該題以零分計算。</w:t>
      </w:r>
    </w:p>
    <w:p w:rsidR="00BC3CA7" w:rsidRPr="006C433B" w:rsidRDefault="008378CE" w:rsidP="00F263F1">
      <w:pPr>
        <w:pStyle w:val="ad"/>
        <w:overflowPunct w:val="0"/>
        <w:autoSpaceDE/>
        <w:autoSpaceDN/>
        <w:spacing w:beforeLines="50" w:before="180"/>
        <w:ind w:left="1087" w:hanging="1087"/>
        <w:rPr>
          <w:rFonts w:cs="Times New Roman"/>
        </w:rPr>
      </w:pPr>
      <w:r>
        <w:rPr>
          <w:rFonts w:cs="Times New Roman"/>
          <w:noProof/>
        </w:rPr>
        <w:drawing>
          <wp:anchor distT="0" distB="0" distL="114300" distR="114300" simplePos="0" relativeHeight="251683840" behindDoc="0" locked="0" layoutInCell="1" allowOverlap="1" wp14:anchorId="2058F857" wp14:editId="103BE545">
            <wp:simplePos x="0" y="0"/>
            <wp:positionH relativeFrom="column">
              <wp:posOffset>4844415</wp:posOffset>
            </wp:positionH>
            <wp:positionV relativeFrom="paragraph">
              <wp:posOffset>163830</wp:posOffset>
            </wp:positionV>
            <wp:extent cx="1981200" cy="1816100"/>
            <wp:effectExtent l="0" t="0" r="0" b="0"/>
            <wp:wrapSquare wrapText="bothSides"/>
            <wp:docPr id="687" name="圖片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1200" cy="1816100"/>
                    </a:xfrm>
                    <a:prstGeom prst="rect">
                      <a:avLst/>
                    </a:prstGeom>
                  </pic:spPr>
                </pic:pic>
              </a:graphicData>
            </a:graphic>
            <wp14:sizeRelH relativeFrom="page">
              <wp14:pctWidth>0</wp14:pctWidth>
            </wp14:sizeRelH>
            <wp14:sizeRelV relativeFrom="page">
              <wp14:pctHeight>0</wp14:pctHeight>
            </wp14:sizeRelV>
          </wp:anchor>
        </w:drawing>
      </w:r>
      <w:r w:rsidR="00066D94" w:rsidRPr="006C433B">
        <w:rPr>
          <w:rFonts w:cs="Times New Roman"/>
        </w:rPr>
        <w:t>(</w:t>
      </w:r>
      <w:r w:rsidR="00066D94" w:rsidRPr="006C433B">
        <w:rPr>
          <w:rFonts w:cs="Times New Roman"/>
        </w:rPr>
        <w:tab/>
        <w:t>)</w:t>
      </w:r>
      <w:r w:rsidR="00BC3CA7" w:rsidRPr="006C433B">
        <w:rPr>
          <w:rFonts w:cs="Times New Roman"/>
        </w:rPr>
        <w:t>44.</w:t>
      </w:r>
      <w:r w:rsidR="004A36BE" w:rsidRPr="006C433B">
        <w:rPr>
          <w:rFonts w:cs="Times New Roman"/>
        </w:rPr>
        <w:tab/>
      </w:r>
      <w:r w:rsidR="00BC3CA7" w:rsidRPr="006C433B">
        <w:rPr>
          <w:rFonts w:cs="Times New Roman"/>
        </w:rPr>
        <w:t>圖</w:t>
      </w:r>
      <w:r w:rsidR="00BC3CA7" w:rsidRPr="006C433B">
        <w:rPr>
          <w:rFonts w:cs="Times New Roman"/>
        </w:rPr>
        <w:t>5</w:t>
      </w:r>
      <w:r w:rsidR="00BC3CA7" w:rsidRPr="006C433B">
        <w:rPr>
          <w:rFonts w:cs="Times New Roman"/>
        </w:rPr>
        <w:t>是觀察梨果肉細胞經染色後的結果。下列有關標線所指的此類型細胞之敘述，何者</w:t>
      </w:r>
      <w:r w:rsidR="00BC3CA7" w:rsidRPr="009B4648">
        <w:rPr>
          <w:rFonts w:cs="Times New Roman"/>
          <w:b/>
          <w:u w:val="single"/>
        </w:rPr>
        <w:t>錯誤</w:t>
      </w:r>
      <w:r w:rsidR="00BC3CA7" w:rsidRPr="006C433B">
        <w:rPr>
          <w:rFonts w:cs="Times New Roman"/>
        </w:rPr>
        <w:t>？</w:t>
      </w:r>
    </w:p>
    <w:p w:rsidR="00944FF4" w:rsidRDefault="00BC3CA7" w:rsidP="00F263F1">
      <w:pPr>
        <w:pStyle w:val="afa"/>
        <w:overflowPunct w:val="0"/>
        <w:autoSpaceDE/>
        <w:autoSpaceDN/>
        <w:ind w:left="1413" w:hanging="333"/>
        <w:rPr>
          <w:rFonts w:cs="Times New Roman"/>
        </w:rPr>
      </w:pPr>
      <w:r w:rsidRPr="006C433B">
        <w:rPr>
          <w:rFonts w:cs="Times New Roman"/>
        </w:rPr>
        <w:t>(A)</w:t>
      </w:r>
      <w:r w:rsidRPr="006C433B">
        <w:rPr>
          <w:rFonts w:cs="Times New Roman"/>
        </w:rPr>
        <w:t>具有不同形狀</w:t>
      </w:r>
      <w:r w:rsidR="00BA4366" w:rsidRPr="006C433B">
        <w:rPr>
          <w:rFonts w:cs="Times New Roman"/>
        </w:rPr>
        <w:tab/>
      </w:r>
      <w:r w:rsidR="00BA4366" w:rsidRPr="006C433B">
        <w:rPr>
          <w:rFonts w:cs="Times New Roman"/>
        </w:rPr>
        <w:tab/>
      </w:r>
    </w:p>
    <w:p w:rsidR="00BA4366" w:rsidRPr="006C433B" w:rsidRDefault="00BC3CA7" w:rsidP="00F263F1">
      <w:pPr>
        <w:pStyle w:val="afa"/>
        <w:overflowPunct w:val="0"/>
        <w:autoSpaceDE/>
        <w:autoSpaceDN/>
        <w:ind w:left="1413" w:hanging="333"/>
        <w:rPr>
          <w:rFonts w:cs="Times New Roman"/>
        </w:rPr>
      </w:pPr>
      <w:r w:rsidRPr="006C433B">
        <w:rPr>
          <w:rFonts w:cs="Times New Roman"/>
        </w:rPr>
        <w:t>(B)</w:t>
      </w:r>
      <w:r w:rsidRPr="006C433B">
        <w:rPr>
          <w:rFonts w:cs="Times New Roman"/>
        </w:rPr>
        <w:t>可分布在植物體不同的部位</w:t>
      </w:r>
    </w:p>
    <w:p w:rsidR="00944FF4" w:rsidRDefault="00BC3CA7" w:rsidP="00F263F1">
      <w:pPr>
        <w:pStyle w:val="afa"/>
        <w:overflowPunct w:val="0"/>
        <w:autoSpaceDE/>
        <w:autoSpaceDN/>
        <w:ind w:left="1413" w:hanging="333"/>
        <w:rPr>
          <w:rFonts w:cs="Times New Roman"/>
        </w:rPr>
      </w:pPr>
      <w:r w:rsidRPr="006C433B">
        <w:rPr>
          <w:rFonts w:cs="Times New Roman"/>
        </w:rPr>
        <w:t>(C)</w:t>
      </w:r>
      <w:r w:rsidRPr="006C433B">
        <w:rPr>
          <w:rFonts w:cs="Times New Roman"/>
        </w:rPr>
        <w:t>屬於薄壁組織</w:t>
      </w:r>
      <w:r w:rsidR="00BA4366" w:rsidRPr="006C433B">
        <w:rPr>
          <w:rFonts w:cs="Times New Roman"/>
        </w:rPr>
        <w:tab/>
      </w:r>
      <w:r w:rsidR="00BA4366" w:rsidRPr="006C433B">
        <w:rPr>
          <w:rFonts w:cs="Times New Roman"/>
        </w:rPr>
        <w:tab/>
      </w:r>
    </w:p>
    <w:p w:rsidR="00BC3CA7" w:rsidRDefault="00BC3CA7" w:rsidP="00F263F1">
      <w:pPr>
        <w:pStyle w:val="afa"/>
        <w:overflowPunct w:val="0"/>
        <w:autoSpaceDE/>
        <w:autoSpaceDN/>
        <w:ind w:left="1413" w:hanging="333"/>
        <w:rPr>
          <w:rFonts w:cs="Times New Roman"/>
        </w:rPr>
      </w:pPr>
      <w:r w:rsidRPr="006C433B">
        <w:rPr>
          <w:rFonts w:cs="Times New Roman"/>
        </w:rPr>
        <w:t>(D)</w:t>
      </w:r>
      <w:r w:rsidRPr="006C433B">
        <w:rPr>
          <w:rFonts w:cs="Times New Roman"/>
        </w:rPr>
        <w:t>具有保護內部組織的功能</w:t>
      </w:r>
    </w:p>
    <w:p w:rsidR="00C7704F" w:rsidRDefault="00C7704F" w:rsidP="00F263F1">
      <w:pPr>
        <w:pStyle w:val="afa"/>
        <w:overflowPunct w:val="0"/>
        <w:autoSpaceDE/>
        <w:autoSpaceDN/>
        <w:ind w:left="1413" w:hanging="333"/>
        <w:rPr>
          <w:rFonts w:cs="Times New Roman"/>
        </w:rPr>
      </w:pPr>
    </w:p>
    <w:p w:rsidR="00C7704F" w:rsidRPr="006C433B" w:rsidRDefault="00C7704F" w:rsidP="00F263F1">
      <w:pPr>
        <w:pStyle w:val="afa"/>
        <w:overflowPunct w:val="0"/>
        <w:autoSpaceDE/>
        <w:autoSpaceDN/>
        <w:ind w:left="1413" w:hanging="333"/>
        <w:rPr>
          <w:rFonts w:cs="Times New Roman"/>
        </w:rPr>
      </w:pPr>
    </w:p>
    <w:p w:rsidR="00BC3CA7" w:rsidRPr="006C433B" w:rsidRDefault="00BC3CA7" w:rsidP="00F263F1">
      <w:pPr>
        <w:pStyle w:val="ad"/>
        <w:overflowPunct w:val="0"/>
        <w:autoSpaceDE/>
        <w:autoSpaceDN/>
        <w:ind w:left="1087" w:hanging="1087"/>
        <w:rPr>
          <w:rFonts w:cs="Times New Roman"/>
          <w:u w:val="single"/>
        </w:rPr>
      </w:pPr>
      <w:r w:rsidRPr="006C433B">
        <w:rPr>
          <w:rFonts w:cs="Times New Roman"/>
          <w:u w:val="single"/>
        </w:rPr>
        <w:t>45-46</w:t>
      </w:r>
      <w:r w:rsidRPr="006C433B">
        <w:rPr>
          <w:rFonts w:cs="Times New Roman"/>
          <w:u w:val="single"/>
        </w:rPr>
        <w:t>題為題組</w:t>
      </w:r>
    </w:p>
    <w:p w:rsidR="00BC3CA7" w:rsidRPr="006C433B" w:rsidRDefault="004D1A55" w:rsidP="00F263F1">
      <w:pPr>
        <w:pStyle w:val="ac"/>
        <w:overflowPunct w:val="0"/>
        <w:autoSpaceDE/>
        <w:autoSpaceDN/>
        <w:rPr>
          <w:rFonts w:cs="Times New Roman"/>
        </w:rPr>
      </w:pPr>
      <w:r>
        <w:rPr>
          <w:rFonts w:cs="Times New Roman"/>
        </w:rPr>
        <w:t xml:space="preserve">　　</w:t>
      </w:r>
      <w:r w:rsidR="00BC3CA7" w:rsidRPr="006C433B">
        <w:rPr>
          <w:rFonts w:cs="Times New Roman"/>
        </w:rPr>
        <w:t>某生分離一種</w:t>
      </w:r>
      <w:r w:rsidR="00BC3CA7" w:rsidRPr="006C433B">
        <w:rPr>
          <w:rFonts w:cs="Times New Roman"/>
        </w:rPr>
        <w:t>RNA</w:t>
      </w:r>
      <w:r w:rsidR="00BC3CA7" w:rsidRPr="006C433B">
        <w:rPr>
          <w:rFonts w:cs="Times New Roman"/>
        </w:rPr>
        <w:t>病毒甲的遺傳物質，進行定序後將與其他病毒株的遺傳物質做比對。整個實驗過程繁複，</w:t>
      </w:r>
      <w:r w:rsidR="00BC3CA7" w:rsidRPr="006C433B">
        <w:rPr>
          <w:rFonts w:ascii="新細明體" w:eastAsia="新細明體" w:hAnsi="新細明體" w:hint="eastAsia"/>
        </w:rPr>
        <w:t>①</w:t>
      </w:r>
      <w:r w:rsidR="009B4648">
        <w:rPr>
          <w:rFonts w:ascii="新細明體" w:eastAsia="新細明體" w:hAnsi="新細明體" w:hint="eastAsia"/>
        </w:rPr>
        <w:t>～</w:t>
      </w:r>
      <w:r w:rsidR="00BC3CA7" w:rsidRPr="006C433B">
        <w:rPr>
          <w:rFonts w:ascii="新細明體" w:eastAsia="新細明體" w:hAnsi="新細明體" w:hint="eastAsia"/>
        </w:rPr>
        <w:t>⑦</w:t>
      </w:r>
      <w:r w:rsidR="00BC3CA7" w:rsidRPr="006C433B">
        <w:rPr>
          <w:rFonts w:cs="Times New Roman"/>
        </w:rPr>
        <w:t>是他實驗的主要幾項步驟。依上述資訊及習得的知識，回答下列問題。</w:t>
      </w:r>
    </w:p>
    <w:p w:rsidR="00BC3CA7" w:rsidRPr="006C433B" w:rsidRDefault="00BC3CA7" w:rsidP="00F263F1">
      <w:pPr>
        <w:pStyle w:val="ac"/>
        <w:overflowPunct w:val="0"/>
        <w:autoSpaceDE/>
        <w:autoSpaceDN/>
        <w:rPr>
          <w:rFonts w:cs="Times New Roman"/>
        </w:rPr>
      </w:pPr>
      <w:r w:rsidRPr="006C433B">
        <w:rPr>
          <w:rFonts w:ascii="新細明體" w:eastAsia="新細明體" w:hAnsi="新細明體" w:hint="eastAsia"/>
        </w:rPr>
        <w:t>①</w:t>
      </w:r>
      <w:r w:rsidRPr="006C433B">
        <w:rPr>
          <w:rFonts w:cs="Times New Roman"/>
        </w:rPr>
        <w:t>打破細胞分離病毒甲</w:t>
      </w:r>
      <w:r w:rsidR="00997993" w:rsidRPr="006C433B">
        <w:rPr>
          <w:rFonts w:cs="Times New Roman"/>
        </w:rPr>
        <w:tab/>
      </w:r>
      <w:r w:rsidRPr="006C433B">
        <w:rPr>
          <w:rFonts w:cs="Times New Roman"/>
        </w:rPr>
        <w:tab/>
      </w:r>
      <w:r w:rsidRPr="006C433B">
        <w:rPr>
          <w:rFonts w:ascii="新細明體" w:eastAsia="新細明體" w:hAnsi="新細明體" w:hint="eastAsia"/>
        </w:rPr>
        <w:t>②</w:t>
      </w:r>
      <w:r w:rsidRPr="006C433B">
        <w:rPr>
          <w:rFonts w:cs="Times New Roman"/>
        </w:rPr>
        <w:t>酒精沉澱病毒</w:t>
      </w:r>
      <w:r w:rsidRPr="006C433B">
        <w:rPr>
          <w:rFonts w:cs="Times New Roman"/>
        </w:rPr>
        <w:t>RNA</w:t>
      </w:r>
    </w:p>
    <w:p w:rsidR="00BC3CA7" w:rsidRPr="006C433B" w:rsidRDefault="00BC3CA7" w:rsidP="00F263F1">
      <w:pPr>
        <w:pStyle w:val="ac"/>
        <w:overflowPunct w:val="0"/>
        <w:autoSpaceDE/>
        <w:autoSpaceDN/>
        <w:rPr>
          <w:rFonts w:cs="Times New Roman"/>
        </w:rPr>
      </w:pPr>
      <w:r w:rsidRPr="006C433B">
        <w:rPr>
          <w:rFonts w:ascii="新細明體" w:eastAsia="新細明體" w:hAnsi="新細明體" w:hint="eastAsia"/>
        </w:rPr>
        <w:t>③</w:t>
      </w:r>
      <w:r w:rsidRPr="006C433B">
        <w:rPr>
          <w:rFonts w:cs="Times New Roman"/>
        </w:rPr>
        <w:t>將</w:t>
      </w:r>
      <w:r w:rsidRPr="006C433B">
        <w:rPr>
          <w:rFonts w:cs="Times New Roman"/>
        </w:rPr>
        <w:t>RNA</w:t>
      </w:r>
      <w:r w:rsidRPr="006C433B">
        <w:rPr>
          <w:rFonts w:cs="Times New Roman"/>
        </w:rPr>
        <w:t>轉為</w:t>
      </w:r>
      <w:r w:rsidRPr="006C433B">
        <w:rPr>
          <w:rFonts w:cs="Times New Roman"/>
        </w:rPr>
        <w:t>DNA</w:t>
      </w:r>
      <w:r w:rsidR="00997993" w:rsidRPr="006C433B">
        <w:rPr>
          <w:rFonts w:cs="Times New Roman"/>
        </w:rPr>
        <w:tab/>
      </w:r>
      <w:r w:rsidR="00997993" w:rsidRPr="006C433B">
        <w:rPr>
          <w:rFonts w:cs="Times New Roman"/>
        </w:rPr>
        <w:tab/>
      </w:r>
      <w:r w:rsidRPr="006C433B">
        <w:rPr>
          <w:rFonts w:cs="Times New Roman"/>
        </w:rPr>
        <w:tab/>
      </w:r>
      <w:r w:rsidRPr="006C433B">
        <w:rPr>
          <w:rFonts w:ascii="新細明體" w:eastAsia="新細明體" w:hAnsi="新細明體" w:hint="eastAsia"/>
        </w:rPr>
        <w:t>④</w:t>
      </w:r>
      <w:r w:rsidRPr="006C433B">
        <w:rPr>
          <w:rFonts w:cs="Times New Roman"/>
        </w:rPr>
        <w:t>加入蛋白質分解酵素去掉蛋白殼體</w:t>
      </w:r>
    </w:p>
    <w:p w:rsidR="00BC3CA7" w:rsidRPr="006C433B" w:rsidRDefault="00BC3CA7" w:rsidP="00F263F1">
      <w:pPr>
        <w:pStyle w:val="ac"/>
        <w:overflowPunct w:val="0"/>
        <w:autoSpaceDE/>
        <w:autoSpaceDN/>
        <w:rPr>
          <w:rFonts w:cs="Times New Roman"/>
        </w:rPr>
      </w:pPr>
      <w:r w:rsidRPr="006C433B">
        <w:rPr>
          <w:rFonts w:ascii="新細明體" w:eastAsia="新細明體" w:hAnsi="新細明體" w:hint="eastAsia"/>
        </w:rPr>
        <w:t>⑤</w:t>
      </w:r>
      <w:r w:rsidRPr="006C433B">
        <w:rPr>
          <w:rFonts w:cs="Times New Roman"/>
        </w:rPr>
        <w:t>純化</w:t>
      </w:r>
      <w:r w:rsidRPr="006C433B">
        <w:rPr>
          <w:rFonts w:cs="Times New Roman"/>
        </w:rPr>
        <w:t>DNA</w:t>
      </w:r>
      <w:r w:rsidR="00997993" w:rsidRPr="006C433B">
        <w:rPr>
          <w:rFonts w:cs="Times New Roman"/>
        </w:rPr>
        <w:tab/>
      </w:r>
      <w:r w:rsidR="00997993" w:rsidRPr="006C433B">
        <w:rPr>
          <w:rFonts w:cs="Times New Roman"/>
        </w:rPr>
        <w:tab/>
      </w:r>
      <w:r w:rsidR="00997993" w:rsidRPr="006C433B">
        <w:rPr>
          <w:rFonts w:cs="Times New Roman"/>
        </w:rPr>
        <w:tab/>
      </w:r>
      <w:r w:rsidR="00997993" w:rsidRPr="006C433B">
        <w:rPr>
          <w:rFonts w:cs="Times New Roman"/>
        </w:rPr>
        <w:tab/>
      </w:r>
      <w:r w:rsidRPr="006C433B">
        <w:rPr>
          <w:rFonts w:cs="Times New Roman"/>
        </w:rPr>
        <w:tab/>
      </w:r>
      <w:r w:rsidRPr="006C433B">
        <w:rPr>
          <w:rFonts w:ascii="新細明體" w:eastAsia="新細明體" w:hAnsi="新細明體" w:hint="eastAsia"/>
        </w:rPr>
        <w:t>⑥</w:t>
      </w:r>
      <w:r w:rsidRPr="006C433B">
        <w:rPr>
          <w:rFonts w:cs="Times New Roman"/>
        </w:rPr>
        <w:t>加入</w:t>
      </w:r>
      <w:r w:rsidRPr="006C433B">
        <w:rPr>
          <w:rFonts w:cs="Times New Roman"/>
        </w:rPr>
        <w:t>DNA</w:t>
      </w:r>
      <w:r w:rsidRPr="006C433B">
        <w:rPr>
          <w:rFonts w:cs="Times New Roman"/>
        </w:rPr>
        <w:t>聚合酶進行反應</w:t>
      </w:r>
    </w:p>
    <w:p w:rsidR="00BC3CA7" w:rsidRPr="006C433B" w:rsidRDefault="00BC3CA7" w:rsidP="00F263F1">
      <w:pPr>
        <w:pStyle w:val="ac"/>
        <w:overflowPunct w:val="0"/>
        <w:autoSpaceDE/>
        <w:autoSpaceDN/>
        <w:rPr>
          <w:rFonts w:cs="Times New Roman"/>
        </w:rPr>
      </w:pPr>
      <w:r w:rsidRPr="006C433B">
        <w:rPr>
          <w:rFonts w:ascii="新細明體" w:eastAsia="新細明體" w:hAnsi="新細明體" w:hint="eastAsia"/>
        </w:rPr>
        <w:t>⑦</w:t>
      </w:r>
      <w:r w:rsidRPr="006C433B">
        <w:rPr>
          <w:rFonts w:cs="Times New Roman"/>
        </w:rPr>
        <w:t>分析病毒核酸序列</w:t>
      </w:r>
    </w:p>
    <w:p w:rsidR="00BC3CA7" w:rsidRPr="006C433B" w:rsidRDefault="00066D94" w:rsidP="00F263F1">
      <w:pPr>
        <w:pStyle w:val="ad"/>
        <w:overflowPunct w:val="0"/>
        <w:autoSpaceDE/>
        <w:autoSpaceDN/>
        <w:ind w:left="1087" w:hanging="1087"/>
        <w:rPr>
          <w:rFonts w:cs="Times New Roman"/>
        </w:rPr>
      </w:pPr>
      <w:r w:rsidRPr="006C433B">
        <w:rPr>
          <w:rFonts w:cs="Times New Roman"/>
        </w:rPr>
        <w:t>(</w:t>
      </w:r>
      <w:r w:rsidRPr="006C433B">
        <w:rPr>
          <w:rFonts w:cs="Times New Roman"/>
        </w:rPr>
        <w:tab/>
        <w:t>)</w:t>
      </w:r>
      <w:r w:rsidR="00BC3CA7" w:rsidRPr="006C433B">
        <w:rPr>
          <w:rFonts w:cs="Times New Roman"/>
        </w:rPr>
        <w:t>45.</w:t>
      </w:r>
      <w:r w:rsidR="00997993" w:rsidRPr="006C433B">
        <w:rPr>
          <w:rFonts w:cs="Times New Roman"/>
        </w:rPr>
        <w:tab/>
      </w:r>
      <w:r w:rsidR="00BC3CA7" w:rsidRPr="006C433B">
        <w:rPr>
          <w:rFonts w:cs="Times New Roman"/>
        </w:rPr>
        <w:t>下列最合理的實驗步驟順序為何者？</w:t>
      </w:r>
    </w:p>
    <w:p w:rsidR="00BC3CA7" w:rsidRPr="006C433B" w:rsidRDefault="00BC3CA7" w:rsidP="00F263F1">
      <w:pPr>
        <w:pStyle w:val="afa"/>
        <w:overflowPunct w:val="0"/>
        <w:autoSpaceDE/>
        <w:autoSpaceDN/>
        <w:ind w:left="1413" w:hanging="333"/>
        <w:rPr>
          <w:rFonts w:cs="Times New Roman"/>
          <w:lang w:eastAsia="en-US"/>
        </w:rPr>
      </w:pPr>
      <w:r w:rsidRPr="006C433B">
        <w:rPr>
          <w:rFonts w:cs="Times New Roman"/>
          <w:lang w:eastAsia="en-US"/>
        </w:rPr>
        <w:t>(A)</w:t>
      </w:r>
      <w:r w:rsidRPr="006C433B">
        <w:rPr>
          <w:rFonts w:ascii="新細明體" w:hAnsi="新細明體" w:hint="eastAsia"/>
          <w:lang w:eastAsia="en-US"/>
        </w:rPr>
        <w:t>①④②③⑥⑤⑦</w:t>
      </w:r>
      <w:r w:rsidRPr="006C433B">
        <w:rPr>
          <w:rFonts w:cs="Times New Roman"/>
          <w:lang w:eastAsia="en-US"/>
        </w:rPr>
        <w:tab/>
        <w:t>(B)</w:t>
      </w:r>
      <w:r w:rsidRPr="006C433B">
        <w:rPr>
          <w:rFonts w:ascii="新細明體" w:hAnsi="新細明體" w:hint="eastAsia"/>
          <w:lang w:eastAsia="en-US"/>
        </w:rPr>
        <w:t>①⑤④②⑥③⑦</w:t>
      </w:r>
      <w:r w:rsidRPr="006C433B">
        <w:rPr>
          <w:rFonts w:cs="Times New Roman"/>
          <w:lang w:eastAsia="en-US"/>
        </w:rPr>
        <w:tab/>
        <w:t>(C)</w:t>
      </w:r>
      <w:r w:rsidRPr="006C433B">
        <w:rPr>
          <w:rFonts w:ascii="新細明體" w:hAnsi="新細明體" w:hint="eastAsia"/>
          <w:lang w:eastAsia="en-US"/>
        </w:rPr>
        <w:t>①②④⑥③⑤⑦</w:t>
      </w:r>
      <w:r w:rsidRPr="006C433B">
        <w:rPr>
          <w:rFonts w:cs="Times New Roman"/>
          <w:lang w:eastAsia="en-US"/>
        </w:rPr>
        <w:tab/>
        <w:t>(D)</w:t>
      </w:r>
      <w:r w:rsidRPr="006C433B">
        <w:rPr>
          <w:rFonts w:ascii="新細明體" w:hAnsi="新細明體" w:hint="eastAsia"/>
          <w:lang w:eastAsia="en-US"/>
        </w:rPr>
        <w:t>①⑤③⑥④②⑦</w:t>
      </w:r>
    </w:p>
    <w:p w:rsidR="00BC3CA7" w:rsidRPr="006C433B" w:rsidRDefault="00066D94" w:rsidP="00F263F1">
      <w:pPr>
        <w:pStyle w:val="ad"/>
        <w:overflowPunct w:val="0"/>
        <w:autoSpaceDE/>
        <w:autoSpaceDN/>
        <w:ind w:left="1087" w:hanging="1087"/>
        <w:rPr>
          <w:rFonts w:cs="Times New Roman"/>
        </w:rPr>
      </w:pPr>
      <w:r w:rsidRPr="006C433B">
        <w:rPr>
          <w:rFonts w:cs="Times New Roman"/>
        </w:rPr>
        <w:t>(</w:t>
      </w:r>
      <w:r w:rsidRPr="006C433B">
        <w:rPr>
          <w:rFonts w:cs="Times New Roman"/>
        </w:rPr>
        <w:tab/>
        <w:t>)</w:t>
      </w:r>
      <w:r w:rsidR="00BC3CA7" w:rsidRPr="006C433B">
        <w:rPr>
          <w:rFonts w:cs="Times New Roman"/>
        </w:rPr>
        <w:t>46.</w:t>
      </w:r>
      <w:r w:rsidR="00997993" w:rsidRPr="006C433B">
        <w:rPr>
          <w:rFonts w:cs="Times New Roman"/>
        </w:rPr>
        <w:tab/>
      </w:r>
      <w:r w:rsidR="00BC3CA7" w:rsidRPr="006C433B">
        <w:rPr>
          <w:rFonts w:cs="Times New Roman"/>
        </w:rPr>
        <w:t>如果病毒乙的遺傳物質為</w:t>
      </w:r>
      <w:r w:rsidR="00BC3CA7" w:rsidRPr="006C433B">
        <w:rPr>
          <w:rFonts w:cs="Times New Roman"/>
        </w:rPr>
        <w:t>DNA</w:t>
      </w:r>
      <w:r w:rsidR="00BC3CA7" w:rsidRPr="006C433B">
        <w:rPr>
          <w:rFonts w:cs="Times New Roman"/>
        </w:rPr>
        <w:t>，則相同的實驗可去除下列哪一項步驟？</w:t>
      </w:r>
    </w:p>
    <w:p w:rsidR="00BC3CA7" w:rsidRDefault="00BC3CA7" w:rsidP="00F263F1">
      <w:pPr>
        <w:pStyle w:val="afa"/>
        <w:overflowPunct w:val="0"/>
        <w:autoSpaceDE/>
        <w:autoSpaceDN/>
        <w:ind w:left="1413" w:hanging="333"/>
        <w:rPr>
          <w:rFonts w:ascii="新細明體" w:hAnsi="新細明體"/>
        </w:rPr>
      </w:pPr>
      <w:r w:rsidRPr="006C433B">
        <w:rPr>
          <w:rFonts w:cs="Times New Roman"/>
        </w:rPr>
        <w:t>(A)</w:t>
      </w:r>
      <w:r w:rsidRPr="006C433B">
        <w:rPr>
          <w:rFonts w:ascii="新細明體" w:hAnsi="新細明體" w:hint="eastAsia"/>
        </w:rPr>
        <w:t>②</w:t>
      </w:r>
      <w:r w:rsidRPr="006C433B">
        <w:rPr>
          <w:rFonts w:cs="Times New Roman"/>
        </w:rPr>
        <w:tab/>
        <w:t>(B)</w:t>
      </w:r>
      <w:r w:rsidRPr="006C433B">
        <w:rPr>
          <w:rFonts w:ascii="新細明體" w:hAnsi="新細明體" w:hint="eastAsia"/>
        </w:rPr>
        <w:t>③</w:t>
      </w:r>
      <w:r w:rsidRPr="006C433B">
        <w:rPr>
          <w:rFonts w:cs="Times New Roman"/>
        </w:rPr>
        <w:tab/>
        <w:t>(C)</w:t>
      </w:r>
      <w:r w:rsidRPr="006C433B">
        <w:rPr>
          <w:rFonts w:ascii="新細明體" w:hAnsi="新細明體" w:hint="eastAsia"/>
        </w:rPr>
        <w:t>④</w:t>
      </w:r>
      <w:r w:rsidRPr="006C433B">
        <w:rPr>
          <w:rFonts w:cs="Times New Roman"/>
        </w:rPr>
        <w:tab/>
        <w:t>(D)</w:t>
      </w:r>
      <w:r w:rsidRPr="006C433B">
        <w:rPr>
          <w:rFonts w:ascii="新細明體" w:hAnsi="新細明體" w:hint="eastAsia"/>
        </w:rPr>
        <w:t>⑥</w:t>
      </w:r>
    </w:p>
    <w:p w:rsidR="00C7704F" w:rsidRDefault="00C7704F" w:rsidP="00F263F1">
      <w:pPr>
        <w:pStyle w:val="afa"/>
        <w:overflowPunct w:val="0"/>
        <w:autoSpaceDE/>
        <w:autoSpaceDN/>
        <w:ind w:left="1413" w:hanging="333"/>
        <w:rPr>
          <w:rFonts w:ascii="新細明體" w:hAnsi="新細明體"/>
        </w:rPr>
      </w:pPr>
    </w:p>
    <w:p w:rsidR="00C7704F" w:rsidRPr="006C433B" w:rsidRDefault="00C7704F" w:rsidP="00F263F1">
      <w:pPr>
        <w:pStyle w:val="afa"/>
        <w:overflowPunct w:val="0"/>
        <w:autoSpaceDE/>
        <w:autoSpaceDN/>
        <w:ind w:left="1413" w:hanging="333"/>
        <w:rPr>
          <w:rFonts w:cs="Times New Roman"/>
        </w:rPr>
      </w:pPr>
    </w:p>
    <w:p w:rsidR="00BC3CA7" w:rsidRPr="006C433B" w:rsidRDefault="00BC3CA7" w:rsidP="00F263F1">
      <w:pPr>
        <w:pStyle w:val="ad"/>
        <w:overflowPunct w:val="0"/>
        <w:autoSpaceDE/>
        <w:autoSpaceDN/>
        <w:ind w:left="1087" w:hanging="1087"/>
        <w:rPr>
          <w:rFonts w:cs="Times New Roman"/>
          <w:u w:val="single"/>
        </w:rPr>
      </w:pPr>
      <w:r w:rsidRPr="006C433B">
        <w:rPr>
          <w:rFonts w:cs="Times New Roman"/>
          <w:u w:val="single"/>
        </w:rPr>
        <w:t>47-48</w:t>
      </w:r>
      <w:r w:rsidRPr="006C433B">
        <w:rPr>
          <w:rFonts w:cs="Times New Roman"/>
          <w:u w:val="single"/>
        </w:rPr>
        <w:t>題為題組</w:t>
      </w:r>
    </w:p>
    <w:p w:rsidR="00BC3CA7" w:rsidRPr="006C433B" w:rsidRDefault="00C7704F" w:rsidP="00F263F1">
      <w:pPr>
        <w:pStyle w:val="ac"/>
        <w:overflowPunct w:val="0"/>
        <w:autoSpaceDE/>
        <w:autoSpaceDN/>
        <w:rPr>
          <w:rFonts w:cs="Times New Roman"/>
        </w:rPr>
      </w:pPr>
      <w:r>
        <w:rPr>
          <w:rFonts w:cs="Times New Roman"/>
          <w:noProof/>
          <w:u w:val="single"/>
        </w:rPr>
        <w:drawing>
          <wp:anchor distT="0" distB="0" distL="114300" distR="114300" simplePos="0" relativeHeight="251644416" behindDoc="0" locked="0" layoutInCell="1" allowOverlap="1" wp14:anchorId="64D73C5D" wp14:editId="3033B3BF">
            <wp:simplePos x="0" y="0"/>
            <wp:positionH relativeFrom="column">
              <wp:posOffset>4863465</wp:posOffset>
            </wp:positionH>
            <wp:positionV relativeFrom="paragraph">
              <wp:posOffset>5080</wp:posOffset>
            </wp:positionV>
            <wp:extent cx="1981200" cy="2486660"/>
            <wp:effectExtent l="0" t="0" r="0" b="8890"/>
            <wp:wrapSquare wrapText="bothSides"/>
            <wp:docPr id="688" name="圖片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81200" cy="2486660"/>
                    </a:xfrm>
                    <a:prstGeom prst="rect">
                      <a:avLst/>
                    </a:prstGeom>
                  </pic:spPr>
                </pic:pic>
              </a:graphicData>
            </a:graphic>
            <wp14:sizeRelH relativeFrom="page">
              <wp14:pctWidth>0</wp14:pctWidth>
            </wp14:sizeRelH>
            <wp14:sizeRelV relativeFrom="page">
              <wp14:pctHeight>0</wp14:pctHeight>
            </wp14:sizeRelV>
          </wp:anchor>
        </w:drawing>
      </w:r>
      <w:r w:rsidR="004D1A55">
        <w:rPr>
          <w:rFonts w:cs="Times New Roman"/>
        </w:rPr>
        <w:t xml:space="preserve">　　</w:t>
      </w:r>
      <w:r w:rsidR="00BC3CA7" w:rsidRPr="006C433B">
        <w:rPr>
          <w:rFonts w:cs="Times New Roman"/>
        </w:rPr>
        <w:t>某生在顯微鏡下觀察洋蔥根尖細胞的有絲分裂如圖</w:t>
      </w:r>
      <w:r w:rsidR="00BC3CA7" w:rsidRPr="006C433B">
        <w:rPr>
          <w:rFonts w:cs="Times New Roman"/>
        </w:rPr>
        <w:t>6</w:t>
      </w:r>
      <w:r w:rsidR="00BC3CA7" w:rsidRPr="006C433B">
        <w:rPr>
          <w:rFonts w:cs="Times New Roman"/>
        </w:rPr>
        <w:t>。依上述資訊及習得的知識，回答下列問題。</w:t>
      </w:r>
    </w:p>
    <w:p w:rsidR="00BC3CA7" w:rsidRPr="006C433B" w:rsidRDefault="00066D94" w:rsidP="00F263F1">
      <w:pPr>
        <w:pStyle w:val="ad"/>
        <w:overflowPunct w:val="0"/>
        <w:autoSpaceDE/>
        <w:autoSpaceDN/>
        <w:ind w:left="1087" w:hanging="1087"/>
        <w:rPr>
          <w:rFonts w:cs="Times New Roman"/>
        </w:rPr>
      </w:pPr>
      <w:r w:rsidRPr="006C433B">
        <w:rPr>
          <w:rFonts w:cs="Times New Roman"/>
        </w:rPr>
        <w:t>(</w:t>
      </w:r>
      <w:r w:rsidRPr="006C433B">
        <w:rPr>
          <w:rFonts w:cs="Times New Roman"/>
        </w:rPr>
        <w:tab/>
        <w:t>)</w:t>
      </w:r>
      <w:r w:rsidR="00BC3CA7" w:rsidRPr="006C433B">
        <w:rPr>
          <w:rFonts w:cs="Times New Roman"/>
        </w:rPr>
        <w:t>47.</w:t>
      </w:r>
      <w:r w:rsidR="00997993" w:rsidRPr="006C433B">
        <w:rPr>
          <w:rFonts w:cs="Times New Roman"/>
        </w:rPr>
        <w:tab/>
      </w:r>
      <w:r w:rsidR="00BC3CA7" w:rsidRPr="006C433B">
        <w:rPr>
          <w:rFonts w:cs="Times New Roman"/>
        </w:rPr>
        <w:t>一個洋蔥根尖細胞最合理的細胞長度為何？</w:t>
      </w:r>
    </w:p>
    <w:p w:rsidR="00C7704F" w:rsidRDefault="00BC3CA7" w:rsidP="00F263F1">
      <w:pPr>
        <w:pStyle w:val="afa"/>
        <w:overflowPunct w:val="0"/>
        <w:autoSpaceDE/>
        <w:autoSpaceDN/>
        <w:ind w:left="1413" w:hanging="333"/>
        <w:rPr>
          <w:rFonts w:cs="Times New Roman"/>
        </w:rPr>
      </w:pPr>
      <w:r w:rsidRPr="006C433B">
        <w:rPr>
          <w:rFonts w:cs="Times New Roman"/>
          <w:lang w:eastAsia="en-US"/>
        </w:rPr>
        <w:t>(A)0.25μm</w:t>
      </w:r>
      <w:r w:rsidRPr="006C433B">
        <w:rPr>
          <w:rFonts w:cs="Times New Roman"/>
          <w:lang w:eastAsia="en-US"/>
        </w:rPr>
        <w:tab/>
        <w:t>(B)2.5μm</w:t>
      </w:r>
    </w:p>
    <w:p w:rsidR="00BC3CA7" w:rsidRPr="006C433B" w:rsidRDefault="00BC3CA7" w:rsidP="00F263F1">
      <w:pPr>
        <w:pStyle w:val="afa"/>
        <w:overflowPunct w:val="0"/>
        <w:autoSpaceDE/>
        <w:autoSpaceDN/>
        <w:ind w:left="1413" w:hanging="333"/>
        <w:rPr>
          <w:rFonts w:cs="Times New Roman"/>
          <w:lang w:eastAsia="en-US"/>
        </w:rPr>
      </w:pPr>
      <w:r w:rsidRPr="006C433B">
        <w:rPr>
          <w:rFonts w:cs="Times New Roman"/>
          <w:lang w:eastAsia="en-US"/>
        </w:rPr>
        <w:t>(C)25μm</w:t>
      </w:r>
      <w:r w:rsidRPr="006C433B">
        <w:rPr>
          <w:rFonts w:cs="Times New Roman"/>
          <w:lang w:eastAsia="en-US"/>
        </w:rPr>
        <w:tab/>
        <w:t>(D)250μm</w:t>
      </w:r>
    </w:p>
    <w:p w:rsidR="00BC3CA7" w:rsidRPr="006C433B" w:rsidRDefault="00066D94" w:rsidP="00F263F1">
      <w:pPr>
        <w:pStyle w:val="ad"/>
        <w:overflowPunct w:val="0"/>
        <w:autoSpaceDE/>
        <w:autoSpaceDN/>
        <w:ind w:left="1087" w:hanging="1087"/>
        <w:rPr>
          <w:rFonts w:cs="Times New Roman"/>
        </w:rPr>
      </w:pPr>
      <w:r w:rsidRPr="006C433B">
        <w:rPr>
          <w:rFonts w:cs="Times New Roman"/>
        </w:rPr>
        <w:t>(</w:t>
      </w:r>
      <w:r w:rsidRPr="006C433B">
        <w:rPr>
          <w:rFonts w:cs="Times New Roman"/>
        </w:rPr>
        <w:tab/>
        <w:t>)</w:t>
      </w:r>
      <w:r w:rsidR="00BC3CA7" w:rsidRPr="006C433B">
        <w:rPr>
          <w:rFonts w:cs="Times New Roman"/>
        </w:rPr>
        <w:t>48.</w:t>
      </w:r>
      <w:r w:rsidR="00997993" w:rsidRPr="006C433B">
        <w:rPr>
          <w:rFonts w:cs="Times New Roman"/>
        </w:rPr>
        <w:tab/>
      </w:r>
      <w:r w:rsidR="00BC3CA7" w:rsidRPr="006C433B">
        <w:rPr>
          <w:rFonts w:cs="Times New Roman"/>
        </w:rPr>
        <w:t>根據觀察的結果判斷，下列敘述何者正確？</w:t>
      </w:r>
    </w:p>
    <w:p w:rsidR="00997993" w:rsidRPr="006C433B" w:rsidRDefault="00BC3CA7" w:rsidP="00F263F1">
      <w:pPr>
        <w:pStyle w:val="afa"/>
        <w:overflowPunct w:val="0"/>
        <w:autoSpaceDE/>
        <w:autoSpaceDN/>
        <w:ind w:left="1413" w:hanging="333"/>
        <w:rPr>
          <w:rFonts w:cs="Times New Roman"/>
        </w:rPr>
      </w:pPr>
      <w:r w:rsidRPr="006C433B">
        <w:rPr>
          <w:rFonts w:cs="Times New Roman"/>
        </w:rPr>
        <w:t>(A)</w:t>
      </w:r>
      <w:r w:rsidRPr="006C433B">
        <w:rPr>
          <w:rFonts w:cs="Times New Roman"/>
        </w:rPr>
        <w:t>甲細胞的同源染色體分離，向細胞的兩極移動</w:t>
      </w:r>
    </w:p>
    <w:p w:rsidR="00997993" w:rsidRPr="006C433B" w:rsidRDefault="00BC3CA7" w:rsidP="00F263F1">
      <w:pPr>
        <w:pStyle w:val="afa"/>
        <w:overflowPunct w:val="0"/>
        <w:autoSpaceDE/>
        <w:autoSpaceDN/>
        <w:ind w:left="1413" w:hanging="333"/>
        <w:rPr>
          <w:rFonts w:cs="Times New Roman"/>
        </w:rPr>
      </w:pPr>
      <w:r w:rsidRPr="006C433B">
        <w:rPr>
          <w:rFonts w:cs="Times New Roman"/>
        </w:rPr>
        <w:t>(B)</w:t>
      </w:r>
      <w:r w:rsidRPr="006C433B">
        <w:rPr>
          <w:rFonts w:cs="Times New Roman"/>
        </w:rPr>
        <w:t>乙細胞的細胞膜向內凹陷，分裂成兩個新細胞</w:t>
      </w:r>
    </w:p>
    <w:p w:rsidR="00BC3CA7" w:rsidRPr="006C433B" w:rsidRDefault="00BC3CA7" w:rsidP="00F263F1">
      <w:pPr>
        <w:pStyle w:val="afa"/>
        <w:overflowPunct w:val="0"/>
        <w:autoSpaceDE/>
        <w:autoSpaceDN/>
        <w:ind w:left="1413" w:hanging="333"/>
        <w:rPr>
          <w:rFonts w:cs="Times New Roman"/>
        </w:rPr>
      </w:pPr>
      <w:r w:rsidRPr="006C433B">
        <w:rPr>
          <w:rFonts w:cs="Times New Roman"/>
        </w:rPr>
        <w:t>(C)</w:t>
      </w:r>
      <w:r w:rsidRPr="006C433B">
        <w:rPr>
          <w:rFonts w:cs="Times New Roman"/>
        </w:rPr>
        <w:t>丙細胞的核膜正在消失中，染色體開始複製</w:t>
      </w:r>
    </w:p>
    <w:p w:rsidR="00BC3CA7" w:rsidRPr="006C433B" w:rsidRDefault="00BC3CA7" w:rsidP="00F263F1">
      <w:pPr>
        <w:pStyle w:val="afa"/>
        <w:overflowPunct w:val="0"/>
        <w:autoSpaceDE/>
        <w:autoSpaceDN/>
        <w:ind w:left="1413" w:hanging="333"/>
        <w:rPr>
          <w:rFonts w:cs="Times New Roman"/>
        </w:rPr>
      </w:pPr>
      <w:r w:rsidRPr="006C433B">
        <w:rPr>
          <w:rFonts w:cs="Times New Roman"/>
        </w:rPr>
        <w:t>(D)</w:t>
      </w:r>
      <w:r w:rsidRPr="006C433B">
        <w:rPr>
          <w:rFonts w:cs="Times New Roman"/>
        </w:rPr>
        <w:t>丁細胞的染色體著絲點與紡錘絲相連，即將往細胞中央移動</w:t>
      </w:r>
    </w:p>
    <w:p w:rsidR="00944FF4" w:rsidRDefault="00944FF4">
      <w:pPr>
        <w:widowControl/>
        <w:jc w:val="left"/>
        <w:rPr>
          <w:rFonts w:eastAsia="微軟正黑體"/>
          <w:kern w:val="0"/>
          <w:sz w:val="32"/>
          <w:szCs w:val="32"/>
        </w:rPr>
      </w:pPr>
      <w:r>
        <w:rPr>
          <w:rFonts w:eastAsia="微軟正黑體"/>
          <w:kern w:val="0"/>
          <w:sz w:val="32"/>
          <w:szCs w:val="32"/>
        </w:rPr>
        <w:br w:type="page"/>
      </w:r>
    </w:p>
    <w:p w:rsidR="00997993" w:rsidRPr="006C433B" w:rsidRDefault="00997993" w:rsidP="00F263F1">
      <w:pPr>
        <w:overflowPunct w:val="0"/>
        <w:spacing w:beforeLines="50" w:before="180"/>
        <w:ind w:left="1200" w:hanging="1200"/>
        <w:rPr>
          <w:rFonts w:eastAsia="微軟正黑體"/>
          <w:kern w:val="0"/>
          <w:sz w:val="32"/>
          <w:szCs w:val="32"/>
        </w:rPr>
      </w:pPr>
      <w:r w:rsidRPr="006C433B">
        <w:rPr>
          <w:rFonts w:eastAsia="微軟正黑體"/>
          <w:kern w:val="0"/>
          <w:sz w:val="32"/>
          <w:szCs w:val="32"/>
        </w:rPr>
        <w:lastRenderedPageBreak/>
        <w:t>第貳部分：非選擇題（占</w:t>
      </w:r>
      <w:r w:rsidRPr="006C433B">
        <w:rPr>
          <w:rFonts w:eastAsia="微軟正黑體"/>
          <w:kern w:val="0"/>
          <w:sz w:val="32"/>
          <w:szCs w:val="32"/>
        </w:rPr>
        <w:t>24</w:t>
      </w:r>
      <w:r w:rsidRPr="006C433B">
        <w:rPr>
          <w:rFonts w:eastAsia="微軟正黑體"/>
          <w:kern w:val="0"/>
          <w:sz w:val="32"/>
          <w:szCs w:val="32"/>
        </w:rPr>
        <w:t>分）</w:t>
      </w:r>
    </w:p>
    <w:p w:rsidR="00997993" w:rsidRPr="006C433B" w:rsidRDefault="00997993" w:rsidP="00F263F1">
      <w:pPr>
        <w:pBdr>
          <w:top w:val="single" w:sz="4" w:space="1" w:color="auto"/>
          <w:left w:val="single" w:sz="4" w:space="4" w:color="auto"/>
          <w:bottom w:val="single" w:sz="4" w:space="1" w:color="auto"/>
          <w:right w:val="single" w:sz="4" w:space="4" w:color="auto"/>
        </w:pBdr>
        <w:overflowPunct w:val="0"/>
        <w:ind w:left="720" w:hangingChars="300" w:hanging="720"/>
        <w:rPr>
          <w:rFonts w:eastAsia="標楷體"/>
        </w:rPr>
      </w:pPr>
      <w:r w:rsidRPr="006C433B">
        <w:rPr>
          <w:rFonts w:eastAsia="標楷體"/>
        </w:rPr>
        <w:t>說明：本部分共有四大題，答案必須寫在「答案卷」上，並於題號欄標明大題號（一、二、</w:t>
      </w:r>
      <w:r w:rsidR="00822D31">
        <w:rPr>
          <w:rFonts w:eastAsia="標楷體" w:hint="eastAsia"/>
        </w:rPr>
        <w:t>……</w:t>
      </w:r>
      <w:r w:rsidRPr="006C433B">
        <w:rPr>
          <w:rFonts w:eastAsia="標楷體"/>
        </w:rPr>
        <w:t>）與子題號（</w:t>
      </w:r>
      <w:r w:rsidRPr="006C433B">
        <w:rPr>
          <w:rFonts w:eastAsia="標楷體"/>
        </w:rPr>
        <w:t>1</w:t>
      </w:r>
      <w:r w:rsidRPr="006C433B">
        <w:rPr>
          <w:rFonts w:eastAsia="標楷體"/>
        </w:rPr>
        <w:t>、</w:t>
      </w:r>
      <w:r w:rsidRPr="006C433B">
        <w:rPr>
          <w:rFonts w:eastAsia="標楷體"/>
        </w:rPr>
        <w:t>2</w:t>
      </w:r>
      <w:r w:rsidRPr="006C433B">
        <w:rPr>
          <w:rFonts w:eastAsia="標楷體"/>
        </w:rPr>
        <w:t>、</w:t>
      </w:r>
      <w:r w:rsidR="00822D31">
        <w:rPr>
          <w:rFonts w:eastAsia="標楷體" w:hint="eastAsia"/>
        </w:rPr>
        <w:t>……</w:t>
      </w:r>
      <w:r w:rsidRPr="006C433B">
        <w:rPr>
          <w:rFonts w:eastAsia="標楷體"/>
        </w:rPr>
        <w:t>），作答時不必抄題，若因字跡潦草、未標示題號、標錯題號等原因，致評閱人員無法清楚辨識，其後果由考生自行承擔。作答使用筆尖較粗之黑色墨水的筆書寫，且不得使用鉛筆。每一子題配分標於題末。</w:t>
      </w:r>
    </w:p>
    <w:p w:rsidR="00BC3CA7" w:rsidRPr="006C433B" w:rsidRDefault="00BC3CA7" w:rsidP="00F263F1">
      <w:pPr>
        <w:overflowPunct w:val="0"/>
        <w:spacing w:beforeLines="50" w:before="180"/>
        <w:ind w:left="490" w:hangingChars="204" w:hanging="490"/>
      </w:pPr>
      <w:r w:rsidRPr="006C433B">
        <w:t>一、已知某種植物花色是單一基因控制，該基因有兩種等位基因</w:t>
      </w:r>
      <w:r w:rsidRPr="006C433B">
        <w:t>R</w:t>
      </w:r>
      <w:r w:rsidRPr="006C433B">
        <w:t>與</w:t>
      </w:r>
      <w:r w:rsidRPr="006C433B">
        <w:t>r</w:t>
      </w:r>
      <w:r w:rsidRPr="006C433B">
        <w:t>，花色表現型符合孟德爾的顯隱性定律，紅花為顯性，白花為隱性。某一族群中，有紅花</w:t>
      </w:r>
      <w:r w:rsidRPr="006C433B">
        <w:t>64</w:t>
      </w:r>
      <w:r w:rsidRPr="006C433B">
        <w:t>株，白花</w:t>
      </w:r>
      <w:r w:rsidRPr="006C433B">
        <w:t>36</w:t>
      </w:r>
      <w:r w:rsidRPr="006C433B">
        <w:t>株。根據以上描述，回答下列問題。</w:t>
      </w:r>
    </w:p>
    <w:p w:rsidR="00BC3CA7" w:rsidRPr="006C433B" w:rsidRDefault="00BC3CA7" w:rsidP="00F263F1">
      <w:pPr>
        <w:overflowPunct w:val="0"/>
        <w:ind w:leftChars="199" w:left="728" w:hangingChars="104" w:hanging="250"/>
      </w:pPr>
      <w:r w:rsidRPr="006C433B">
        <w:t>1.</w:t>
      </w:r>
      <w:r w:rsidR="004A36BE" w:rsidRPr="006C433B">
        <w:tab/>
      </w:r>
      <w:r w:rsidRPr="006C433B">
        <w:t>R</w:t>
      </w:r>
      <w:r w:rsidRPr="006C433B">
        <w:t>的等位基因頻率（</w:t>
      </w:r>
      <w:r w:rsidRPr="006C433B">
        <w:t>allele</w:t>
      </w:r>
      <w:r w:rsidR="00944FF4">
        <w:rPr>
          <w:rFonts w:hint="eastAsia"/>
        </w:rPr>
        <w:t xml:space="preserve"> </w:t>
      </w:r>
      <w:r w:rsidRPr="006C433B">
        <w:t>frequency</w:t>
      </w:r>
      <w:r w:rsidRPr="006C433B">
        <w:t>）為何？（請寫出算式）（</w:t>
      </w:r>
      <w:r w:rsidRPr="006C433B">
        <w:t>2</w:t>
      </w:r>
      <w:r w:rsidRPr="006C433B">
        <w:t>分）</w:t>
      </w:r>
    </w:p>
    <w:p w:rsidR="00BC3CA7" w:rsidRPr="006C433B" w:rsidRDefault="00BC3CA7" w:rsidP="00F263F1">
      <w:pPr>
        <w:overflowPunct w:val="0"/>
        <w:ind w:leftChars="199" w:left="728" w:hangingChars="104" w:hanging="250"/>
      </w:pPr>
      <w:r w:rsidRPr="006C433B">
        <w:t>2.</w:t>
      </w:r>
      <w:r w:rsidR="004A36BE" w:rsidRPr="006C433B">
        <w:tab/>
      </w:r>
      <w:r w:rsidRPr="006C433B">
        <w:t>根據哈溫定律，</w:t>
      </w:r>
      <w:r w:rsidRPr="006C433B">
        <w:t>Rr</w:t>
      </w:r>
      <w:r w:rsidRPr="006C433B">
        <w:t>的基因型頻率（</w:t>
      </w:r>
      <w:r w:rsidRPr="006C433B">
        <w:t>genotype</w:t>
      </w:r>
      <w:r w:rsidR="00944FF4">
        <w:rPr>
          <w:rFonts w:hint="eastAsia"/>
        </w:rPr>
        <w:t xml:space="preserve"> </w:t>
      </w:r>
      <w:r w:rsidRPr="006C433B">
        <w:t>frequency</w:t>
      </w:r>
      <w:r w:rsidRPr="006C433B">
        <w:t>）為何？（請寫出算式）（</w:t>
      </w:r>
      <w:r w:rsidRPr="006C433B">
        <w:t>2</w:t>
      </w:r>
      <w:r w:rsidRPr="006C433B">
        <w:t>分）</w:t>
      </w:r>
    </w:p>
    <w:p w:rsidR="00BC3CA7" w:rsidRPr="006C433B" w:rsidRDefault="00BC3CA7" w:rsidP="00F263F1">
      <w:pPr>
        <w:overflowPunct w:val="0"/>
        <w:ind w:leftChars="199" w:left="728" w:hangingChars="104" w:hanging="250"/>
      </w:pPr>
      <w:r w:rsidRPr="006C433B">
        <w:t>3.</w:t>
      </w:r>
      <w:r w:rsidR="004A36BE" w:rsidRPr="006C433B">
        <w:tab/>
      </w:r>
      <w:r w:rsidRPr="006C433B">
        <w:t>若該族群符合哈溫平衡，下一代的紅花與白花數量比值為何？（</w:t>
      </w:r>
      <w:r w:rsidRPr="006C433B">
        <w:t>2</w:t>
      </w:r>
      <w:r w:rsidRPr="006C433B">
        <w:t>分）</w:t>
      </w:r>
    </w:p>
    <w:p w:rsidR="00BC3CA7" w:rsidRPr="006C433B" w:rsidRDefault="00BC3CA7" w:rsidP="00F263F1">
      <w:pPr>
        <w:overflowPunct w:val="0"/>
        <w:ind w:left="490" w:hangingChars="204" w:hanging="490"/>
      </w:pPr>
      <w:r w:rsidRPr="006C433B">
        <w:t>二、某研究生發現激素</w:t>
      </w:r>
      <w:r w:rsidRPr="006C433B">
        <w:t>X</w:t>
      </w:r>
      <w:r w:rsidRPr="006C433B">
        <w:t>會影響細胞</w:t>
      </w:r>
      <w:r w:rsidRPr="006C433B">
        <w:t>A</w:t>
      </w:r>
      <w:r w:rsidRPr="006C433B">
        <w:t>和細胞</w:t>
      </w:r>
      <w:r w:rsidRPr="006C433B">
        <w:t>B</w:t>
      </w:r>
      <w:r w:rsidRPr="006C433B">
        <w:t>產生分子甲和分子乙，且甲和乙也會影響細胞</w:t>
      </w:r>
      <w:r w:rsidRPr="006C433B">
        <w:t>A</w:t>
      </w:r>
      <w:r w:rsidRPr="006C433B">
        <w:t>和</w:t>
      </w:r>
      <w:r w:rsidRPr="006C433B">
        <w:t>B</w:t>
      </w:r>
      <w:r w:rsidRPr="006C433B">
        <w:t>。為了釐清激素－細胞－分子之間互相的關係，他設計六組實驗，各實驗組分別加入不同材料，並在細胞</w:t>
      </w:r>
      <w:r w:rsidRPr="006C433B">
        <w:t>A</w:t>
      </w:r>
      <w:r w:rsidRPr="006C433B">
        <w:t>和</w:t>
      </w:r>
      <w:r w:rsidRPr="006C433B">
        <w:t>B</w:t>
      </w:r>
      <w:r w:rsidRPr="006C433B">
        <w:t>最適合的培養條件下作用數小時後，取各組實驗之培養液測定分子甲和分子乙。各組實驗處理及結果如表</w:t>
      </w:r>
      <w:r w:rsidRPr="006C433B">
        <w:t>3</w:t>
      </w:r>
      <w:r w:rsidRPr="006C433B">
        <w:t>所示。根據表</w:t>
      </w:r>
      <w:r w:rsidRPr="006C433B">
        <w:t>3</w:t>
      </w:r>
      <w:r w:rsidRPr="006C433B">
        <w:t>結果及習得的知識，回答下列問題。</w:t>
      </w:r>
    </w:p>
    <w:p w:rsidR="00BC3CA7" w:rsidRPr="006C433B" w:rsidRDefault="00BC3CA7" w:rsidP="00F263F1">
      <w:pPr>
        <w:overflowPunct w:val="0"/>
        <w:ind w:leftChars="199" w:left="728" w:hangingChars="104" w:hanging="250"/>
      </w:pPr>
      <w:r w:rsidRPr="006C433B">
        <w:t>1.</w:t>
      </w:r>
      <w:r w:rsidR="00CE2E41" w:rsidRPr="006C433B">
        <w:tab/>
      </w:r>
      <w:r w:rsidRPr="006C433B">
        <w:t>如果激素</w:t>
      </w:r>
      <w:r w:rsidRPr="006C433B">
        <w:t>X</w:t>
      </w:r>
      <w:r w:rsidRPr="006C433B">
        <w:t>會與其受體在細胞質中形成複合體後，進入細胞核。推測此激素為哪一類組成的激素？其對目標細胞的影響，主要與基因表現的哪一個階段有關？（</w:t>
      </w:r>
      <w:r w:rsidRPr="006C433B">
        <w:t>2</w:t>
      </w:r>
      <w:r w:rsidRPr="006C433B">
        <w:t>分）</w:t>
      </w:r>
    </w:p>
    <w:p w:rsidR="00BC3CA7" w:rsidRPr="006C433B" w:rsidRDefault="00BC3CA7" w:rsidP="00F263F1">
      <w:pPr>
        <w:overflowPunct w:val="0"/>
        <w:ind w:leftChars="199" w:left="728" w:hangingChars="104" w:hanging="250"/>
      </w:pPr>
      <w:r w:rsidRPr="006C433B">
        <w:t>2.</w:t>
      </w:r>
      <w:r w:rsidR="00CE2E41" w:rsidRPr="006C433B">
        <w:tab/>
      </w:r>
      <w:r w:rsidRPr="006C433B">
        <w:t>根據實驗組一～三的結果，可以推測出的結論為何？（</w:t>
      </w:r>
      <w:r w:rsidRPr="006C433B">
        <w:t>2</w:t>
      </w:r>
      <w:r w:rsidRPr="006C433B">
        <w:t>分）</w:t>
      </w:r>
    </w:p>
    <w:p w:rsidR="00BC3CA7" w:rsidRPr="006C433B" w:rsidRDefault="00BC3CA7" w:rsidP="00F263F1">
      <w:pPr>
        <w:overflowPunct w:val="0"/>
        <w:ind w:leftChars="199" w:left="728" w:hangingChars="104" w:hanging="250"/>
      </w:pPr>
      <w:r w:rsidRPr="006C433B">
        <w:t>3.</w:t>
      </w:r>
      <w:r w:rsidR="00CE2E41" w:rsidRPr="006C433B">
        <w:tab/>
      </w:r>
      <w:r w:rsidRPr="006C433B">
        <w:t>由題幹及上題的結論，分析實驗組四～六，推測藥劑</w:t>
      </w:r>
      <w:r w:rsidRPr="006C433B">
        <w:t>Z</w:t>
      </w:r>
      <w:r w:rsidRPr="006C433B">
        <w:t>作用於哪一種細胞？與甲、乙哪一個分子的作用效應類似？（</w:t>
      </w:r>
      <w:r w:rsidRPr="006C433B">
        <w:t>2</w:t>
      </w:r>
      <w:r w:rsidRPr="006C433B">
        <w:t>分）</w:t>
      </w:r>
    </w:p>
    <w:p w:rsidR="00BC3CA7" w:rsidRPr="006C433B" w:rsidRDefault="00BC3CA7" w:rsidP="00822D31">
      <w:pPr>
        <w:pStyle w:val="afa"/>
        <w:tabs>
          <w:tab w:val="left" w:pos="993"/>
        </w:tabs>
        <w:overflowPunct w:val="0"/>
        <w:autoSpaceDE/>
        <w:autoSpaceDN/>
        <w:ind w:leftChars="304" w:left="1414" w:hangingChars="277" w:hanging="684"/>
        <w:jc w:val="center"/>
        <w:rPr>
          <w:rFonts w:cs="Times New Roman"/>
          <w:lang w:eastAsia="en-US"/>
        </w:rPr>
      </w:pPr>
      <w:r w:rsidRPr="006C433B">
        <w:rPr>
          <w:rFonts w:cs="Times New Roman"/>
          <w:lang w:eastAsia="en-US"/>
        </w:rPr>
        <w:t>表</w:t>
      </w:r>
      <w:r w:rsidRPr="006C433B">
        <w:rPr>
          <w:rFonts w:cs="Times New Roman"/>
          <w:lang w:eastAsia="en-US"/>
        </w:rPr>
        <w:t>3</w:t>
      </w:r>
    </w:p>
    <w:tbl>
      <w:tblPr>
        <w:tblStyle w:val="TableNormal"/>
        <w:tblW w:w="0" w:type="auto"/>
        <w:tblInd w:w="734" w:type="dxa"/>
        <w:tblLayout w:type="fixed"/>
        <w:tblLook w:val="01E0" w:firstRow="1" w:lastRow="1" w:firstColumn="1" w:lastColumn="1" w:noHBand="0" w:noVBand="0"/>
      </w:tblPr>
      <w:tblGrid>
        <w:gridCol w:w="1358"/>
        <w:gridCol w:w="1050"/>
        <w:gridCol w:w="1236"/>
        <w:gridCol w:w="1237"/>
        <w:gridCol w:w="1236"/>
        <w:gridCol w:w="1237"/>
        <w:gridCol w:w="1236"/>
        <w:gridCol w:w="1237"/>
      </w:tblGrid>
      <w:tr w:rsidR="00BC3CA7" w:rsidRPr="006C433B" w:rsidTr="003C0E97">
        <w:trPr>
          <w:trHeight w:hRule="exact" w:val="408"/>
        </w:trPr>
        <w:tc>
          <w:tcPr>
            <w:tcW w:w="2408" w:type="dxa"/>
            <w:gridSpan w:val="2"/>
            <w:vMerge w:val="restart"/>
            <w:tcBorders>
              <w:top w:val="single" w:sz="5" w:space="0" w:color="000000"/>
              <w:left w:val="single" w:sz="5" w:space="0" w:color="000000"/>
              <w:right w:val="single" w:sz="5" w:space="0" w:color="000000"/>
            </w:tcBorders>
            <w:vAlign w:val="center"/>
          </w:tcPr>
          <w:p w:rsidR="00BC3CA7" w:rsidRPr="006C433B" w:rsidRDefault="00BC3CA7" w:rsidP="009841A1">
            <w:pPr>
              <w:pStyle w:val="afa"/>
              <w:overflowPunct w:val="0"/>
              <w:autoSpaceDE/>
              <w:autoSpaceDN/>
              <w:ind w:leftChars="0" w:left="0" w:firstLineChars="0" w:firstLine="0"/>
              <w:jc w:val="center"/>
              <w:rPr>
                <w:rFonts w:ascii="Times New Roman" w:hAnsi="Times New Roman" w:cs="Times New Roman"/>
              </w:rPr>
            </w:pPr>
          </w:p>
        </w:tc>
        <w:tc>
          <w:tcPr>
            <w:tcW w:w="7419" w:type="dxa"/>
            <w:gridSpan w:val="6"/>
            <w:tcBorders>
              <w:top w:val="single" w:sz="5" w:space="0" w:color="000000"/>
              <w:left w:val="single" w:sz="5" w:space="0" w:color="000000"/>
              <w:bottom w:val="single" w:sz="5" w:space="0" w:color="000000"/>
              <w:right w:val="single" w:sz="5" w:space="0" w:color="000000"/>
            </w:tcBorders>
            <w:vAlign w:val="center"/>
          </w:tcPr>
          <w:p w:rsidR="00BC3CA7" w:rsidRPr="006C433B" w:rsidRDefault="00BC3CA7" w:rsidP="009841A1">
            <w:pPr>
              <w:pStyle w:val="afa"/>
              <w:overflowPunct w:val="0"/>
              <w:autoSpaceDE/>
              <w:autoSpaceDN/>
              <w:ind w:leftChars="0" w:left="0" w:firstLineChars="0" w:firstLine="0"/>
              <w:jc w:val="center"/>
              <w:rPr>
                <w:rFonts w:ascii="Times New Roman" w:hAnsi="Times New Roman" w:cs="Times New Roman"/>
              </w:rPr>
            </w:pPr>
            <w:r w:rsidRPr="006C433B">
              <w:rPr>
                <w:rFonts w:ascii="Times New Roman" w:hAnsi="Times New Roman" w:cs="Times New Roman"/>
              </w:rPr>
              <w:t>實驗組別</w:t>
            </w:r>
          </w:p>
        </w:tc>
      </w:tr>
      <w:tr w:rsidR="00BC3CA7" w:rsidRPr="006C433B" w:rsidTr="003C0E97">
        <w:trPr>
          <w:trHeight w:hRule="exact" w:val="406"/>
        </w:trPr>
        <w:tc>
          <w:tcPr>
            <w:tcW w:w="2408" w:type="dxa"/>
            <w:gridSpan w:val="2"/>
            <w:vMerge/>
            <w:tcBorders>
              <w:left w:val="single" w:sz="5" w:space="0" w:color="000000"/>
              <w:bottom w:val="single" w:sz="5" w:space="0" w:color="000000"/>
              <w:right w:val="single" w:sz="5" w:space="0" w:color="000000"/>
            </w:tcBorders>
            <w:vAlign w:val="center"/>
          </w:tcPr>
          <w:p w:rsidR="00BC3CA7" w:rsidRPr="006C433B" w:rsidRDefault="00BC3CA7" w:rsidP="009841A1">
            <w:pPr>
              <w:pStyle w:val="afa"/>
              <w:overflowPunct w:val="0"/>
              <w:autoSpaceDE/>
              <w:autoSpaceDN/>
              <w:ind w:leftChars="0" w:left="0" w:firstLineChars="0" w:firstLine="0"/>
              <w:jc w:val="center"/>
              <w:rPr>
                <w:rFonts w:ascii="Times New Roman" w:hAnsi="Times New Roman" w:cs="Times New Roman"/>
              </w:rPr>
            </w:pPr>
          </w:p>
        </w:tc>
        <w:tc>
          <w:tcPr>
            <w:tcW w:w="1236" w:type="dxa"/>
            <w:tcBorders>
              <w:top w:val="single" w:sz="5" w:space="0" w:color="000000"/>
              <w:left w:val="single" w:sz="5" w:space="0" w:color="000000"/>
              <w:bottom w:val="single" w:sz="5" w:space="0" w:color="000000"/>
              <w:right w:val="single" w:sz="5" w:space="0" w:color="000000"/>
            </w:tcBorders>
            <w:vAlign w:val="center"/>
          </w:tcPr>
          <w:p w:rsidR="00BC3CA7" w:rsidRPr="006C433B" w:rsidRDefault="00BC3CA7" w:rsidP="009841A1">
            <w:pPr>
              <w:pStyle w:val="afa"/>
              <w:overflowPunct w:val="0"/>
              <w:autoSpaceDE/>
              <w:autoSpaceDN/>
              <w:ind w:leftChars="0" w:left="0" w:firstLineChars="0" w:firstLine="0"/>
              <w:jc w:val="center"/>
              <w:rPr>
                <w:rFonts w:ascii="Times New Roman" w:hAnsi="Times New Roman" w:cs="Times New Roman"/>
              </w:rPr>
            </w:pPr>
            <w:r w:rsidRPr="006C433B">
              <w:rPr>
                <w:rFonts w:ascii="Times New Roman" w:hAnsi="Times New Roman" w:cs="Times New Roman"/>
              </w:rPr>
              <w:t>一</w:t>
            </w:r>
          </w:p>
        </w:tc>
        <w:tc>
          <w:tcPr>
            <w:tcW w:w="1237" w:type="dxa"/>
            <w:tcBorders>
              <w:top w:val="single" w:sz="5" w:space="0" w:color="000000"/>
              <w:left w:val="single" w:sz="5" w:space="0" w:color="000000"/>
              <w:bottom w:val="single" w:sz="5" w:space="0" w:color="000000"/>
              <w:right w:val="single" w:sz="5" w:space="0" w:color="000000"/>
            </w:tcBorders>
            <w:vAlign w:val="center"/>
          </w:tcPr>
          <w:p w:rsidR="00BC3CA7" w:rsidRPr="006C433B" w:rsidRDefault="00BC3CA7" w:rsidP="009841A1">
            <w:pPr>
              <w:pStyle w:val="afa"/>
              <w:overflowPunct w:val="0"/>
              <w:autoSpaceDE/>
              <w:autoSpaceDN/>
              <w:ind w:leftChars="0" w:left="0" w:firstLineChars="0" w:firstLine="0"/>
              <w:jc w:val="center"/>
              <w:rPr>
                <w:rFonts w:ascii="Times New Roman" w:hAnsi="Times New Roman" w:cs="Times New Roman"/>
              </w:rPr>
            </w:pPr>
            <w:r w:rsidRPr="006C433B">
              <w:rPr>
                <w:rFonts w:ascii="Times New Roman" w:hAnsi="Times New Roman" w:cs="Times New Roman"/>
              </w:rPr>
              <w:t>二</w:t>
            </w:r>
          </w:p>
        </w:tc>
        <w:tc>
          <w:tcPr>
            <w:tcW w:w="1236" w:type="dxa"/>
            <w:tcBorders>
              <w:top w:val="single" w:sz="5" w:space="0" w:color="000000"/>
              <w:left w:val="single" w:sz="5" w:space="0" w:color="000000"/>
              <w:bottom w:val="single" w:sz="5" w:space="0" w:color="000000"/>
              <w:right w:val="single" w:sz="5" w:space="0" w:color="000000"/>
            </w:tcBorders>
            <w:vAlign w:val="center"/>
          </w:tcPr>
          <w:p w:rsidR="00BC3CA7" w:rsidRPr="006C433B" w:rsidRDefault="00BC3CA7" w:rsidP="009841A1">
            <w:pPr>
              <w:pStyle w:val="afa"/>
              <w:overflowPunct w:val="0"/>
              <w:autoSpaceDE/>
              <w:autoSpaceDN/>
              <w:ind w:leftChars="0" w:left="0" w:firstLineChars="0" w:firstLine="0"/>
              <w:jc w:val="center"/>
              <w:rPr>
                <w:rFonts w:ascii="Times New Roman" w:hAnsi="Times New Roman" w:cs="Times New Roman"/>
              </w:rPr>
            </w:pPr>
            <w:r w:rsidRPr="006C433B">
              <w:rPr>
                <w:rFonts w:ascii="Times New Roman" w:hAnsi="Times New Roman" w:cs="Times New Roman"/>
              </w:rPr>
              <w:t>三</w:t>
            </w:r>
          </w:p>
        </w:tc>
        <w:tc>
          <w:tcPr>
            <w:tcW w:w="1237" w:type="dxa"/>
            <w:tcBorders>
              <w:top w:val="single" w:sz="5" w:space="0" w:color="000000"/>
              <w:left w:val="single" w:sz="5" w:space="0" w:color="000000"/>
              <w:bottom w:val="single" w:sz="5" w:space="0" w:color="000000"/>
              <w:right w:val="single" w:sz="5" w:space="0" w:color="000000"/>
            </w:tcBorders>
            <w:vAlign w:val="center"/>
          </w:tcPr>
          <w:p w:rsidR="00BC3CA7" w:rsidRPr="006C433B" w:rsidRDefault="00BC3CA7" w:rsidP="009841A1">
            <w:pPr>
              <w:pStyle w:val="afa"/>
              <w:overflowPunct w:val="0"/>
              <w:autoSpaceDE/>
              <w:autoSpaceDN/>
              <w:ind w:leftChars="0" w:left="0" w:firstLineChars="0" w:firstLine="0"/>
              <w:jc w:val="center"/>
              <w:rPr>
                <w:rFonts w:ascii="Times New Roman" w:hAnsi="Times New Roman" w:cs="Times New Roman"/>
              </w:rPr>
            </w:pPr>
            <w:r w:rsidRPr="006C433B">
              <w:rPr>
                <w:rFonts w:ascii="Times New Roman" w:hAnsi="Times New Roman" w:cs="Times New Roman"/>
              </w:rPr>
              <w:t>四</w:t>
            </w:r>
          </w:p>
        </w:tc>
        <w:tc>
          <w:tcPr>
            <w:tcW w:w="1236" w:type="dxa"/>
            <w:tcBorders>
              <w:top w:val="single" w:sz="5" w:space="0" w:color="000000"/>
              <w:left w:val="single" w:sz="5" w:space="0" w:color="000000"/>
              <w:bottom w:val="single" w:sz="5" w:space="0" w:color="000000"/>
              <w:right w:val="single" w:sz="5" w:space="0" w:color="000000"/>
            </w:tcBorders>
            <w:vAlign w:val="center"/>
          </w:tcPr>
          <w:p w:rsidR="00BC3CA7" w:rsidRPr="006C433B" w:rsidRDefault="00BC3CA7" w:rsidP="009841A1">
            <w:pPr>
              <w:pStyle w:val="afa"/>
              <w:overflowPunct w:val="0"/>
              <w:autoSpaceDE/>
              <w:autoSpaceDN/>
              <w:ind w:leftChars="0" w:left="0" w:firstLineChars="0" w:firstLine="0"/>
              <w:jc w:val="center"/>
              <w:rPr>
                <w:rFonts w:ascii="Times New Roman" w:hAnsi="Times New Roman" w:cs="Times New Roman"/>
              </w:rPr>
            </w:pPr>
            <w:r w:rsidRPr="006C433B">
              <w:rPr>
                <w:rFonts w:ascii="Times New Roman" w:hAnsi="Times New Roman" w:cs="Times New Roman"/>
              </w:rPr>
              <w:t>五</w:t>
            </w:r>
          </w:p>
        </w:tc>
        <w:tc>
          <w:tcPr>
            <w:tcW w:w="1237" w:type="dxa"/>
            <w:tcBorders>
              <w:top w:val="single" w:sz="5" w:space="0" w:color="000000"/>
              <w:left w:val="single" w:sz="5" w:space="0" w:color="000000"/>
              <w:bottom w:val="single" w:sz="5" w:space="0" w:color="000000"/>
              <w:right w:val="single" w:sz="5" w:space="0" w:color="000000"/>
            </w:tcBorders>
            <w:vAlign w:val="center"/>
          </w:tcPr>
          <w:p w:rsidR="00BC3CA7" w:rsidRPr="006C433B" w:rsidRDefault="00BC3CA7" w:rsidP="009841A1">
            <w:pPr>
              <w:pStyle w:val="afa"/>
              <w:overflowPunct w:val="0"/>
              <w:autoSpaceDE/>
              <w:autoSpaceDN/>
              <w:ind w:leftChars="0" w:left="0" w:firstLineChars="0" w:firstLine="0"/>
              <w:jc w:val="center"/>
              <w:rPr>
                <w:rFonts w:ascii="Times New Roman" w:hAnsi="Times New Roman" w:cs="Times New Roman"/>
              </w:rPr>
            </w:pPr>
            <w:r w:rsidRPr="006C433B">
              <w:rPr>
                <w:rFonts w:ascii="Times New Roman" w:hAnsi="Times New Roman" w:cs="Times New Roman"/>
              </w:rPr>
              <w:t>六</w:t>
            </w:r>
          </w:p>
        </w:tc>
      </w:tr>
      <w:tr w:rsidR="00BC3CA7" w:rsidRPr="006C433B" w:rsidTr="003C0E97">
        <w:trPr>
          <w:trHeight w:hRule="exact" w:val="408"/>
        </w:trPr>
        <w:tc>
          <w:tcPr>
            <w:tcW w:w="1358" w:type="dxa"/>
            <w:vMerge w:val="restart"/>
            <w:tcBorders>
              <w:top w:val="single" w:sz="5" w:space="0" w:color="000000"/>
              <w:left w:val="single" w:sz="5" w:space="0" w:color="000000"/>
              <w:right w:val="single" w:sz="5" w:space="0" w:color="000000"/>
            </w:tcBorders>
            <w:vAlign w:val="center"/>
          </w:tcPr>
          <w:p w:rsidR="00BC3CA7" w:rsidRPr="006C433B" w:rsidRDefault="00BC3CA7" w:rsidP="009841A1">
            <w:pPr>
              <w:pStyle w:val="afa"/>
              <w:overflowPunct w:val="0"/>
              <w:autoSpaceDE/>
              <w:autoSpaceDN/>
              <w:ind w:leftChars="0" w:left="0" w:firstLineChars="0" w:firstLine="0"/>
              <w:jc w:val="center"/>
              <w:rPr>
                <w:rFonts w:ascii="Times New Roman" w:hAnsi="Times New Roman" w:cs="Times New Roman"/>
              </w:rPr>
            </w:pPr>
            <w:r w:rsidRPr="006C433B">
              <w:rPr>
                <w:rFonts w:ascii="Times New Roman" w:hAnsi="Times New Roman" w:cs="Times New Roman"/>
              </w:rPr>
              <w:t>實驗材料</w:t>
            </w:r>
          </w:p>
        </w:tc>
        <w:tc>
          <w:tcPr>
            <w:tcW w:w="1050" w:type="dxa"/>
            <w:tcBorders>
              <w:top w:val="single" w:sz="5" w:space="0" w:color="000000"/>
              <w:left w:val="single" w:sz="5" w:space="0" w:color="000000"/>
              <w:bottom w:val="single" w:sz="5" w:space="0" w:color="000000"/>
              <w:right w:val="single" w:sz="5" w:space="0" w:color="000000"/>
            </w:tcBorders>
            <w:vAlign w:val="center"/>
          </w:tcPr>
          <w:p w:rsidR="00BC3CA7" w:rsidRPr="006C433B" w:rsidRDefault="00BC3CA7" w:rsidP="009841A1">
            <w:pPr>
              <w:pStyle w:val="afa"/>
              <w:overflowPunct w:val="0"/>
              <w:autoSpaceDE/>
              <w:autoSpaceDN/>
              <w:ind w:leftChars="0" w:left="0" w:firstLineChars="0" w:firstLine="0"/>
              <w:jc w:val="center"/>
              <w:rPr>
                <w:rFonts w:ascii="Times New Roman" w:hAnsi="Times New Roman" w:cs="Times New Roman"/>
              </w:rPr>
            </w:pPr>
            <w:r w:rsidRPr="006C433B">
              <w:rPr>
                <w:rFonts w:ascii="Times New Roman" w:hAnsi="Times New Roman" w:cs="Times New Roman"/>
              </w:rPr>
              <w:t>細胞</w:t>
            </w:r>
            <w:r w:rsidRPr="006C433B">
              <w:rPr>
                <w:rFonts w:ascii="Times New Roman" w:hAnsi="Times New Roman" w:cs="Times New Roman"/>
              </w:rPr>
              <w:t>A</w:t>
            </w:r>
          </w:p>
        </w:tc>
        <w:tc>
          <w:tcPr>
            <w:tcW w:w="1236" w:type="dxa"/>
            <w:tcBorders>
              <w:top w:val="single" w:sz="5" w:space="0" w:color="000000"/>
              <w:left w:val="single" w:sz="5" w:space="0" w:color="000000"/>
              <w:bottom w:val="single" w:sz="5" w:space="0" w:color="000000"/>
              <w:right w:val="single" w:sz="5" w:space="0" w:color="000000"/>
            </w:tcBorders>
            <w:vAlign w:val="center"/>
          </w:tcPr>
          <w:p w:rsidR="00BC3CA7" w:rsidRPr="003C0E97" w:rsidRDefault="003C0E97" w:rsidP="009841A1">
            <w:pPr>
              <w:pStyle w:val="afa"/>
              <w:overflowPunct w:val="0"/>
              <w:autoSpaceDE/>
              <w:autoSpaceDN/>
              <w:ind w:leftChars="0" w:left="0" w:firstLineChars="0" w:firstLine="0"/>
              <w:jc w:val="center"/>
              <w:rPr>
                <w:rFonts w:ascii="新細明體" w:hAnsi="新細明體" w:cs="Times New Roman"/>
              </w:rPr>
            </w:pPr>
            <w:r>
              <w:rPr>
                <w:rFonts w:ascii="新細明體" w:hAnsi="新細明體" w:cs="Times New Roman"/>
              </w:rPr>
              <w:t>＋</w:t>
            </w:r>
          </w:p>
        </w:tc>
        <w:tc>
          <w:tcPr>
            <w:tcW w:w="1237" w:type="dxa"/>
            <w:tcBorders>
              <w:top w:val="single" w:sz="5" w:space="0" w:color="000000"/>
              <w:left w:val="single" w:sz="5" w:space="0" w:color="000000"/>
              <w:bottom w:val="single" w:sz="5" w:space="0" w:color="000000"/>
              <w:right w:val="single" w:sz="5" w:space="0" w:color="000000"/>
            </w:tcBorders>
            <w:vAlign w:val="center"/>
          </w:tcPr>
          <w:p w:rsidR="00BC3CA7" w:rsidRPr="003C0E97" w:rsidRDefault="003C0E97" w:rsidP="009841A1">
            <w:pPr>
              <w:pStyle w:val="afa"/>
              <w:overflowPunct w:val="0"/>
              <w:autoSpaceDE/>
              <w:autoSpaceDN/>
              <w:ind w:leftChars="0" w:left="0" w:firstLineChars="0" w:firstLine="0"/>
              <w:jc w:val="center"/>
              <w:rPr>
                <w:rFonts w:ascii="新細明體" w:hAnsi="新細明體" w:cs="Times New Roman"/>
              </w:rPr>
            </w:pPr>
            <w:r>
              <w:rPr>
                <w:rFonts w:ascii="新細明體" w:hAnsi="新細明體" w:cs="Times New Roman"/>
              </w:rPr>
              <w:t>—</w:t>
            </w:r>
          </w:p>
        </w:tc>
        <w:tc>
          <w:tcPr>
            <w:tcW w:w="1236" w:type="dxa"/>
            <w:tcBorders>
              <w:top w:val="single" w:sz="5" w:space="0" w:color="000000"/>
              <w:left w:val="single" w:sz="5" w:space="0" w:color="000000"/>
              <w:bottom w:val="single" w:sz="5" w:space="0" w:color="000000"/>
              <w:right w:val="single" w:sz="5" w:space="0" w:color="000000"/>
            </w:tcBorders>
            <w:vAlign w:val="center"/>
          </w:tcPr>
          <w:p w:rsidR="00BC3CA7" w:rsidRPr="003C0E97" w:rsidRDefault="003C0E97" w:rsidP="009841A1">
            <w:pPr>
              <w:pStyle w:val="afa"/>
              <w:overflowPunct w:val="0"/>
              <w:autoSpaceDE/>
              <w:autoSpaceDN/>
              <w:ind w:leftChars="0" w:left="0" w:firstLineChars="0" w:firstLine="0"/>
              <w:jc w:val="center"/>
              <w:rPr>
                <w:rFonts w:ascii="新細明體" w:hAnsi="新細明體" w:cs="Times New Roman"/>
              </w:rPr>
            </w:pPr>
            <w:r>
              <w:rPr>
                <w:rFonts w:ascii="新細明體" w:hAnsi="新細明體" w:cs="Times New Roman"/>
              </w:rPr>
              <w:t>＋</w:t>
            </w:r>
          </w:p>
        </w:tc>
        <w:tc>
          <w:tcPr>
            <w:tcW w:w="1237" w:type="dxa"/>
            <w:tcBorders>
              <w:top w:val="single" w:sz="5" w:space="0" w:color="000000"/>
              <w:left w:val="single" w:sz="5" w:space="0" w:color="000000"/>
              <w:bottom w:val="single" w:sz="5" w:space="0" w:color="000000"/>
              <w:right w:val="single" w:sz="5" w:space="0" w:color="000000"/>
            </w:tcBorders>
            <w:vAlign w:val="center"/>
          </w:tcPr>
          <w:p w:rsidR="00BC3CA7" w:rsidRPr="003C0E97" w:rsidRDefault="00A06985" w:rsidP="009841A1">
            <w:pPr>
              <w:pStyle w:val="afa"/>
              <w:overflowPunct w:val="0"/>
              <w:autoSpaceDE/>
              <w:autoSpaceDN/>
              <w:ind w:leftChars="0" w:left="0" w:firstLineChars="0" w:firstLine="0"/>
              <w:jc w:val="center"/>
              <w:rPr>
                <w:rFonts w:ascii="新細明體" w:hAnsi="新細明體" w:cs="Times New Roman"/>
              </w:rPr>
            </w:pPr>
            <w:r>
              <w:rPr>
                <w:rFonts w:ascii="新細明體" w:hAnsi="新細明體" w:cs="Times New Roman"/>
              </w:rPr>
              <w:t>—</w:t>
            </w:r>
          </w:p>
        </w:tc>
        <w:tc>
          <w:tcPr>
            <w:tcW w:w="1236" w:type="dxa"/>
            <w:tcBorders>
              <w:top w:val="single" w:sz="5" w:space="0" w:color="000000"/>
              <w:left w:val="single" w:sz="5" w:space="0" w:color="000000"/>
              <w:bottom w:val="single" w:sz="5" w:space="0" w:color="000000"/>
              <w:right w:val="single" w:sz="5" w:space="0" w:color="000000"/>
            </w:tcBorders>
            <w:vAlign w:val="center"/>
          </w:tcPr>
          <w:p w:rsidR="00BC3CA7" w:rsidRPr="003C0E97" w:rsidRDefault="003C0E97" w:rsidP="009841A1">
            <w:pPr>
              <w:pStyle w:val="afa"/>
              <w:overflowPunct w:val="0"/>
              <w:autoSpaceDE/>
              <w:autoSpaceDN/>
              <w:ind w:leftChars="0" w:left="0" w:firstLineChars="0" w:firstLine="0"/>
              <w:jc w:val="center"/>
              <w:rPr>
                <w:rFonts w:ascii="新細明體" w:hAnsi="新細明體" w:cs="Times New Roman"/>
              </w:rPr>
            </w:pPr>
            <w:r>
              <w:rPr>
                <w:rFonts w:ascii="新細明體" w:hAnsi="新細明體" w:cs="Times New Roman"/>
              </w:rPr>
              <w:t>＋</w:t>
            </w:r>
          </w:p>
        </w:tc>
        <w:tc>
          <w:tcPr>
            <w:tcW w:w="1237" w:type="dxa"/>
            <w:tcBorders>
              <w:top w:val="single" w:sz="5" w:space="0" w:color="000000"/>
              <w:left w:val="single" w:sz="5" w:space="0" w:color="000000"/>
              <w:bottom w:val="single" w:sz="5" w:space="0" w:color="000000"/>
              <w:right w:val="single" w:sz="5" w:space="0" w:color="000000"/>
            </w:tcBorders>
            <w:vAlign w:val="center"/>
          </w:tcPr>
          <w:p w:rsidR="00BC3CA7" w:rsidRPr="003C0E97" w:rsidRDefault="003C0E97" w:rsidP="009841A1">
            <w:pPr>
              <w:pStyle w:val="afa"/>
              <w:overflowPunct w:val="0"/>
              <w:autoSpaceDE/>
              <w:autoSpaceDN/>
              <w:ind w:leftChars="0" w:left="0" w:firstLineChars="0" w:firstLine="0"/>
              <w:jc w:val="center"/>
              <w:rPr>
                <w:rFonts w:ascii="新細明體" w:hAnsi="新細明體" w:cs="Times New Roman"/>
              </w:rPr>
            </w:pPr>
            <w:r>
              <w:rPr>
                <w:rFonts w:ascii="新細明體" w:hAnsi="新細明體" w:cs="Times New Roman"/>
              </w:rPr>
              <w:t>＋</w:t>
            </w:r>
          </w:p>
        </w:tc>
      </w:tr>
      <w:tr w:rsidR="00BC3CA7" w:rsidRPr="006C433B" w:rsidTr="003C0E97">
        <w:trPr>
          <w:trHeight w:hRule="exact" w:val="408"/>
        </w:trPr>
        <w:tc>
          <w:tcPr>
            <w:tcW w:w="1358" w:type="dxa"/>
            <w:vMerge/>
            <w:tcBorders>
              <w:left w:val="single" w:sz="5" w:space="0" w:color="000000"/>
              <w:right w:val="single" w:sz="5" w:space="0" w:color="000000"/>
            </w:tcBorders>
            <w:vAlign w:val="center"/>
          </w:tcPr>
          <w:p w:rsidR="00BC3CA7" w:rsidRPr="006C433B" w:rsidRDefault="00BC3CA7" w:rsidP="009841A1">
            <w:pPr>
              <w:pStyle w:val="afa"/>
              <w:overflowPunct w:val="0"/>
              <w:autoSpaceDE/>
              <w:autoSpaceDN/>
              <w:ind w:leftChars="0" w:left="0" w:firstLineChars="0" w:firstLine="0"/>
              <w:jc w:val="center"/>
              <w:rPr>
                <w:rFonts w:ascii="Times New Roman" w:hAnsi="Times New Roman" w:cs="Times New Roman"/>
              </w:rPr>
            </w:pPr>
          </w:p>
        </w:tc>
        <w:tc>
          <w:tcPr>
            <w:tcW w:w="1050" w:type="dxa"/>
            <w:tcBorders>
              <w:top w:val="single" w:sz="5" w:space="0" w:color="000000"/>
              <w:left w:val="single" w:sz="5" w:space="0" w:color="000000"/>
              <w:bottom w:val="single" w:sz="5" w:space="0" w:color="000000"/>
              <w:right w:val="single" w:sz="5" w:space="0" w:color="000000"/>
            </w:tcBorders>
            <w:vAlign w:val="center"/>
          </w:tcPr>
          <w:p w:rsidR="00BC3CA7" w:rsidRPr="006C433B" w:rsidRDefault="00BC3CA7" w:rsidP="009841A1">
            <w:pPr>
              <w:pStyle w:val="afa"/>
              <w:overflowPunct w:val="0"/>
              <w:autoSpaceDE/>
              <w:autoSpaceDN/>
              <w:ind w:leftChars="0" w:left="0" w:firstLineChars="0" w:firstLine="0"/>
              <w:jc w:val="center"/>
              <w:rPr>
                <w:rFonts w:ascii="Times New Roman" w:hAnsi="Times New Roman" w:cs="Times New Roman"/>
              </w:rPr>
            </w:pPr>
            <w:r w:rsidRPr="006C433B">
              <w:rPr>
                <w:rFonts w:ascii="Times New Roman" w:hAnsi="Times New Roman" w:cs="Times New Roman"/>
              </w:rPr>
              <w:t>細胞</w:t>
            </w:r>
            <w:r w:rsidRPr="006C433B">
              <w:rPr>
                <w:rFonts w:ascii="Times New Roman" w:hAnsi="Times New Roman" w:cs="Times New Roman"/>
              </w:rPr>
              <w:t>B</w:t>
            </w:r>
          </w:p>
        </w:tc>
        <w:tc>
          <w:tcPr>
            <w:tcW w:w="1236" w:type="dxa"/>
            <w:tcBorders>
              <w:top w:val="single" w:sz="5" w:space="0" w:color="000000"/>
              <w:left w:val="single" w:sz="5" w:space="0" w:color="000000"/>
              <w:bottom w:val="single" w:sz="5" w:space="0" w:color="000000"/>
              <w:right w:val="single" w:sz="5" w:space="0" w:color="000000"/>
            </w:tcBorders>
            <w:vAlign w:val="center"/>
          </w:tcPr>
          <w:p w:rsidR="00BC3CA7" w:rsidRPr="003C0E97" w:rsidRDefault="003C0E97" w:rsidP="009841A1">
            <w:pPr>
              <w:pStyle w:val="afa"/>
              <w:overflowPunct w:val="0"/>
              <w:autoSpaceDE/>
              <w:autoSpaceDN/>
              <w:ind w:leftChars="0" w:left="0" w:firstLineChars="0" w:firstLine="0"/>
              <w:jc w:val="center"/>
              <w:rPr>
                <w:rFonts w:ascii="新細明體" w:hAnsi="新細明體" w:cs="Times New Roman"/>
              </w:rPr>
            </w:pPr>
            <w:r>
              <w:rPr>
                <w:rFonts w:ascii="新細明體" w:hAnsi="新細明體" w:cs="Times New Roman"/>
              </w:rPr>
              <w:t>—</w:t>
            </w:r>
          </w:p>
        </w:tc>
        <w:tc>
          <w:tcPr>
            <w:tcW w:w="1237" w:type="dxa"/>
            <w:tcBorders>
              <w:top w:val="single" w:sz="5" w:space="0" w:color="000000"/>
              <w:left w:val="single" w:sz="5" w:space="0" w:color="000000"/>
              <w:bottom w:val="single" w:sz="5" w:space="0" w:color="000000"/>
              <w:right w:val="single" w:sz="5" w:space="0" w:color="000000"/>
            </w:tcBorders>
            <w:vAlign w:val="center"/>
          </w:tcPr>
          <w:p w:rsidR="00BC3CA7" w:rsidRPr="003C0E97" w:rsidRDefault="003C0E97" w:rsidP="009841A1">
            <w:pPr>
              <w:pStyle w:val="afa"/>
              <w:overflowPunct w:val="0"/>
              <w:autoSpaceDE/>
              <w:autoSpaceDN/>
              <w:ind w:leftChars="0" w:left="0" w:firstLineChars="0" w:firstLine="0"/>
              <w:jc w:val="center"/>
              <w:rPr>
                <w:rFonts w:ascii="新細明體" w:hAnsi="新細明體" w:cs="Times New Roman"/>
              </w:rPr>
            </w:pPr>
            <w:r>
              <w:rPr>
                <w:rFonts w:ascii="新細明體" w:hAnsi="新細明體" w:cs="Times New Roman"/>
              </w:rPr>
              <w:t>＋</w:t>
            </w:r>
          </w:p>
        </w:tc>
        <w:tc>
          <w:tcPr>
            <w:tcW w:w="1236" w:type="dxa"/>
            <w:tcBorders>
              <w:top w:val="single" w:sz="5" w:space="0" w:color="000000"/>
              <w:left w:val="single" w:sz="5" w:space="0" w:color="000000"/>
              <w:bottom w:val="single" w:sz="5" w:space="0" w:color="000000"/>
              <w:right w:val="single" w:sz="5" w:space="0" w:color="000000"/>
            </w:tcBorders>
            <w:vAlign w:val="center"/>
          </w:tcPr>
          <w:p w:rsidR="00BC3CA7" w:rsidRPr="003C0E97" w:rsidRDefault="003C0E97" w:rsidP="009841A1">
            <w:pPr>
              <w:pStyle w:val="afa"/>
              <w:overflowPunct w:val="0"/>
              <w:autoSpaceDE/>
              <w:autoSpaceDN/>
              <w:ind w:leftChars="0" w:left="0" w:firstLineChars="0" w:firstLine="0"/>
              <w:jc w:val="center"/>
              <w:rPr>
                <w:rFonts w:ascii="新細明體" w:hAnsi="新細明體" w:cs="Times New Roman"/>
              </w:rPr>
            </w:pPr>
            <w:r>
              <w:rPr>
                <w:rFonts w:ascii="新細明體" w:hAnsi="新細明體" w:cs="Times New Roman"/>
              </w:rPr>
              <w:t>＋</w:t>
            </w:r>
          </w:p>
        </w:tc>
        <w:tc>
          <w:tcPr>
            <w:tcW w:w="1237" w:type="dxa"/>
            <w:tcBorders>
              <w:top w:val="single" w:sz="5" w:space="0" w:color="000000"/>
              <w:left w:val="single" w:sz="5" w:space="0" w:color="000000"/>
              <w:bottom w:val="single" w:sz="5" w:space="0" w:color="000000"/>
              <w:right w:val="single" w:sz="5" w:space="0" w:color="000000"/>
            </w:tcBorders>
            <w:vAlign w:val="center"/>
          </w:tcPr>
          <w:p w:rsidR="00BC3CA7" w:rsidRPr="003C0E97" w:rsidRDefault="003C0E97" w:rsidP="009841A1">
            <w:pPr>
              <w:pStyle w:val="afa"/>
              <w:overflowPunct w:val="0"/>
              <w:autoSpaceDE/>
              <w:autoSpaceDN/>
              <w:ind w:leftChars="0" w:left="0" w:firstLineChars="0" w:firstLine="0"/>
              <w:jc w:val="center"/>
              <w:rPr>
                <w:rFonts w:ascii="新細明體" w:hAnsi="新細明體" w:cs="Times New Roman"/>
              </w:rPr>
            </w:pPr>
            <w:r>
              <w:rPr>
                <w:rFonts w:ascii="新細明體" w:hAnsi="新細明體" w:cs="Times New Roman"/>
              </w:rPr>
              <w:t>＋</w:t>
            </w:r>
          </w:p>
        </w:tc>
        <w:tc>
          <w:tcPr>
            <w:tcW w:w="1236" w:type="dxa"/>
            <w:tcBorders>
              <w:top w:val="single" w:sz="5" w:space="0" w:color="000000"/>
              <w:left w:val="single" w:sz="5" w:space="0" w:color="000000"/>
              <w:bottom w:val="single" w:sz="5" w:space="0" w:color="000000"/>
              <w:right w:val="single" w:sz="5" w:space="0" w:color="000000"/>
            </w:tcBorders>
            <w:vAlign w:val="center"/>
          </w:tcPr>
          <w:p w:rsidR="00BC3CA7" w:rsidRPr="003C0E97" w:rsidRDefault="003C0E97" w:rsidP="009841A1">
            <w:pPr>
              <w:pStyle w:val="afa"/>
              <w:overflowPunct w:val="0"/>
              <w:autoSpaceDE/>
              <w:autoSpaceDN/>
              <w:ind w:leftChars="0" w:left="0" w:firstLineChars="0" w:firstLine="0"/>
              <w:jc w:val="center"/>
              <w:rPr>
                <w:rFonts w:ascii="新細明體" w:hAnsi="新細明體" w:cs="Times New Roman"/>
              </w:rPr>
            </w:pPr>
            <w:r>
              <w:rPr>
                <w:rFonts w:ascii="新細明體" w:hAnsi="新細明體" w:cs="Times New Roman"/>
              </w:rPr>
              <w:t>＋</w:t>
            </w:r>
          </w:p>
        </w:tc>
        <w:tc>
          <w:tcPr>
            <w:tcW w:w="1237" w:type="dxa"/>
            <w:tcBorders>
              <w:top w:val="single" w:sz="5" w:space="0" w:color="000000"/>
              <w:left w:val="single" w:sz="5" w:space="0" w:color="000000"/>
              <w:bottom w:val="single" w:sz="5" w:space="0" w:color="000000"/>
              <w:right w:val="single" w:sz="5" w:space="0" w:color="000000"/>
            </w:tcBorders>
            <w:vAlign w:val="center"/>
          </w:tcPr>
          <w:p w:rsidR="00BC3CA7" w:rsidRPr="003C0E97" w:rsidRDefault="003C0E97" w:rsidP="009841A1">
            <w:pPr>
              <w:pStyle w:val="afa"/>
              <w:overflowPunct w:val="0"/>
              <w:autoSpaceDE/>
              <w:autoSpaceDN/>
              <w:ind w:leftChars="0" w:left="0" w:firstLineChars="0" w:firstLine="0"/>
              <w:jc w:val="center"/>
              <w:rPr>
                <w:rFonts w:ascii="新細明體" w:hAnsi="新細明體" w:cs="Times New Roman"/>
              </w:rPr>
            </w:pPr>
            <w:r>
              <w:rPr>
                <w:rFonts w:ascii="新細明體" w:hAnsi="新細明體" w:cs="Times New Roman"/>
              </w:rPr>
              <w:t>＋</w:t>
            </w:r>
          </w:p>
        </w:tc>
      </w:tr>
      <w:tr w:rsidR="00BC3CA7" w:rsidRPr="006C433B" w:rsidTr="003C0E97">
        <w:trPr>
          <w:trHeight w:hRule="exact" w:val="406"/>
        </w:trPr>
        <w:tc>
          <w:tcPr>
            <w:tcW w:w="1358" w:type="dxa"/>
            <w:vMerge/>
            <w:tcBorders>
              <w:left w:val="single" w:sz="5" w:space="0" w:color="000000"/>
              <w:right w:val="single" w:sz="5" w:space="0" w:color="000000"/>
            </w:tcBorders>
            <w:vAlign w:val="center"/>
          </w:tcPr>
          <w:p w:rsidR="00BC3CA7" w:rsidRPr="006C433B" w:rsidRDefault="00BC3CA7" w:rsidP="009841A1">
            <w:pPr>
              <w:pStyle w:val="afa"/>
              <w:overflowPunct w:val="0"/>
              <w:autoSpaceDE/>
              <w:autoSpaceDN/>
              <w:ind w:leftChars="0" w:left="0" w:firstLineChars="0" w:firstLine="0"/>
              <w:jc w:val="center"/>
              <w:rPr>
                <w:rFonts w:ascii="Times New Roman" w:hAnsi="Times New Roman" w:cs="Times New Roman"/>
              </w:rPr>
            </w:pPr>
          </w:p>
        </w:tc>
        <w:tc>
          <w:tcPr>
            <w:tcW w:w="1050" w:type="dxa"/>
            <w:tcBorders>
              <w:top w:val="single" w:sz="5" w:space="0" w:color="000000"/>
              <w:left w:val="single" w:sz="5" w:space="0" w:color="000000"/>
              <w:bottom w:val="single" w:sz="5" w:space="0" w:color="000000"/>
              <w:right w:val="single" w:sz="5" w:space="0" w:color="000000"/>
            </w:tcBorders>
            <w:vAlign w:val="center"/>
          </w:tcPr>
          <w:p w:rsidR="00BC3CA7" w:rsidRPr="006C433B" w:rsidRDefault="00BC3CA7" w:rsidP="009841A1">
            <w:pPr>
              <w:pStyle w:val="afa"/>
              <w:overflowPunct w:val="0"/>
              <w:autoSpaceDE/>
              <w:autoSpaceDN/>
              <w:ind w:leftChars="0" w:left="0" w:firstLineChars="0" w:firstLine="0"/>
              <w:jc w:val="center"/>
              <w:rPr>
                <w:rFonts w:ascii="Times New Roman" w:hAnsi="Times New Roman" w:cs="Times New Roman"/>
              </w:rPr>
            </w:pPr>
            <w:r w:rsidRPr="006C433B">
              <w:rPr>
                <w:rFonts w:ascii="Times New Roman" w:hAnsi="Times New Roman" w:cs="Times New Roman"/>
              </w:rPr>
              <w:t>激素</w:t>
            </w:r>
            <w:r w:rsidRPr="006C433B">
              <w:rPr>
                <w:rFonts w:ascii="Times New Roman" w:hAnsi="Times New Roman" w:cs="Times New Roman"/>
              </w:rPr>
              <w:t>X</w:t>
            </w:r>
          </w:p>
        </w:tc>
        <w:tc>
          <w:tcPr>
            <w:tcW w:w="1236" w:type="dxa"/>
            <w:tcBorders>
              <w:top w:val="single" w:sz="5" w:space="0" w:color="000000"/>
              <w:left w:val="single" w:sz="5" w:space="0" w:color="000000"/>
              <w:bottom w:val="single" w:sz="5" w:space="0" w:color="000000"/>
              <w:right w:val="single" w:sz="5" w:space="0" w:color="000000"/>
            </w:tcBorders>
            <w:vAlign w:val="center"/>
          </w:tcPr>
          <w:p w:rsidR="00BC3CA7" w:rsidRPr="003C0E97" w:rsidRDefault="003C0E97" w:rsidP="009841A1">
            <w:pPr>
              <w:pStyle w:val="afa"/>
              <w:overflowPunct w:val="0"/>
              <w:autoSpaceDE/>
              <w:autoSpaceDN/>
              <w:ind w:leftChars="0" w:left="0" w:firstLineChars="0" w:firstLine="0"/>
              <w:jc w:val="center"/>
              <w:rPr>
                <w:rFonts w:ascii="新細明體" w:hAnsi="新細明體" w:cs="Times New Roman"/>
              </w:rPr>
            </w:pPr>
            <w:r>
              <w:rPr>
                <w:rFonts w:ascii="新細明體" w:hAnsi="新細明體" w:cs="Times New Roman"/>
              </w:rPr>
              <w:t>＋</w:t>
            </w:r>
          </w:p>
        </w:tc>
        <w:tc>
          <w:tcPr>
            <w:tcW w:w="1237" w:type="dxa"/>
            <w:tcBorders>
              <w:top w:val="single" w:sz="5" w:space="0" w:color="000000"/>
              <w:left w:val="single" w:sz="5" w:space="0" w:color="000000"/>
              <w:bottom w:val="single" w:sz="5" w:space="0" w:color="000000"/>
              <w:right w:val="single" w:sz="5" w:space="0" w:color="000000"/>
            </w:tcBorders>
            <w:vAlign w:val="center"/>
          </w:tcPr>
          <w:p w:rsidR="00BC3CA7" w:rsidRPr="003C0E97" w:rsidRDefault="003C0E97" w:rsidP="009841A1">
            <w:pPr>
              <w:pStyle w:val="afa"/>
              <w:overflowPunct w:val="0"/>
              <w:autoSpaceDE/>
              <w:autoSpaceDN/>
              <w:ind w:leftChars="0" w:left="0" w:firstLineChars="0" w:firstLine="0"/>
              <w:jc w:val="center"/>
              <w:rPr>
                <w:rFonts w:ascii="新細明體" w:hAnsi="新細明體" w:cs="Times New Roman"/>
              </w:rPr>
            </w:pPr>
            <w:r>
              <w:rPr>
                <w:rFonts w:ascii="新細明體" w:hAnsi="新細明體" w:cs="Times New Roman"/>
              </w:rPr>
              <w:t>＋</w:t>
            </w:r>
          </w:p>
        </w:tc>
        <w:tc>
          <w:tcPr>
            <w:tcW w:w="1236" w:type="dxa"/>
            <w:tcBorders>
              <w:top w:val="single" w:sz="5" w:space="0" w:color="000000"/>
              <w:left w:val="single" w:sz="5" w:space="0" w:color="000000"/>
              <w:bottom w:val="single" w:sz="5" w:space="0" w:color="000000"/>
              <w:right w:val="single" w:sz="5" w:space="0" w:color="000000"/>
            </w:tcBorders>
            <w:vAlign w:val="center"/>
          </w:tcPr>
          <w:p w:rsidR="00BC3CA7" w:rsidRPr="003C0E97" w:rsidRDefault="003C0E97" w:rsidP="009841A1">
            <w:pPr>
              <w:pStyle w:val="afa"/>
              <w:overflowPunct w:val="0"/>
              <w:autoSpaceDE/>
              <w:autoSpaceDN/>
              <w:ind w:leftChars="0" w:left="0" w:firstLineChars="0" w:firstLine="0"/>
              <w:jc w:val="center"/>
              <w:rPr>
                <w:rFonts w:ascii="新細明體" w:hAnsi="新細明體" w:cs="Times New Roman"/>
              </w:rPr>
            </w:pPr>
            <w:r>
              <w:rPr>
                <w:rFonts w:ascii="新細明體" w:hAnsi="新細明體" w:cs="Times New Roman"/>
              </w:rPr>
              <w:t>—</w:t>
            </w:r>
          </w:p>
        </w:tc>
        <w:tc>
          <w:tcPr>
            <w:tcW w:w="1237" w:type="dxa"/>
            <w:tcBorders>
              <w:top w:val="single" w:sz="5" w:space="0" w:color="000000"/>
              <w:left w:val="single" w:sz="5" w:space="0" w:color="000000"/>
              <w:bottom w:val="single" w:sz="5" w:space="0" w:color="000000"/>
              <w:right w:val="single" w:sz="5" w:space="0" w:color="000000"/>
            </w:tcBorders>
            <w:vAlign w:val="center"/>
          </w:tcPr>
          <w:p w:rsidR="00BC3CA7" w:rsidRPr="003C0E97" w:rsidRDefault="003C0E97" w:rsidP="009841A1">
            <w:pPr>
              <w:pStyle w:val="afa"/>
              <w:overflowPunct w:val="0"/>
              <w:autoSpaceDE/>
              <w:autoSpaceDN/>
              <w:ind w:leftChars="0" w:left="0" w:firstLineChars="0" w:firstLine="0"/>
              <w:jc w:val="center"/>
              <w:rPr>
                <w:rFonts w:ascii="新細明體" w:hAnsi="新細明體" w:cs="Times New Roman"/>
              </w:rPr>
            </w:pPr>
            <w:r>
              <w:rPr>
                <w:rFonts w:ascii="新細明體" w:hAnsi="新細明體" w:cs="Times New Roman"/>
              </w:rPr>
              <w:t>—</w:t>
            </w:r>
          </w:p>
        </w:tc>
        <w:tc>
          <w:tcPr>
            <w:tcW w:w="1236" w:type="dxa"/>
            <w:tcBorders>
              <w:top w:val="single" w:sz="5" w:space="0" w:color="000000"/>
              <w:left w:val="single" w:sz="5" w:space="0" w:color="000000"/>
              <w:bottom w:val="single" w:sz="5" w:space="0" w:color="000000"/>
              <w:right w:val="single" w:sz="5" w:space="0" w:color="000000"/>
            </w:tcBorders>
            <w:vAlign w:val="center"/>
          </w:tcPr>
          <w:p w:rsidR="00BC3CA7" w:rsidRPr="003C0E97" w:rsidRDefault="003C0E97" w:rsidP="009841A1">
            <w:pPr>
              <w:pStyle w:val="afa"/>
              <w:overflowPunct w:val="0"/>
              <w:autoSpaceDE/>
              <w:autoSpaceDN/>
              <w:ind w:leftChars="0" w:left="0" w:firstLineChars="0" w:firstLine="0"/>
              <w:jc w:val="center"/>
              <w:rPr>
                <w:rFonts w:ascii="新細明體" w:hAnsi="新細明體" w:cs="Times New Roman"/>
              </w:rPr>
            </w:pPr>
            <w:r>
              <w:rPr>
                <w:rFonts w:ascii="新細明體" w:hAnsi="新細明體" w:cs="Times New Roman"/>
              </w:rPr>
              <w:t>—</w:t>
            </w:r>
          </w:p>
        </w:tc>
        <w:tc>
          <w:tcPr>
            <w:tcW w:w="1237" w:type="dxa"/>
            <w:tcBorders>
              <w:top w:val="single" w:sz="5" w:space="0" w:color="000000"/>
              <w:left w:val="single" w:sz="5" w:space="0" w:color="000000"/>
              <w:bottom w:val="single" w:sz="5" w:space="0" w:color="000000"/>
              <w:right w:val="single" w:sz="5" w:space="0" w:color="000000"/>
            </w:tcBorders>
            <w:vAlign w:val="center"/>
          </w:tcPr>
          <w:p w:rsidR="00BC3CA7" w:rsidRPr="003C0E97" w:rsidRDefault="003C0E97" w:rsidP="009841A1">
            <w:pPr>
              <w:pStyle w:val="afa"/>
              <w:overflowPunct w:val="0"/>
              <w:autoSpaceDE/>
              <w:autoSpaceDN/>
              <w:ind w:leftChars="0" w:left="0" w:firstLineChars="0" w:firstLine="0"/>
              <w:jc w:val="center"/>
              <w:rPr>
                <w:rFonts w:ascii="新細明體" w:hAnsi="新細明體" w:cs="Times New Roman"/>
              </w:rPr>
            </w:pPr>
            <w:r>
              <w:rPr>
                <w:rFonts w:ascii="新細明體" w:hAnsi="新細明體" w:cs="Times New Roman"/>
              </w:rPr>
              <w:t>＋</w:t>
            </w:r>
          </w:p>
        </w:tc>
      </w:tr>
      <w:tr w:rsidR="00BC3CA7" w:rsidRPr="006C433B" w:rsidTr="003C0E97">
        <w:trPr>
          <w:trHeight w:hRule="exact" w:val="408"/>
        </w:trPr>
        <w:tc>
          <w:tcPr>
            <w:tcW w:w="1358" w:type="dxa"/>
            <w:vMerge/>
            <w:tcBorders>
              <w:left w:val="single" w:sz="5" w:space="0" w:color="000000"/>
              <w:bottom w:val="single" w:sz="5" w:space="0" w:color="000000"/>
              <w:right w:val="single" w:sz="5" w:space="0" w:color="000000"/>
            </w:tcBorders>
            <w:vAlign w:val="center"/>
          </w:tcPr>
          <w:p w:rsidR="00BC3CA7" w:rsidRPr="006C433B" w:rsidRDefault="00BC3CA7" w:rsidP="009841A1">
            <w:pPr>
              <w:pStyle w:val="afa"/>
              <w:overflowPunct w:val="0"/>
              <w:autoSpaceDE/>
              <w:autoSpaceDN/>
              <w:ind w:leftChars="0" w:left="0" w:firstLineChars="0" w:firstLine="0"/>
              <w:jc w:val="center"/>
              <w:rPr>
                <w:rFonts w:ascii="Times New Roman" w:hAnsi="Times New Roman" w:cs="Times New Roman"/>
              </w:rPr>
            </w:pPr>
          </w:p>
        </w:tc>
        <w:tc>
          <w:tcPr>
            <w:tcW w:w="1050" w:type="dxa"/>
            <w:tcBorders>
              <w:top w:val="single" w:sz="5" w:space="0" w:color="000000"/>
              <w:left w:val="single" w:sz="5" w:space="0" w:color="000000"/>
              <w:bottom w:val="single" w:sz="5" w:space="0" w:color="000000"/>
              <w:right w:val="single" w:sz="5" w:space="0" w:color="000000"/>
            </w:tcBorders>
            <w:vAlign w:val="center"/>
          </w:tcPr>
          <w:p w:rsidR="00BC3CA7" w:rsidRPr="006C433B" w:rsidRDefault="00BC3CA7" w:rsidP="009841A1">
            <w:pPr>
              <w:pStyle w:val="afa"/>
              <w:overflowPunct w:val="0"/>
              <w:autoSpaceDE/>
              <w:autoSpaceDN/>
              <w:ind w:leftChars="0" w:left="0" w:firstLineChars="0" w:firstLine="0"/>
              <w:jc w:val="center"/>
              <w:rPr>
                <w:rFonts w:ascii="Times New Roman" w:hAnsi="Times New Roman" w:cs="Times New Roman"/>
              </w:rPr>
            </w:pPr>
            <w:r w:rsidRPr="006C433B">
              <w:rPr>
                <w:rFonts w:ascii="Times New Roman" w:hAnsi="Times New Roman" w:cs="Times New Roman"/>
              </w:rPr>
              <w:t>藥劑</w:t>
            </w:r>
            <w:r w:rsidRPr="006C433B">
              <w:rPr>
                <w:rFonts w:ascii="Times New Roman" w:hAnsi="Times New Roman" w:cs="Times New Roman"/>
              </w:rPr>
              <w:t>Z</w:t>
            </w:r>
          </w:p>
        </w:tc>
        <w:tc>
          <w:tcPr>
            <w:tcW w:w="1236" w:type="dxa"/>
            <w:tcBorders>
              <w:top w:val="single" w:sz="5" w:space="0" w:color="000000"/>
              <w:left w:val="single" w:sz="5" w:space="0" w:color="000000"/>
              <w:bottom w:val="single" w:sz="5" w:space="0" w:color="000000"/>
              <w:right w:val="single" w:sz="5" w:space="0" w:color="000000"/>
            </w:tcBorders>
            <w:vAlign w:val="center"/>
          </w:tcPr>
          <w:p w:rsidR="00BC3CA7" w:rsidRPr="003C0E97" w:rsidRDefault="003C0E97" w:rsidP="009841A1">
            <w:pPr>
              <w:pStyle w:val="afa"/>
              <w:overflowPunct w:val="0"/>
              <w:autoSpaceDE/>
              <w:autoSpaceDN/>
              <w:ind w:leftChars="0" w:left="0" w:firstLineChars="0" w:firstLine="0"/>
              <w:jc w:val="center"/>
              <w:rPr>
                <w:rFonts w:ascii="新細明體" w:hAnsi="新細明體" w:cs="Times New Roman"/>
              </w:rPr>
            </w:pPr>
            <w:r>
              <w:rPr>
                <w:rFonts w:ascii="新細明體" w:hAnsi="新細明體" w:cs="Times New Roman"/>
              </w:rPr>
              <w:t>—</w:t>
            </w:r>
          </w:p>
        </w:tc>
        <w:tc>
          <w:tcPr>
            <w:tcW w:w="1237" w:type="dxa"/>
            <w:tcBorders>
              <w:top w:val="single" w:sz="5" w:space="0" w:color="000000"/>
              <w:left w:val="single" w:sz="5" w:space="0" w:color="000000"/>
              <w:bottom w:val="single" w:sz="5" w:space="0" w:color="000000"/>
              <w:right w:val="single" w:sz="5" w:space="0" w:color="000000"/>
            </w:tcBorders>
            <w:vAlign w:val="center"/>
          </w:tcPr>
          <w:p w:rsidR="00BC3CA7" w:rsidRPr="003C0E97" w:rsidRDefault="003C0E97" w:rsidP="009841A1">
            <w:pPr>
              <w:pStyle w:val="afa"/>
              <w:overflowPunct w:val="0"/>
              <w:autoSpaceDE/>
              <w:autoSpaceDN/>
              <w:ind w:leftChars="0" w:left="0" w:firstLineChars="0" w:firstLine="0"/>
              <w:jc w:val="center"/>
              <w:rPr>
                <w:rFonts w:ascii="新細明體" w:hAnsi="新細明體" w:cs="Times New Roman"/>
              </w:rPr>
            </w:pPr>
            <w:r>
              <w:rPr>
                <w:rFonts w:ascii="新細明體" w:hAnsi="新細明體" w:cs="Times New Roman"/>
              </w:rPr>
              <w:t>—</w:t>
            </w:r>
          </w:p>
        </w:tc>
        <w:tc>
          <w:tcPr>
            <w:tcW w:w="1236" w:type="dxa"/>
            <w:tcBorders>
              <w:top w:val="single" w:sz="5" w:space="0" w:color="000000"/>
              <w:left w:val="single" w:sz="5" w:space="0" w:color="000000"/>
              <w:bottom w:val="single" w:sz="5" w:space="0" w:color="000000"/>
              <w:right w:val="single" w:sz="5" w:space="0" w:color="000000"/>
            </w:tcBorders>
            <w:vAlign w:val="center"/>
          </w:tcPr>
          <w:p w:rsidR="00BC3CA7" w:rsidRPr="003C0E97" w:rsidRDefault="003C0E97" w:rsidP="009841A1">
            <w:pPr>
              <w:pStyle w:val="afa"/>
              <w:overflowPunct w:val="0"/>
              <w:autoSpaceDE/>
              <w:autoSpaceDN/>
              <w:ind w:leftChars="0" w:left="0" w:firstLineChars="0" w:firstLine="0"/>
              <w:jc w:val="center"/>
              <w:rPr>
                <w:rFonts w:ascii="新細明體" w:hAnsi="新細明體" w:cs="Times New Roman"/>
              </w:rPr>
            </w:pPr>
            <w:r>
              <w:rPr>
                <w:rFonts w:ascii="新細明體" w:hAnsi="新細明體" w:cs="Times New Roman"/>
              </w:rPr>
              <w:t>—</w:t>
            </w:r>
          </w:p>
        </w:tc>
        <w:tc>
          <w:tcPr>
            <w:tcW w:w="1237" w:type="dxa"/>
            <w:tcBorders>
              <w:top w:val="single" w:sz="5" w:space="0" w:color="000000"/>
              <w:left w:val="single" w:sz="5" w:space="0" w:color="000000"/>
              <w:bottom w:val="single" w:sz="5" w:space="0" w:color="000000"/>
              <w:right w:val="single" w:sz="5" w:space="0" w:color="000000"/>
            </w:tcBorders>
            <w:vAlign w:val="center"/>
          </w:tcPr>
          <w:p w:rsidR="00BC3CA7" w:rsidRPr="003C0E97" w:rsidRDefault="003C0E97" w:rsidP="009841A1">
            <w:pPr>
              <w:pStyle w:val="afa"/>
              <w:overflowPunct w:val="0"/>
              <w:autoSpaceDE/>
              <w:autoSpaceDN/>
              <w:ind w:leftChars="0" w:left="0" w:firstLineChars="0" w:firstLine="0"/>
              <w:jc w:val="center"/>
              <w:rPr>
                <w:rFonts w:ascii="新細明體" w:hAnsi="新細明體" w:cs="Times New Roman"/>
              </w:rPr>
            </w:pPr>
            <w:r>
              <w:rPr>
                <w:rFonts w:ascii="新細明體" w:hAnsi="新細明體" w:cs="Times New Roman"/>
              </w:rPr>
              <w:t>＋</w:t>
            </w:r>
          </w:p>
        </w:tc>
        <w:tc>
          <w:tcPr>
            <w:tcW w:w="1236" w:type="dxa"/>
            <w:tcBorders>
              <w:top w:val="single" w:sz="5" w:space="0" w:color="000000"/>
              <w:left w:val="single" w:sz="5" w:space="0" w:color="000000"/>
              <w:bottom w:val="single" w:sz="5" w:space="0" w:color="000000"/>
              <w:right w:val="single" w:sz="5" w:space="0" w:color="000000"/>
            </w:tcBorders>
            <w:vAlign w:val="center"/>
          </w:tcPr>
          <w:p w:rsidR="00BC3CA7" w:rsidRPr="003C0E97" w:rsidRDefault="003C0E97" w:rsidP="009841A1">
            <w:pPr>
              <w:pStyle w:val="afa"/>
              <w:overflowPunct w:val="0"/>
              <w:autoSpaceDE/>
              <w:autoSpaceDN/>
              <w:ind w:leftChars="0" w:left="0" w:firstLineChars="0" w:firstLine="0"/>
              <w:jc w:val="center"/>
              <w:rPr>
                <w:rFonts w:ascii="新細明體" w:hAnsi="新細明體" w:cs="Times New Roman"/>
              </w:rPr>
            </w:pPr>
            <w:r>
              <w:rPr>
                <w:rFonts w:ascii="新細明體" w:hAnsi="新細明體" w:cs="Times New Roman"/>
              </w:rPr>
              <w:t>＋</w:t>
            </w:r>
          </w:p>
        </w:tc>
        <w:tc>
          <w:tcPr>
            <w:tcW w:w="1237" w:type="dxa"/>
            <w:tcBorders>
              <w:top w:val="single" w:sz="5" w:space="0" w:color="000000"/>
              <w:left w:val="single" w:sz="5" w:space="0" w:color="000000"/>
              <w:bottom w:val="single" w:sz="5" w:space="0" w:color="000000"/>
              <w:right w:val="single" w:sz="5" w:space="0" w:color="000000"/>
            </w:tcBorders>
            <w:vAlign w:val="center"/>
          </w:tcPr>
          <w:p w:rsidR="00BC3CA7" w:rsidRPr="003C0E97" w:rsidRDefault="003C0E97" w:rsidP="009841A1">
            <w:pPr>
              <w:pStyle w:val="afa"/>
              <w:overflowPunct w:val="0"/>
              <w:autoSpaceDE/>
              <w:autoSpaceDN/>
              <w:ind w:leftChars="0" w:left="0" w:firstLineChars="0" w:firstLine="0"/>
              <w:jc w:val="center"/>
              <w:rPr>
                <w:rFonts w:ascii="新細明體" w:hAnsi="新細明體" w:cs="Times New Roman"/>
              </w:rPr>
            </w:pPr>
            <w:r>
              <w:rPr>
                <w:rFonts w:ascii="新細明體" w:hAnsi="新細明體" w:cs="Times New Roman"/>
              </w:rPr>
              <w:t>—</w:t>
            </w:r>
          </w:p>
        </w:tc>
      </w:tr>
      <w:tr w:rsidR="00BC3CA7" w:rsidRPr="006C433B" w:rsidTr="003C0E97">
        <w:trPr>
          <w:trHeight w:hRule="exact" w:val="406"/>
        </w:trPr>
        <w:tc>
          <w:tcPr>
            <w:tcW w:w="1358" w:type="dxa"/>
            <w:vMerge w:val="restart"/>
            <w:tcBorders>
              <w:top w:val="single" w:sz="5" w:space="0" w:color="000000"/>
              <w:left w:val="single" w:sz="5" w:space="0" w:color="000000"/>
              <w:right w:val="single" w:sz="5" w:space="0" w:color="000000"/>
            </w:tcBorders>
            <w:vAlign w:val="center"/>
          </w:tcPr>
          <w:p w:rsidR="00BC3CA7" w:rsidRPr="006C433B" w:rsidRDefault="00BC3CA7" w:rsidP="009841A1">
            <w:pPr>
              <w:pStyle w:val="afa"/>
              <w:overflowPunct w:val="0"/>
              <w:autoSpaceDE/>
              <w:autoSpaceDN/>
              <w:ind w:leftChars="0" w:left="0" w:firstLineChars="0" w:firstLine="0"/>
              <w:jc w:val="center"/>
              <w:rPr>
                <w:rFonts w:ascii="Times New Roman" w:hAnsi="Times New Roman" w:cs="Times New Roman"/>
              </w:rPr>
            </w:pPr>
            <w:r w:rsidRPr="006C433B">
              <w:rPr>
                <w:rFonts w:ascii="Times New Roman" w:hAnsi="Times New Roman" w:cs="Times New Roman"/>
              </w:rPr>
              <w:t>實驗結果</w:t>
            </w:r>
          </w:p>
        </w:tc>
        <w:tc>
          <w:tcPr>
            <w:tcW w:w="1050" w:type="dxa"/>
            <w:tcBorders>
              <w:top w:val="single" w:sz="5" w:space="0" w:color="000000"/>
              <w:left w:val="single" w:sz="5" w:space="0" w:color="000000"/>
              <w:bottom w:val="single" w:sz="5" w:space="0" w:color="000000"/>
              <w:right w:val="single" w:sz="5" w:space="0" w:color="000000"/>
            </w:tcBorders>
            <w:vAlign w:val="center"/>
          </w:tcPr>
          <w:p w:rsidR="00BC3CA7" w:rsidRPr="006C433B" w:rsidRDefault="00BC3CA7" w:rsidP="009841A1">
            <w:pPr>
              <w:pStyle w:val="afa"/>
              <w:overflowPunct w:val="0"/>
              <w:autoSpaceDE/>
              <w:autoSpaceDN/>
              <w:ind w:leftChars="0" w:left="0" w:firstLineChars="0" w:firstLine="0"/>
              <w:jc w:val="center"/>
              <w:rPr>
                <w:rFonts w:ascii="Times New Roman" w:hAnsi="Times New Roman" w:cs="Times New Roman"/>
              </w:rPr>
            </w:pPr>
            <w:r w:rsidRPr="006C433B">
              <w:rPr>
                <w:rFonts w:ascii="Times New Roman" w:hAnsi="Times New Roman" w:cs="Times New Roman"/>
              </w:rPr>
              <w:t>分子甲</w:t>
            </w:r>
          </w:p>
        </w:tc>
        <w:tc>
          <w:tcPr>
            <w:tcW w:w="1236" w:type="dxa"/>
            <w:tcBorders>
              <w:top w:val="single" w:sz="5" w:space="0" w:color="000000"/>
              <w:left w:val="single" w:sz="5" w:space="0" w:color="000000"/>
              <w:bottom w:val="single" w:sz="5" w:space="0" w:color="000000"/>
              <w:right w:val="single" w:sz="5" w:space="0" w:color="000000"/>
            </w:tcBorders>
            <w:vAlign w:val="center"/>
          </w:tcPr>
          <w:p w:rsidR="00BC3CA7" w:rsidRPr="006C433B" w:rsidRDefault="00BC3CA7" w:rsidP="009841A1">
            <w:pPr>
              <w:pStyle w:val="afa"/>
              <w:overflowPunct w:val="0"/>
              <w:autoSpaceDE/>
              <w:autoSpaceDN/>
              <w:ind w:leftChars="0" w:left="0" w:firstLineChars="0" w:firstLine="0"/>
              <w:jc w:val="center"/>
              <w:rPr>
                <w:rFonts w:ascii="Times New Roman" w:hAnsi="Times New Roman" w:cs="Times New Roman"/>
              </w:rPr>
            </w:pPr>
            <w:r w:rsidRPr="006C433B">
              <w:rPr>
                <w:rFonts w:ascii="Times New Roman" w:hAnsi="Times New Roman" w:cs="Times New Roman"/>
              </w:rPr>
              <w:t>測到</w:t>
            </w:r>
          </w:p>
        </w:tc>
        <w:tc>
          <w:tcPr>
            <w:tcW w:w="1237" w:type="dxa"/>
            <w:tcBorders>
              <w:top w:val="single" w:sz="5" w:space="0" w:color="000000"/>
              <w:left w:val="single" w:sz="5" w:space="0" w:color="000000"/>
              <w:bottom w:val="single" w:sz="5" w:space="0" w:color="000000"/>
              <w:right w:val="single" w:sz="5" w:space="0" w:color="000000"/>
            </w:tcBorders>
            <w:vAlign w:val="center"/>
          </w:tcPr>
          <w:p w:rsidR="00BC3CA7" w:rsidRPr="006C433B" w:rsidRDefault="00BC3CA7" w:rsidP="009841A1">
            <w:pPr>
              <w:pStyle w:val="afa"/>
              <w:overflowPunct w:val="0"/>
              <w:autoSpaceDE/>
              <w:autoSpaceDN/>
              <w:ind w:leftChars="0" w:left="0" w:firstLineChars="0" w:firstLine="0"/>
              <w:jc w:val="center"/>
              <w:rPr>
                <w:rFonts w:ascii="Times New Roman" w:hAnsi="Times New Roman" w:cs="Times New Roman"/>
              </w:rPr>
            </w:pPr>
            <w:r w:rsidRPr="006C433B">
              <w:rPr>
                <w:rFonts w:ascii="Times New Roman" w:hAnsi="Times New Roman" w:cs="Times New Roman"/>
              </w:rPr>
              <w:t>未測到</w:t>
            </w:r>
          </w:p>
        </w:tc>
        <w:tc>
          <w:tcPr>
            <w:tcW w:w="1236" w:type="dxa"/>
            <w:tcBorders>
              <w:top w:val="single" w:sz="5" w:space="0" w:color="000000"/>
              <w:left w:val="single" w:sz="5" w:space="0" w:color="000000"/>
              <w:bottom w:val="single" w:sz="5" w:space="0" w:color="000000"/>
              <w:right w:val="single" w:sz="5" w:space="0" w:color="000000"/>
            </w:tcBorders>
            <w:vAlign w:val="center"/>
          </w:tcPr>
          <w:p w:rsidR="00BC3CA7" w:rsidRPr="006C433B" w:rsidRDefault="00BC3CA7" w:rsidP="009841A1">
            <w:pPr>
              <w:pStyle w:val="afa"/>
              <w:overflowPunct w:val="0"/>
              <w:autoSpaceDE/>
              <w:autoSpaceDN/>
              <w:ind w:leftChars="0" w:left="0" w:firstLineChars="0" w:firstLine="0"/>
              <w:jc w:val="center"/>
              <w:rPr>
                <w:rFonts w:ascii="Times New Roman" w:hAnsi="Times New Roman" w:cs="Times New Roman"/>
              </w:rPr>
            </w:pPr>
            <w:r w:rsidRPr="006C433B">
              <w:rPr>
                <w:rFonts w:ascii="Times New Roman" w:hAnsi="Times New Roman" w:cs="Times New Roman"/>
              </w:rPr>
              <w:t>未測到</w:t>
            </w:r>
          </w:p>
        </w:tc>
        <w:tc>
          <w:tcPr>
            <w:tcW w:w="1237" w:type="dxa"/>
            <w:tcBorders>
              <w:top w:val="single" w:sz="5" w:space="0" w:color="000000"/>
              <w:left w:val="single" w:sz="5" w:space="0" w:color="000000"/>
              <w:bottom w:val="single" w:sz="5" w:space="0" w:color="000000"/>
              <w:right w:val="single" w:sz="5" w:space="0" w:color="000000"/>
            </w:tcBorders>
            <w:vAlign w:val="center"/>
          </w:tcPr>
          <w:p w:rsidR="00BC3CA7" w:rsidRPr="006C433B" w:rsidRDefault="00BC3CA7" w:rsidP="009841A1">
            <w:pPr>
              <w:pStyle w:val="afa"/>
              <w:overflowPunct w:val="0"/>
              <w:autoSpaceDE/>
              <w:autoSpaceDN/>
              <w:ind w:leftChars="0" w:left="0" w:firstLineChars="0" w:firstLine="0"/>
              <w:jc w:val="center"/>
              <w:rPr>
                <w:rFonts w:ascii="Times New Roman" w:hAnsi="Times New Roman" w:cs="Times New Roman"/>
              </w:rPr>
            </w:pPr>
            <w:r w:rsidRPr="006C433B">
              <w:rPr>
                <w:rFonts w:ascii="Times New Roman" w:hAnsi="Times New Roman" w:cs="Times New Roman"/>
              </w:rPr>
              <w:t>未測到</w:t>
            </w:r>
          </w:p>
        </w:tc>
        <w:tc>
          <w:tcPr>
            <w:tcW w:w="1236" w:type="dxa"/>
            <w:tcBorders>
              <w:top w:val="single" w:sz="5" w:space="0" w:color="000000"/>
              <w:left w:val="single" w:sz="5" w:space="0" w:color="000000"/>
              <w:bottom w:val="single" w:sz="5" w:space="0" w:color="000000"/>
              <w:right w:val="single" w:sz="5" w:space="0" w:color="000000"/>
            </w:tcBorders>
            <w:vAlign w:val="center"/>
          </w:tcPr>
          <w:p w:rsidR="00BC3CA7" w:rsidRPr="006C433B" w:rsidRDefault="00BC3CA7" w:rsidP="009841A1">
            <w:pPr>
              <w:pStyle w:val="afa"/>
              <w:overflowPunct w:val="0"/>
              <w:autoSpaceDE/>
              <w:autoSpaceDN/>
              <w:ind w:leftChars="0" w:left="0" w:firstLineChars="0" w:firstLine="0"/>
              <w:jc w:val="center"/>
              <w:rPr>
                <w:rFonts w:ascii="Times New Roman" w:hAnsi="Times New Roman" w:cs="Times New Roman"/>
              </w:rPr>
            </w:pPr>
            <w:r w:rsidRPr="006C433B">
              <w:rPr>
                <w:rFonts w:ascii="Times New Roman" w:hAnsi="Times New Roman" w:cs="Times New Roman"/>
              </w:rPr>
              <w:t>未測到</w:t>
            </w:r>
          </w:p>
        </w:tc>
        <w:tc>
          <w:tcPr>
            <w:tcW w:w="1237" w:type="dxa"/>
            <w:tcBorders>
              <w:top w:val="single" w:sz="5" w:space="0" w:color="000000"/>
              <w:left w:val="single" w:sz="5" w:space="0" w:color="000000"/>
              <w:bottom w:val="single" w:sz="5" w:space="0" w:color="000000"/>
              <w:right w:val="single" w:sz="5" w:space="0" w:color="000000"/>
            </w:tcBorders>
            <w:vAlign w:val="center"/>
          </w:tcPr>
          <w:p w:rsidR="00BC3CA7" w:rsidRPr="006C433B" w:rsidRDefault="00BC3CA7" w:rsidP="009841A1">
            <w:pPr>
              <w:pStyle w:val="afa"/>
              <w:overflowPunct w:val="0"/>
              <w:autoSpaceDE/>
              <w:autoSpaceDN/>
              <w:ind w:leftChars="0" w:left="0" w:firstLineChars="0" w:firstLine="0"/>
              <w:jc w:val="center"/>
              <w:rPr>
                <w:rFonts w:ascii="Times New Roman" w:hAnsi="Times New Roman" w:cs="Times New Roman"/>
              </w:rPr>
            </w:pPr>
            <w:r w:rsidRPr="006C433B">
              <w:rPr>
                <w:rFonts w:ascii="Times New Roman" w:hAnsi="Times New Roman" w:cs="Times New Roman"/>
              </w:rPr>
              <w:t>測到</w:t>
            </w:r>
          </w:p>
        </w:tc>
      </w:tr>
      <w:tr w:rsidR="00BC3CA7" w:rsidRPr="006C433B" w:rsidTr="003C0E97">
        <w:trPr>
          <w:trHeight w:hRule="exact" w:val="408"/>
        </w:trPr>
        <w:tc>
          <w:tcPr>
            <w:tcW w:w="1358" w:type="dxa"/>
            <w:vMerge/>
            <w:tcBorders>
              <w:left w:val="single" w:sz="5" w:space="0" w:color="000000"/>
              <w:bottom w:val="single" w:sz="5" w:space="0" w:color="000000"/>
              <w:right w:val="single" w:sz="5" w:space="0" w:color="000000"/>
            </w:tcBorders>
            <w:vAlign w:val="center"/>
          </w:tcPr>
          <w:p w:rsidR="00BC3CA7" w:rsidRPr="006C433B" w:rsidRDefault="00BC3CA7" w:rsidP="009841A1">
            <w:pPr>
              <w:pStyle w:val="afa"/>
              <w:overflowPunct w:val="0"/>
              <w:autoSpaceDE/>
              <w:autoSpaceDN/>
              <w:ind w:leftChars="0" w:left="0" w:firstLineChars="0" w:firstLine="0"/>
              <w:jc w:val="center"/>
              <w:rPr>
                <w:rFonts w:ascii="Times New Roman" w:hAnsi="Times New Roman" w:cs="Times New Roman"/>
              </w:rPr>
            </w:pPr>
          </w:p>
        </w:tc>
        <w:tc>
          <w:tcPr>
            <w:tcW w:w="1050" w:type="dxa"/>
            <w:tcBorders>
              <w:top w:val="single" w:sz="5" w:space="0" w:color="000000"/>
              <w:left w:val="single" w:sz="5" w:space="0" w:color="000000"/>
              <w:bottom w:val="single" w:sz="5" w:space="0" w:color="000000"/>
              <w:right w:val="single" w:sz="5" w:space="0" w:color="000000"/>
            </w:tcBorders>
            <w:vAlign w:val="center"/>
          </w:tcPr>
          <w:p w:rsidR="00BC3CA7" w:rsidRPr="006C433B" w:rsidRDefault="00BC3CA7" w:rsidP="009841A1">
            <w:pPr>
              <w:pStyle w:val="afa"/>
              <w:overflowPunct w:val="0"/>
              <w:autoSpaceDE/>
              <w:autoSpaceDN/>
              <w:ind w:leftChars="0" w:left="0" w:firstLineChars="0" w:firstLine="0"/>
              <w:jc w:val="center"/>
              <w:rPr>
                <w:rFonts w:ascii="Times New Roman" w:hAnsi="Times New Roman" w:cs="Times New Roman"/>
              </w:rPr>
            </w:pPr>
            <w:r w:rsidRPr="006C433B">
              <w:rPr>
                <w:rFonts w:ascii="Times New Roman" w:hAnsi="Times New Roman" w:cs="Times New Roman"/>
              </w:rPr>
              <w:t>分子乙</w:t>
            </w:r>
          </w:p>
        </w:tc>
        <w:tc>
          <w:tcPr>
            <w:tcW w:w="1236" w:type="dxa"/>
            <w:tcBorders>
              <w:top w:val="single" w:sz="5" w:space="0" w:color="000000"/>
              <w:left w:val="single" w:sz="5" w:space="0" w:color="000000"/>
              <w:bottom w:val="single" w:sz="5" w:space="0" w:color="000000"/>
              <w:right w:val="single" w:sz="5" w:space="0" w:color="000000"/>
            </w:tcBorders>
            <w:vAlign w:val="center"/>
          </w:tcPr>
          <w:p w:rsidR="00BC3CA7" w:rsidRPr="006C433B" w:rsidRDefault="00BC3CA7" w:rsidP="009841A1">
            <w:pPr>
              <w:pStyle w:val="afa"/>
              <w:overflowPunct w:val="0"/>
              <w:autoSpaceDE/>
              <w:autoSpaceDN/>
              <w:ind w:leftChars="0" w:left="0" w:firstLineChars="0" w:firstLine="0"/>
              <w:jc w:val="center"/>
              <w:rPr>
                <w:rFonts w:ascii="Times New Roman" w:hAnsi="Times New Roman" w:cs="Times New Roman"/>
              </w:rPr>
            </w:pPr>
            <w:r w:rsidRPr="006C433B">
              <w:rPr>
                <w:rFonts w:ascii="Times New Roman" w:hAnsi="Times New Roman" w:cs="Times New Roman"/>
              </w:rPr>
              <w:t>未測到</w:t>
            </w:r>
          </w:p>
        </w:tc>
        <w:tc>
          <w:tcPr>
            <w:tcW w:w="1237" w:type="dxa"/>
            <w:tcBorders>
              <w:top w:val="single" w:sz="5" w:space="0" w:color="000000"/>
              <w:left w:val="single" w:sz="5" w:space="0" w:color="000000"/>
              <w:bottom w:val="single" w:sz="5" w:space="0" w:color="000000"/>
              <w:right w:val="single" w:sz="5" w:space="0" w:color="000000"/>
            </w:tcBorders>
            <w:vAlign w:val="center"/>
          </w:tcPr>
          <w:p w:rsidR="00BC3CA7" w:rsidRPr="006C433B" w:rsidRDefault="00BC3CA7" w:rsidP="009841A1">
            <w:pPr>
              <w:pStyle w:val="afa"/>
              <w:overflowPunct w:val="0"/>
              <w:autoSpaceDE/>
              <w:autoSpaceDN/>
              <w:ind w:leftChars="0" w:left="0" w:firstLineChars="0" w:firstLine="0"/>
              <w:jc w:val="center"/>
              <w:rPr>
                <w:rFonts w:ascii="Times New Roman" w:hAnsi="Times New Roman" w:cs="Times New Roman"/>
              </w:rPr>
            </w:pPr>
            <w:r w:rsidRPr="006C433B">
              <w:rPr>
                <w:rFonts w:ascii="Times New Roman" w:hAnsi="Times New Roman" w:cs="Times New Roman"/>
              </w:rPr>
              <w:t>未測到</w:t>
            </w:r>
          </w:p>
        </w:tc>
        <w:tc>
          <w:tcPr>
            <w:tcW w:w="1236" w:type="dxa"/>
            <w:tcBorders>
              <w:top w:val="single" w:sz="5" w:space="0" w:color="000000"/>
              <w:left w:val="single" w:sz="5" w:space="0" w:color="000000"/>
              <w:bottom w:val="single" w:sz="5" w:space="0" w:color="000000"/>
              <w:right w:val="single" w:sz="5" w:space="0" w:color="000000"/>
            </w:tcBorders>
            <w:vAlign w:val="center"/>
          </w:tcPr>
          <w:p w:rsidR="00BC3CA7" w:rsidRPr="006C433B" w:rsidRDefault="00BC3CA7" w:rsidP="009841A1">
            <w:pPr>
              <w:pStyle w:val="afa"/>
              <w:overflowPunct w:val="0"/>
              <w:autoSpaceDE/>
              <w:autoSpaceDN/>
              <w:ind w:leftChars="0" w:left="0" w:firstLineChars="0" w:firstLine="0"/>
              <w:jc w:val="center"/>
              <w:rPr>
                <w:rFonts w:ascii="Times New Roman" w:hAnsi="Times New Roman" w:cs="Times New Roman"/>
              </w:rPr>
            </w:pPr>
            <w:r w:rsidRPr="006C433B">
              <w:rPr>
                <w:rFonts w:ascii="Times New Roman" w:hAnsi="Times New Roman" w:cs="Times New Roman"/>
              </w:rPr>
              <w:t>未測到</w:t>
            </w:r>
          </w:p>
        </w:tc>
        <w:tc>
          <w:tcPr>
            <w:tcW w:w="1237" w:type="dxa"/>
            <w:tcBorders>
              <w:top w:val="single" w:sz="5" w:space="0" w:color="000000"/>
              <w:left w:val="single" w:sz="5" w:space="0" w:color="000000"/>
              <w:bottom w:val="single" w:sz="5" w:space="0" w:color="000000"/>
              <w:right w:val="single" w:sz="5" w:space="0" w:color="000000"/>
            </w:tcBorders>
            <w:vAlign w:val="center"/>
          </w:tcPr>
          <w:p w:rsidR="00BC3CA7" w:rsidRPr="006C433B" w:rsidRDefault="00BC3CA7" w:rsidP="009841A1">
            <w:pPr>
              <w:pStyle w:val="afa"/>
              <w:overflowPunct w:val="0"/>
              <w:autoSpaceDE/>
              <w:autoSpaceDN/>
              <w:ind w:leftChars="0" w:left="0" w:firstLineChars="0" w:firstLine="0"/>
              <w:jc w:val="center"/>
              <w:rPr>
                <w:rFonts w:ascii="Times New Roman" w:hAnsi="Times New Roman" w:cs="Times New Roman"/>
              </w:rPr>
            </w:pPr>
            <w:r w:rsidRPr="006C433B">
              <w:rPr>
                <w:rFonts w:ascii="Times New Roman" w:hAnsi="Times New Roman" w:cs="Times New Roman"/>
              </w:rPr>
              <w:t>測到</w:t>
            </w:r>
          </w:p>
        </w:tc>
        <w:tc>
          <w:tcPr>
            <w:tcW w:w="1236" w:type="dxa"/>
            <w:tcBorders>
              <w:top w:val="single" w:sz="5" w:space="0" w:color="000000"/>
              <w:left w:val="single" w:sz="5" w:space="0" w:color="000000"/>
              <w:bottom w:val="single" w:sz="5" w:space="0" w:color="000000"/>
              <w:right w:val="single" w:sz="5" w:space="0" w:color="000000"/>
            </w:tcBorders>
            <w:vAlign w:val="center"/>
          </w:tcPr>
          <w:p w:rsidR="00BC3CA7" w:rsidRPr="006C433B" w:rsidRDefault="00BC3CA7" w:rsidP="009841A1">
            <w:pPr>
              <w:pStyle w:val="afa"/>
              <w:overflowPunct w:val="0"/>
              <w:autoSpaceDE/>
              <w:autoSpaceDN/>
              <w:ind w:leftChars="0" w:left="0" w:firstLineChars="0" w:firstLine="0"/>
              <w:jc w:val="center"/>
              <w:rPr>
                <w:rFonts w:ascii="Times New Roman" w:hAnsi="Times New Roman" w:cs="Times New Roman"/>
              </w:rPr>
            </w:pPr>
            <w:r w:rsidRPr="006C433B">
              <w:rPr>
                <w:rFonts w:ascii="Times New Roman" w:hAnsi="Times New Roman" w:cs="Times New Roman"/>
              </w:rPr>
              <w:t>測到</w:t>
            </w:r>
          </w:p>
        </w:tc>
        <w:tc>
          <w:tcPr>
            <w:tcW w:w="1237" w:type="dxa"/>
            <w:tcBorders>
              <w:top w:val="single" w:sz="5" w:space="0" w:color="000000"/>
              <w:left w:val="single" w:sz="5" w:space="0" w:color="000000"/>
              <w:bottom w:val="single" w:sz="5" w:space="0" w:color="000000"/>
              <w:right w:val="single" w:sz="5" w:space="0" w:color="000000"/>
            </w:tcBorders>
            <w:vAlign w:val="center"/>
          </w:tcPr>
          <w:p w:rsidR="00BC3CA7" w:rsidRPr="006C433B" w:rsidRDefault="00BC3CA7" w:rsidP="009841A1">
            <w:pPr>
              <w:pStyle w:val="afa"/>
              <w:overflowPunct w:val="0"/>
              <w:autoSpaceDE/>
              <w:autoSpaceDN/>
              <w:ind w:leftChars="0" w:left="0" w:firstLineChars="0" w:firstLine="0"/>
              <w:jc w:val="center"/>
              <w:rPr>
                <w:rFonts w:ascii="Times New Roman" w:hAnsi="Times New Roman" w:cs="Times New Roman"/>
              </w:rPr>
            </w:pPr>
            <w:r w:rsidRPr="006C433B">
              <w:rPr>
                <w:rFonts w:ascii="Times New Roman" w:hAnsi="Times New Roman" w:cs="Times New Roman"/>
              </w:rPr>
              <w:t>測到</w:t>
            </w:r>
          </w:p>
        </w:tc>
      </w:tr>
    </w:tbl>
    <w:p w:rsidR="00BC3CA7" w:rsidRPr="006C433B" w:rsidRDefault="00BC3CA7" w:rsidP="003C0E97">
      <w:pPr>
        <w:pStyle w:val="afa"/>
        <w:overflowPunct w:val="0"/>
        <w:autoSpaceDE/>
        <w:autoSpaceDN/>
        <w:ind w:leftChars="298" w:left="1412" w:hangingChars="282" w:hanging="697"/>
        <w:jc w:val="left"/>
        <w:rPr>
          <w:rFonts w:cs="Times New Roman"/>
        </w:rPr>
      </w:pPr>
      <w:r w:rsidRPr="006C433B">
        <w:rPr>
          <w:rFonts w:cs="Times New Roman"/>
        </w:rPr>
        <w:t>（註：</w:t>
      </w:r>
      <w:r w:rsidR="003C0E97">
        <w:rPr>
          <w:rFonts w:cs="Times New Roman"/>
        </w:rPr>
        <w:t>＋</w:t>
      </w:r>
      <w:r w:rsidRPr="006C433B">
        <w:rPr>
          <w:rFonts w:cs="Times New Roman"/>
        </w:rPr>
        <w:t>，表示實驗組有加入材料；</w:t>
      </w:r>
      <w:r w:rsidR="003C0E97">
        <w:rPr>
          <w:rFonts w:cs="Times New Roman"/>
        </w:rPr>
        <w:t>—</w:t>
      </w:r>
      <w:r w:rsidRPr="006C433B">
        <w:rPr>
          <w:rFonts w:cs="Times New Roman"/>
        </w:rPr>
        <w:t>，表示實驗組未加入材料）</w:t>
      </w:r>
    </w:p>
    <w:p w:rsidR="00A06985" w:rsidRDefault="00A06985" w:rsidP="00E31347">
      <w:pPr>
        <w:overflowPunct w:val="0"/>
        <w:spacing w:line="460" w:lineRule="atLeast"/>
        <w:ind w:left="490" w:hangingChars="204" w:hanging="490"/>
      </w:pPr>
    </w:p>
    <w:p w:rsidR="00A06985" w:rsidRDefault="00A06985" w:rsidP="00E31347">
      <w:pPr>
        <w:overflowPunct w:val="0"/>
        <w:spacing w:line="460" w:lineRule="atLeast"/>
        <w:ind w:left="490" w:hangingChars="204" w:hanging="490"/>
      </w:pPr>
    </w:p>
    <w:p w:rsidR="00A06985" w:rsidRDefault="00A06985" w:rsidP="00E31347">
      <w:pPr>
        <w:overflowPunct w:val="0"/>
        <w:spacing w:line="460" w:lineRule="atLeast"/>
        <w:ind w:left="490" w:hangingChars="204" w:hanging="490"/>
      </w:pPr>
    </w:p>
    <w:p w:rsidR="00A06985" w:rsidRDefault="00A06985" w:rsidP="00E31347">
      <w:pPr>
        <w:overflowPunct w:val="0"/>
        <w:spacing w:line="460" w:lineRule="atLeast"/>
        <w:ind w:left="490" w:hangingChars="204" w:hanging="490"/>
      </w:pPr>
    </w:p>
    <w:p w:rsidR="00A06985" w:rsidRDefault="00A06985" w:rsidP="00E31347">
      <w:pPr>
        <w:overflowPunct w:val="0"/>
        <w:spacing w:line="460" w:lineRule="atLeast"/>
        <w:ind w:left="490" w:hangingChars="204" w:hanging="490"/>
      </w:pPr>
    </w:p>
    <w:p w:rsidR="00A06985" w:rsidRDefault="00A06985" w:rsidP="00E31347">
      <w:pPr>
        <w:overflowPunct w:val="0"/>
        <w:spacing w:line="460" w:lineRule="atLeast"/>
        <w:ind w:left="490" w:hangingChars="204" w:hanging="490"/>
      </w:pPr>
    </w:p>
    <w:p w:rsidR="00A06985" w:rsidRDefault="00A06985" w:rsidP="00E31347">
      <w:pPr>
        <w:overflowPunct w:val="0"/>
        <w:spacing w:line="460" w:lineRule="atLeast"/>
        <w:ind w:left="490" w:hangingChars="204" w:hanging="490"/>
      </w:pPr>
    </w:p>
    <w:p w:rsidR="00BC3CA7" w:rsidRPr="006C433B" w:rsidRDefault="00D30AA3" w:rsidP="00E31347">
      <w:pPr>
        <w:overflowPunct w:val="0"/>
        <w:spacing w:line="460" w:lineRule="atLeast"/>
        <w:ind w:left="490" w:hangingChars="204" w:hanging="490"/>
      </w:pPr>
      <w:r>
        <w:rPr>
          <w:noProof/>
        </w:rPr>
        <w:lastRenderedPageBreak/>
        <mc:AlternateContent>
          <mc:Choice Requires="wps">
            <w:drawing>
              <wp:anchor distT="0" distB="0" distL="114300" distR="114300" simplePos="0" relativeHeight="251648512" behindDoc="0" locked="0" layoutInCell="1" allowOverlap="1" wp14:anchorId="29D5AE06" wp14:editId="0581D654">
                <wp:simplePos x="0" y="0"/>
                <wp:positionH relativeFrom="column">
                  <wp:posOffset>3610610</wp:posOffset>
                </wp:positionH>
                <wp:positionV relativeFrom="paragraph">
                  <wp:posOffset>463550</wp:posOffset>
                </wp:positionV>
                <wp:extent cx="672123" cy="312615"/>
                <wp:effectExtent l="0" t="0" r="0" b="0"/>
                <wp:wrapNone/>
                <wp:docPr id="11" name="文字方塊 11"/>
                <wp:cNvGraphicFramePr/>
                <a:graphic xmlns:a="http://schemas.openxmlformats.org/drawingml/2006/main">
                  <a:graphicData uri="http://schemas.microsoft.com/office/word/2010/wordprocessingShape">
                    <wps:wsp>
                      <wps:cNvSpPr txBox="1"/>
                      <wps:spPr>
                        <a:xfrm>
                          <a:off x="0" y="0"/>
                          <a:ext cx="672123" cy="312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39FB" w:rsidRPr="000059FE" w:rsidRDefault="007339FB">
                            <w:pPr>
                              <w:rPr>
                                <w:sz w:val="20"/>
                                <w:szCs w:val="20"/>
                              </w:rPr>
                            </w:pPr>
                            <w:r w:rsidRPr="000059FE">
                              <w:rPr>
                                <w:sz w:val="20"/>
                                <w:szCs w:val="20"/>
                              </w:rPr>
                              <w:t>（甲）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D5AE06" id="文字方塊 11" o:spid="_x0000_s1027" type="#_x0000_t202" style="position:absolute;left:0;text-align:left;margin-left:284.3pt;margin-top:36.5pt;width:52.9pt;height:24.6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" filled="f" stroked="f" strokeweight=".5pt">
                <v:textbox>
                  <w:txbxContent>
                    <w:p w:rsidR="007339FB" w:rsidRPr="000059FE" w:rsidRDefault="007339FB">
                      <w:pPr>
                        <w:rPr>
                          <w:sz w:val="20"/>
                          <w:szCs w:val="20"/>
                        </w:rPr>
                      </w:pPr>
                      <w:r w:rsidRPr="000059FE">
                        <w:rPr>
                          <w:sz w:val="20"/>
                          <w:szCs w:val="20"/>
                        </w:rPr>
                        <w:t>（甲）</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7B91AA3F" wp14:editId="1E3D1EDC">
                <wp:simplePos x="0" y="0"/>
                <wp:positionH relativeFrom="column">
                  <wp:posOffset>3124835</wp:posOffset>
                </wp:positionH>
                <wp:positionV relativeFrom="paragraph">
                  <wp:posOffset>1053465</wp:posOffset>
                </wp:positionV>
                <wp:extent cx="672123" cy="312615"/>
                <wp:effectExtent l="0" t="0" r="0" b="0"/>
                <wp:wrapNone/>
                <wp:docPr id="12" name="文字方塊 12"/>
                <wp:cNvGraphicFramePr/>
                <a:graphic xmlns:a="http://schemas.openxmlformats.org/drawingml/2006/main">
                  <a:graphicData uri="http://schemas.microsoft.com/office/word/2010/wordprocessingShape">
                    <wps:wsp>
                      <wps:cNvSpPr txBox="1"/>
                      <wps:spPr>
                        <a:xfrm>
                          <a:off x="0" y="0"/>
                          <a:ext cx="672123" cy="312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39FB" w:rsidRPr="000059FE" w:rsidRDefault="007339FB" w:rsidP="000059FE">
                            <w:pPr>
                              <w:rPr>
                                <w:sz w:val="20"/>
                                <w:szCs w:val="20"/>
                              </w:rPr>
                            </w:pPr>
                            <w:r w:rsidRPr="000059FE">
                              <w:rPr>
                                <w:sz w:val="20"/>
                                <w:szCs w:val="20"/>
                              </w:rPr>
                              <w:t>（</w:t>
                            </w:r>
                            <w:r>
                              <w:rPr>
                                <w:rFonts w:hint="eastAsia"/>
                                <w:sz w:val="20"/>
                                <w:szCs w:val="20"/>
                              </w:rPr>
                              <w:t>乙</w:t>
                            </w:r>
                            <w:r w:rsidRPr="000059FE">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91AA3F" id="文字方塊 12" o:spid="_x0000_s1028" type="#_x0000_t202" style="position:absolute;left:0;text-align:left;margin-left:246.05pt;margin-top:82.95pt;width:52.9pt;height:24.6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" filled="f" stroked="f" strokeweight=".5pt">
                <v:textbox>
                  <w:txbxContent>
                    <w:p w:rsidR="007339FB" w:rsidRPr="000059FE" w:rsidRDefault="007339FB" w:rsidP="000059FE">
                      <w:pPr>
                        <w:rPr>
                          <w:sz w:val="20"/>
                          <w:szCs w:val="20"/>
                        </w:rPr>
                      </w:pPr>
                      <w:r w:rsidRPr="000059FE">
                        <w:rPr>
                          <w:sz w:val="20"/>
                          <w:szCs w:val="20"/>
                        </w:rPr>
                        <w:t>（</w:t>
                      </w:r>
                      <w:r>
                        <w:rPr>
                          <w:rFonts w:hint="eastAsia"/>
                          <w:sz w:val="20"/>
                          <w:szCs w:val="20"/>
                        </w:rPr>
                        <w:t>乙</w:t>
                      </w:r>
                      <w:r w:rsidRPr="000059FE">
                        <w:rPr>
                          <w:sz w:val="20"/>
                          <w:szCs w:val="20"/>
                        </w:rPr>
                        <w:t>）</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3C1B48CD" wp14:editId="7DC4A242">
                <wp:simplePos x="0" y="0"/>
                <wp:positionH relativeFrom="column">
                  <wp:posOffset>728980</wp:posOffset>
                </wp:positionH>
                <wp:positionV relativeFrom="paragraph">
                  <wp:posOffset>1633855</wp:posOffset>
                </wp:positionV>
                <wp:extent cx="671830" cy="312420"/>
                <wp:effectExtent l="0" t="0" r="0" b="0"/>
                <wp:wrapNone/>
                <wp:docPr id="13" name="文字方塊 13"/>
                <wp:cNvGraphicFramePr/>
                <a:graphic xmlns:a="http://schemas.openxmlformats.org/drawingml/2006/main">
                  <a:graphicData uri="http://schemas.microsoft.com/office/word/2010/wordprocessingShape">
                    <wps:wsp>
                      <wps:cNvSpPr txBox="1"/>
                      <wps:spPr>
                        <a:xfrm>
                          <a:off x="0" y="0"/>
                          <a:ext cx="67183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39FB" w:rsidRPr="000059FE" w:rsidRDefault="007339FB" w:rsidP="00185DB2">
                            <w:pPr>
                              <w:rPr>
                                <w:sz w:val="20"/>
                                <w:szCs w:val="20"/>
                              </w:rPr>
                            </w:pPr>
                            <w:r w:rsidRPr="000059FE">
                              <w:rPr>
                                <w:sz w:val="20"/>
                                <w:szCs w:val="20"/>
                              </w:rPr>
                              <w:t>（</w:t>
                            </w:r>
                            <w:r>
                              <w:rPr>
                                <w:rFonts w:hint="eastAsia"/>
                                <w:sz w:val="20"/>
                                <w:szCs w:val="20"/>
                              </w:rPr>
                              <w:t>丙</w:t>
                            </w:r>
                            <w:r w:rsidRPr="000059FE">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1B48CD" id="文字方塊 13" o:spid="_x0000_s1029" type="#_x0000_t202" style="position:absolute;left:0;text-align:left;margin-left:57.4pt;margin-top:128.65pt;width:52.9pt;height:24.6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" filled="f" stroked="f" strokeweight=".5pt">
                <v:textbox>
                  <w:txbxContent>
                    <w:p w:rsidR="007339FB" w:rsidRPr="000059FE" w:rsidRDefault="007339FB" w:rsidP="00185DB2">
                      <w:pPr>
                        <w:rPr>
                          <w:sz w:val="20"/>
                          <w:szCs w:val="20"/>
                        </w:rPr>
                      </w:pPr>
                      <w:r w:rsidRPr="000059FE">
                        <w:rPr>
                          <w:sz w:val="20"/>
                          <w:szCs w:val="20"/>
                        </w:rPr>
                        <w:t>（</w:t>
                      </w:r>
                      <w:r>
                        <w:rPr>
                          <w:rFonts w:hint="eastAsia"/>
                          <w:sz w:val="20"/>
                          <w:szCs w:val="20"/>
                        </w:rPr>
                        <w:t>丙</w:t>
                      </w:r>
                      <w:r w:rsidRPr="000059FE">
                        <w:rPr>
                          <w:sz w:val="20"/>
                          <w:szCs w:val="20"/>
                        </w:rPr>
                        <w:t>）</w:t>
                      </w:r>
                    </w:p>
                  </w:txbxContent>
                </v:textbox>
              </v:shape>
            </w:pict>
          </mc:Fallback>
        </mc:AlternateContent>
      </w:r>
      <w:r>
        <w:rPr>
          <w:noProof/>
        </w:rPr>
        <mc:AlternateContent>
          <mc:Choice Requires="wps">
            <w:drawing>
              <wp:anchor distT="0" distB="0" distL="114300" distR="114300" simplePos="0" relativeHeight="251673088" behindDoc="0" locked="0" layoutInCell="1" allowOverlap="1" wp14:anchorId="45C3F51F" wp14:editId="099F7337">
                <wp:simplePos x="0" y="0"/>
                <wp:positionH relativeFrom="column">
                  <wp:posOffset>3676650</wp:posOffset>
                </wp:positionH>
                <wp:positionV relativeFrom="paragraph">
                  <wp:posOffset>2225675</wp:posOffset>
                </wp:positionV>
                <wp:extent cx="671830" cy="312420"/>
                <wp:effectExtent l="0" t="0" r="0" b="0"/>
                <wp:wrapNone/>
                <wp:docPr id="15" name="文字方塊 15"/>
                <wp:cNvGraphicFramePr/>
                <a:graphic xmlns:a="http://schemas.openxmlformats.org/drawingml/2006/main">
                  <a:graphicData uri="http://schemas.microsoft.com/office/word/2010/wordprocessingShape">
                    <wps:wsp>
                      <wps:cNvSpPr txBox="1"/>
                      <wps:spPr>
                        <a:xfrm>
                          <a:off x="0" y="0"/>
                          <a:ext cx="67183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39FB" w:rsidRPr="000059FE" w:rsidRDefault="007339FB" w:rsidP="00E31347">
                            <w:pPr>
                              <w:rPr>
                                <w:sz w:val="20"/>
                                <w:szCs w:val="20"/>
                              </w:rPr>
                            </w:pPr>
                            <w:r w:rsidRPr="000059FE">
                              <w:rPr>
                                <w:sz w:val="20"/>
                                <w:szCs w:val="20"/>
                              </w:rPr>
                              <w:t>（</w:t>
                            </w:r>
                            <w:r>
                              <w:rPr>
                                <w:rFonts w:hint="eastAsia"/>
                                <w:sz w:val="20"/>
                                <w:szCs w:val="20"/>
                              </w:rPr>
                              <w:t>戊</w:t>
                            </w:r>
                            <w:r w:rsidRPr="000059FE">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C3F51F" id="文字方塊 15" o:spid="_x0000_s1030" type="#_x0000_t202" style="position:absolute;left:0;text-align:left;margin-left:289.5pt;margin-top:175.25pt;width:52.9pt;height:24.6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" filled="f" stroked="f" strokeweight=".5pt">
                <v:textbox>
                  <w:txbxContent>
                    <w:p w:rsidR="007339FB" w:rsidRPr="000059FE" w:rsidRDefault="007339FB" w:rsidP="00E31347">
                      <w:pPr>
                        <w:rPr>
                          <w:sz w:val="20"/>
                          <w:szCs w:val="20"/>
                        </w:rPr>
                      </w:pPr>
                      <w:r w:rsidRPr="000059FE">
                        <w:rPr>
                          <w:sz w:val="20"/>
                          <w:szCs w:val="20"/>
                        </w:rPr>
                        <w:t>（</w:t>
                      </w:r>
                      <w:r>
                        <w:rPr>
                          <w:rFonts w:hint="eastAsia"/>
                          <w:sz w:val="20"/>
                          <w:szCs w:val="20"/>
                        </w:rPr>
                        <w:t>戊</w:t>
                      </w:r>
                      <w:r w:rsidRPr="000059FE">
                        <w:rPr>
                          <w:sz w:val="20"/>
                          <w:szCs w:val="20"/>
                        </w:rPr>
                        <w:t>）</w:t>
                      </w:r>
                    </w:p>
                  </w:txbxContent>
                </v:textbox>
              </v:shape>
            </w:pict>
          </mc:Fallback>
        </mc:AlternateContent>
      </w:r>
      <w:r w:rsidR="007339FB">
        <w:rPr>
          <w:noProof/>
        </w:rPr>
        <mc:AlternateContent>
          <mc:Choice Requires="wps">
            <w:drawing>
              <wp:anchor distT="0" distB="0" distL="114300" distR="114300" simplePos="0" relativeHeight="251667968" behindDoc="0" locked="0" layoutInCell="1" allowOverlap="1" wp14:anchorId="4C833B99" wp14:editId="61922EA0">
                <wp:simplePos x="0" y="0"/>
                <wp:positionH relativeFrom="column">
                  <wp:posOffset>2250440</wp:posOffset>
                </wp:positionH>
                <wp:positionV relativeFrom="paragraph">
                  <wp:posOffset>2235200</wp:posOffset>
                </wp:positionV>
                <wp:extent cx="671830" cy="312420"/>
                <wp:effectExtent l="0" t="0" r="0" b="0"/>
                <wp:wrapNone/>
                <wp:docPr id="14" name="文字方塊 14"/>
                <wp:cNvGraphicFramePr/>
                <a:graphic xmlns:a="http://schemas.openxmlformats.org/drawingml/2006/main">
                  <a:graphicData uri="http://schemas.microsoft.com/office/word/2010/wordprocessingShape">
                    <wps:wsp>
                      <wps:cNvSpPr txBox="1"/>
                      <wps:spPr>
                        <a:xfrm>
                          <a:off x="0" y="0"/>
                          <a:ext cx="67183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39FB" w:rsidRPr="000059FE" w:rsidRDefault="007339FB" w:rsidP="00E31347">
                            <w:pPr>
                              <w:rPr>
                                <w:sz w:val="20"/>
                                <w:szCs w:val="20"/>
                              </w:rPr>
                            </w:pPr>
                            <w:r w:rsidRPr="000059FE">
                              <w:rPr>
                                <w:sz w:val="20"/>
                                <w:szCs w:val="20"/>
                              </w:rPr>
                              <w:t>（</w:t>
                            </w:r>
                            <w:r>
                              <w:rPr>
                                <w:rFonts w:hint="eastAsia"/>
                                <w:sz w:val="20"/>
                                <w:szCs w:val="20"/>
                              </w:rPr>
                              <w:t>丁</w:t>
                            </w:r>
                            <w:r w:rsidRPr="000059FE">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833B99" id="文字方塊 14" o:spid="_x0000_s1031" type="#_x0000_t202" style="position:absolute;left:0;text-align:left;margin-left:177.2pt;margin-top:176pt;width:52.9pt;height:24.6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" filled="f" stroked="f" strokeweight=".5pt">
                <v:textbox>
                  <w:txbxContent>
                    <w:p w:rsidR="007339FB" w:rsidRPr="000059FE" w:rsidRDefault="007339FB" w:rsidP="00E31347">
                      <w:pPr>
                        <w:rPr>
                          <w:sz w:val="20"/>
                          <w:szCs w:val="20"/>
                        </w:rPr>
                      </w:pPr>
                      <w:r w:rsidRPr="000059FE">
                        <w:rPr>
                          <w:sz w:val="20"/>
                          <w:szCs w:val="20"/>
                        </w:rPr>
                        <w:t>（</w:t>
                      </w:r>
                      <w:r>
                        <w:rPr>
                          <w:rFonts w:hint="eastAsia"/>
                          <w:sz w:val="20"/>
                          <w:szCs w:val="20"/>
                        </w:rPr>
                        <w:t>丁</w:t>
                      </w:r>
                      <w:r w:rsidRPr="000059FE">
                        <w:rPr>
                          <w:sz w:val="20"/>
                          <w:szCs w:val="20"/>
                        </w:rPr>
                        <w:t>）</w:t>
                      </w:r>
                    </w:p>
                  </w:txbxContent>
                </v:textbox>
              </v:shape>
            </w:pict>
          </mc:Fallback>
        </mc:AlternateContent>
      </w:r>
      <w:r w:rsidR="00E31347">
        <w:rPr>
          <w:noProof/>
        </w:rPr>
        <w:drawing>
          <wp:anchor distT="0" distB="0" distL="114300" distR="114300" simplePos="0" relativeHeight="251662848" behindDoc="0" locked="0" layoutInCell="1" allowOverlap="1" wp14:anchorId="6D980116" wp14:editId="7B6E9004">
            <wp:simplePos x="0" y="0"/>
            <wp:positionH relativeFrom="column">
              <wp:posOffset>4675505</wp:posOffset>
            </wp:positionH>
            <wp:positionV relativeFrom="paragraph">
              <wp:posOffset>124460</wp:posOffset>
            </wp:positionV>
            <wp:extent cx="2063115" cy="2008505"/>
            <wp:effectExtent l="0" t="0" r="0" b="0"/>
            <wp:wrapSquare wrapText="bothSides"/>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63115" cy="2008505"/>
                    </a:xfrm>
                    <a:prstGeom prst="rect">
                      <a:avLst/>
                    </a:prstGeom>
                  </pic:spPr>
                </pic:pic>
              </a:graphicData>
            </a:graphic>
            <wp14:sizeRelH relativeFrom="page">
              <wp14:pctWidth>0</wp14:pctWidth>
            </wp14:sizeRelH>
            <wp14:sizeRelV relativeFrom="page">
              <wp14:pctHeight>0</wp14:pctHeight>
            </wp14:sizeRelV>
          </wp:anchor>
        </w:drawing>
      </w:r>
      <w:r w:rsidR="00BC3CA7" w:rsidRPr="006C433B">
        <w:t>三、馬氏管是節肢動物排泄和滲透調節的主要器官，幫助節肢動物保持水和電解液平衡。如圖</w:t>
      </w:r>
      <w:r w:rsidR="00BC3CA7" w:rsidRPr="006C433B">
        <w:t>7</w:t>
      </w:r>
      <w:r w:rsidR="00BC3CA7" w:rsidRPr="006C433B">
        <w:t>所示，馬氏管為</w:t>
      </w:r>
      <w:r w:rsidR="00BC3CA7" w:rsidRPr="00B91DF1">
        <w:rPr>
          <w:u w:val="single"/>
        </w:rPr>
        <w:t>由一層細胞組成的細長管狀物，基端開口於腸道</w:t>
      </w:r>
      <w:r w:rsidR="00BC3CA7" w:rsidRPr="006C433B">
        <w:t>，盲端游離於血腔內的血淋巴。當含氮廢物和電解液在盲端附近</w:t>
      </w:r>
      <w:r w:rsidR="000059FE" w:rsidRPr="00552FA7">
        <w:t>以</w:t>
      </w:r>
      <w:r w:rsidR="000059FE">
        <w:rPr>
          <w:u w:val="single"/>
        </w:rPr>
        <w:t>主動運輸方式過</w:t>
      </w:r>
      <w:r w:rsidR="00BC3CA7" w:rsidRPr="000059FE">
        <w:rPr>
          <w:u w:val="single"/>
        </w:rPr>
        <w:t>濾進入馬氏管</w:t>
      </w:r>
      <w:r w:rsidR="00BC3CA7" w:rsidRPr="006C433B">
        <w:t>時形成原尿（圖中箭號</w:t>
      </w:r>
      <w:r w:rsidR="00BC3CA7" w:rsidRPr="006C433B">
        <w:rPr>
          <w:rFonts w:ascii="新細明體" w:hAnsi="新細明體" w:cs="新細明體" w:hint="eastAsia"/>
        </w:rPr>
        <w:t>①</w:t>
      </w:r>
      <w:r w:rsidR="00BC3CA7" w:rsidRPr="006C433B">
        <w:t>所示），之後</w:t>
      </w:r>
      <w:r w:rsidR="00BC3CA7" w:rsidRPr="00185DB2">
        <w:rPr>
          <w:u w:val="single"/>
        </w:rPr>
        <w:t>原尿由基端進入腸道而與消化的食物一起混合</w:t>
      </w:r>
      <w:r w:rsidR="00BC3CA7" w:rsidRPr="006C433B">
        <w:t>（圖中箭號</w:t>
      </w:r>
      <w:r w:rsidR="00BC3CA7" w:rsidRPr="006C433B">
        <w:rPr>
          <w:rFonts w:ascii="新細明體" w:hAnsi="新細明體" w:cs="新細明體" w:hint="eastAsia"/>
        </w:rPr>
        <w:t>②</w:t>
      </w:r>
      <w:r w:rsidR="00BC3CA7" w:rsidRPr="006C433B">
        <w:t>所示）。此時尿酸析出，與糞便混合被排出體外，水、電解質與其他營養物質則由腸道吸收回血腔，再</w:t>
      </w:r>
      <w:r w:rsidR="00BC3CA7" w:rsidRPr="00E31347">
        <w:rPr>
          <w:u w:val="single"/>
        </w:rPr>
        <w:t>由血腔回到循環系統</w:t>
      </w:r>
      <w:r w:rsidR="00BC3CA7" w:rsidRPr="006C433B">
        <w:t>，</w:t>
      </w:r>
      <w:r w:rsidR="00BC3CA7" w:rsidRPr="00E31347">
        <w:rPr>
          <w:u w:val="single"/>
        </w:rPr>
        <w:t>尿酸留下與糞</w:t>
      </w:r>
      <w:r w:rsidR="00E31347" w:rsidRPr="00E31347">
        <w:rPr>
          <w:u w:val="single"/>
        </w:rPr>
        <w:t>便混合被排泄出體外</w:t>
      </w:r>
      <w:r w:rsidR="00E31347">
        <w:t>。</w:t>
      </w:r>
      <w:r w:rsidR="004D11E5">
        <w:rPr>
          <w:rFonts w:hint="eastAsia"/>
        </w:rPr>
        <w:br/>
      </w:r>
      <w:r w:rsidR="00BC3CA7" w:rsidRPr="006C433B">
        <w:t>根據上文及習得的知識，回答下列問題。</w:t>
      </w:r>
    </w:p>
    <w:p w:rsidR="00BC3CA7" w:rsidRPr="006C433B" w:rsidRDefault="00BC3CA7" w:rsidP="00F263F1">
      <w:pPr>
        <w:overflowPunct w:val="0"/>
        <w:ind w:leftChars="199" w:left="728" w:hangingChars="104" w:hanging="250"/>
      </w:pPr>
      <w:r w:rsidRPr="006C433B">
        <w:t>1.</w:t>
      </w:r>
      <w:r w:rsidR="00C80A33" w:rsidRPr="006C433B">
        <w:tab/>
      </w:r>
      <w:r w:rsidRPr="006C433B">
        <w:t>節肢動物的馬氏管基端開口連接的腸道，將水、電解質與其他營養物質吸收回血腔的功能，類似於人類腎元哪一構造？及何種作用？（</w:t>
      </w:r>
      <w:r w:rsidRPr="006C433B">
        <w:t>2</w:t>
      </w:r>
      <w:r w:rsidRPr="006C433B">
        <w:t>分）</w:t>
      </w:r>
    </w:p>
    <w:p w:rsidR="00BC3CA7" w:rsidRPr="006C433B" w:rsidRDefault="00BC3CA7" w:rsidP="00F263F1">
      <w:pPr>
        <w:overflowPunct w:val="0"/>
        <w:ind w:leftChars="199" w:left="728" w:hangingChars="104" w:hanging="250"/>
      </w:pPr>
      <w:r w:rsidRPr="006C433B">
        <w:t>2.</w:t>
      </w:r>
      <w:r w:rsidR="00C80A33" w:rsidRPr="006C433B">
        <w:tab/>
      </w:r>
      <w:r w:rsidRPr="006C433B">
        <w:t>節肢動物的循環系統屬何種系統？與人類腎元比較，節肢動物的排泄和滲透調節器官缺乏何種構造，將水、電解質與其他營養物質送回循環系統？（</w:t>
      </w:r>
      <w:r w:rsidRPr="006C433B">
        <w:t>2</w:t>
      </w:r>
      <w:r w:rsidRPr="006C433B">
        <w:t>分）</w:t>
      </w:r>
    </w:p>
    <w:p w:rsidR="00BC3CA7" w:rsidRPr="006C433B" w:rsidRDefault="00BC3CA7" w:rsidP="00F263F1">
      <w:pPr>
        <w:overflowPunct w:val="0"/>
        <w:ind w:leftChars="199" w:left="728" w:hangingChars="104" w:hanging="250"/>
      </w:pPr>
      <w:r w:rsidRPr="006C433B">
        <w:t>3.</w:t>
      </w:r>
      <w:r w:rsidR="00C80A33" w:rsidRPr="006C433B">
        <w:tab/>
      </w:r>
      <w:r w:rsidRPr="006C433B">
        <w:t>承上題，請由上文五處標示的底線內容，何者最能支持判斷所指的構造？（</w:t>
      </w:r>
      <w:r w:rsidRPr="006C433B">
        <w:t>2</w:t>
      </w:r>
      <w:r w:rsidRPr="006C433B">
        <w:t>分）</w:t>
      </w:r>
    </w:p>
    <w:p w:rsidR="00BC3CA7" w:rsidRDefault="00BC3CA7" w:rsidP="007B3EFB">
      <w:pPr>
        <w:overflowPunct w:val="0"/>
        <w:ind w:left="406" w:hangingChars="169" w:hanging="406"/>
      </w:pPr>
      <w:r w:rsidRPr="006C433B">
        <w:t>四、圖</w:t>
      </w:r>
      <w:r w:rsidRPr="006C433B">
        <w:t>8</w:t>
      </w:r>
      <w:r w:rsidRPr="006C433B">
        <w:t>是植物生長素對某植物根、側芽和莖的影響。根據圖</w:t>
      </w:r>
      <w:r w:rsidRPr="006C433B">
        <w:t>8</w:t>
      </w:r>
      <w:r w:rsidRPr="006C433B">
        <w:t>及習得的知識，回答下列問題。</w:t>
      </w:r>
    </w:p>
    <w:p w:rsidR="00E20953" w:rsidRPr="006C433B" w:rsidRDefault="00E20953" w:rsidP="00E20953">
      <w:pPr>
        <w:overflowPunct w:val="0"/>
        <w:ind w:left="406" w:hangingChars="169" w:hanging="406"/>
        <w:jc w:val="center"/>
      </w:pPr>
      <w:r>
        <w:rPr>
          <w:noProof/>
        </w:rPr>
        <w:drawing>
          <wp:inline distT="0" distB="0" distL="0" distR="0">
            <wp:extent cx="2740152" cy="2563368"/>
            <wp:effectExtent l="0" t="0" r="3175" b="889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8.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0152" cy="2563368"/>
                    </a:xfrm>
                    <a:prstGeom prst="rect">
                      <a:avLst/>
                    </a:prstGeom>
                  </pic:spPr>
                </pic:pic>
              </a:graphicData>
            </a:graphic>
          </wp:inline>
        </w:drawing>
      </w:r>
    </w:p>
    <w:p w:rsidR="00BC3CA7" w:rsidRPr="006C433B" w:rsidRDefault="00BC3CA7" w:rsidP="00F263F1">
      <w:pPr>
        <w:overflowPunct w:val="0"/>
        <w:ind w:leftChars="199" w:left="728" w:hangingChars="104" w:hanging="250"/>
      </w:pPr>
      <w:r w:rsidRPr="006C433B">
        <w:t>1.</w:t>
      </w:r>
      <w:r w:rsidR="00C80A33" w:rsidRPr="006C433B">
        <w:tab/>
      </w:r>
      <w:r w:rsidRPr="006C433B">
        <w:t>依據試驗的結果，最適合根生長的濃度（</w:t>
      </w:r>
      <w:r w:rsidRPr="006C433B">
        <w:t>ppm</w:t>
      </w:r>
      <w:r w:rsidRPr="006C433B">
        <w:t>）範圍為何？此濃度對於莖的生長有何影響？（</w:t>
      </w:r>
      <w:r w:rsidRPr="006C433B">
        <w:t>2</w:t>
      </w:r>
      <w:r w:rsidRPr="006C433B">
        <w:t>分）</w:t>
      </w:r>
    </w:p>
    <w:p w:rsidR="00BC3CA7" w:rsidRPr="006C433B" w:rsidRDefault="00BC3CA7" w:rsidP="00F263F1">
      <w:pPr>
        <w:overflowPunct w:val="0"/>
        <w:ind w:leftChars="199" w:left="728" w:hangingChars="104" w:hanging="250"/>
      </w:pPr>
      <w:r w:rsidRPr="006C433B">
        <w:t>2.</w:t>
      </w:r>
      <w:r w:rsidR="00C80A33" w:rsidRPr="006C433B">
        <w:tab/>
      </w:r>
      <w:r w:rsidRPr="006C433B">
        <w:t>以圖</w:t>
      </w:r>
      <w:r w:rsidRPr="006C433B">
        <w:t>8</w:t>
      </w:r>
      <w:r w:rsidRPr="006C433B">
        <w:t>的數據解釋何謂「頂芽優勢」？（</w:t>
      </w:r>
      <w:r w:rsidRPr="006C433B">
        <w:t>2</w:t>
      </w:r>
      <w:r w:rsidRPr="006C433B">
        <w:t>分）</w:t>
      </w:r>
    </w:p>
    <w:p w:rsidR="002224F1" w:rsidRDefault="00BC3CA7" w:rsidP="00F263F1">
      <w:pPr>
        <w:overflowPunct w:val="0"/>
        <w:ind w:leftChars="199" w:left="728" w:hangingChars="104" w:hanging="250"/>
      </w:pPr>
      <w:r w:rsidRPr="006C433B">
        <w:t>3.</w:t>
      </w:r>
      <w:r w:rsidR="00C80A33" w:rsidRPr="006C433B">
        <w:tab/>
      </w:r>
      <w:r w:rsidRPr="006C433B">
        <w:t>若將此植物種子培養在含有</w:t>
      </w:r>
      <w:r w:rsidRPr="006C433B">
        <w:t>1ppm</w:t>
      </w:r>
      <w:r w:rsidRPr="006C433B">
        <w:t>生長素的培養基，推測此濃度對幼苗根和莖外表型（長或短）的影響為何？（</w:t>
      </w:r>
      <w:r w:rsidRPr="006C433B">
        <w:t>2</w:t>
      </w:r>
      <w:r w:rsidRPr="006C433B">
        <w:t>分）</w:t>
      </w:r>
    </w:p>
    <w:p w:rsidR="00063795" w:rsidRDefault="002224F1" w:rsidP="00063795">
      <w:pPr>
        <w:pStyle w:val="jl-d"/>
      </w:pPr>
      <w:r>
        <w:br w:type="page"/>
      </w:r>
    </w:p>
    <w:p w:rsidR="00063795" w:rsidRPr="00EA35D4" w:rsidRDefault="00063795" w:rsidP="00063795">
      <w:pPr>
        <w:pStyle w:val="21"/>
        <w:tabs>
          <w:tab w:val="left" w:pos="0"/>
        </w:tabs>
        <w:spacing w:line="240" w:lineRule="auto"/>
        <w:ind w:left="1400" w:hanging="1400"/>
        <w:rPr>
          <w:rFonts w:ascii="微軟正黑體" w:eastAsia="微軟正黑體" w:hAnsi="微軟正黑體" w:cs="新細明體"/>
          <w:b/>
          <w:spacing w:val="2"/>
          <w:w w:val="103"/>
          <w:kern w:val="0"/>
          <w:sz w:val="48"/>
          <w:szCs w:val="48"/>
        </w:rPr>
      </w:pPr>
      <w:r w:rsidRPr="00EA35D4">
        <w:rPr>
          <w:rFonts w:ascii="微軟正黑體" w:eastAsia="微軟正黑體" w:hAnsi="微軟正黑體" w:cs="新細明體" w:hint="eastAsia"/>
          <w:b/>
          <w:spacing w:val="2"/>
          <w:w w:val="103"/>
          <w:kern w:val="0"/>
          <w:sz w:val="48"/>
          <w:szCs w:val="48"/>
        </w:rPr>
        <w:lastRenderedPageBreak/>
        <w:t>試題大剖析</w:t>
      </w:r>
    </w:p>
    <w:p w:rsidR="00063795" w:rsidRPr="00063795" w:rsidRDefault="00696C8A" w:rsidP="00063795">
      <w:pPr>
        <w:pStyle w:val="21"/>
        <w:tabs>
          <w:tab w:val="left" w:pos="0"/>
        </w:tabs>
        <w:spacing w:line="360" w:lineRule="exact"/>
        <w:ind w:left="1400" w:hanging="1400"/>
        <w:rPr>
          <w:rFonts w:cs="新細明體"/>
          <w:spacing w:val="2"/>
          <w:w w:val="103"/>
          <w:kern w:val="0"/>
          <w:sz w:val="28"/>
          <w:szCs w:val="28"/>
        </w:rPr>
      </w:pPr>
      <w:r>
        <w:rPr>
          <w:rFonts w:cs="新細明體" w:hint="eastAsia"/>
          <w:spacing w:val="2"/>
          <w:w w:val="103"/>
          <w:kern w:val="0"/>
          <w:sz w:val="28"/>
          <w:szCs w:val="28"/>
        </w:rPr>
        <w:t>麗山高中／</w:t>
      </w:r>
      <w:bookmarkStart w:id="0" w:name="_GoBack"/>
      <w:bookmarkEnd w:id="0"/>
      <w:r w:rsidR="00063795" w:rsidRPr="00063795">
        <w:rPr>
          <w:rFonts w:cs="新細明體" w:hint="eastAsia"/>
          <w:spacing w:val="2"/>
          <w:w w:val="103"/>
          <w:kern w:val="0"/>
          <w:sz w:val="28"/>
          <w:szCs w:val="28"/>
        </w:rPr>
        <w:t>林獻升</w:t>
      </w:r>
    </w:p>
    <w:p w:rsidR="00063795" w:rsidRPr="00063795" w:rsidRDefault="00063795" w:rsidP="00063795">
      <w:pPr>
        <w:tabs>
          <w:tab w:val="left" w:pos="0"/>
        </w:tabs>
        <w:autoSpaceDE w:val="0"/>
        <w:autoSpaceDN w:val="0"/>
        <w:spacing w:line="360" w:lineRule="exact"/>
        <w:ind w:left="1400" w:hanging="1400"/>
        <w:rPr>
          <w:rFonts w:cs="新細明體"/>
          <w:w w:val="103"/>
          <w:kern w:val="0"/>
          <w:sz w:val="28"/>
          <w:szCs w:val="28"/>
        </w:rPr>
      </w:pPr>
    </w:p>
    <w:p w:rsidR="00063795" w:rsidRPr="00063795" w:rsidRDefault="00063795" w:rsidP="00063795">
      <w:pPr>
        <w:tabs>
          <w:tab w:val="left" w:pos="0"/>
        </w:tabs>
        <w:autoSpaceDE w:val="0"/>
        <w:autoSpaceDN w:val="0"/>
        <w:spacing w:line="360" w:lineRule="exact"/>
        <w:ind w:left="1400" w:hanging="1400"/>
        <w:rPr>
          <w:rFonts w:ascii="新細明體" w:hAnsi="新細明體"/>
          <w:bCs/>
          <w:sz w:val="28"/>
          <w:szCs w:val="20"/>
          <w:bdr w:val="single" w:sz="4" w:space="0" w:color="auto" w:shadow="1"/>
        </w:rPr>
      </w:pPr>
      <w:r w:rsidRPr="00063795">
        <w:rPr>
          <w:rFonts w:ascii="新細明體" w:hAnsi="新細明體" w:hint="eastAsia"/>
          <w:bCs/>
          <w:sz w:val="28"/>
          <w:szCs w:val="20"/>
          <w:bdr w:val="single" w:sz="4" w:space="0" w:color="auto" w:shadow="1"/>
        </w:rPr>
        <w:t xml:space="preserve"> </w:t>
      </w:r>
      <w:r w:rsidRPr="00063795">
        <w:rPr>
          <w:rFonts w:ascii="新細明體" w:hAnsi="新細明體"/>
          <w:bCs/>
          <w:sz w:val="28"/>
          <w:szCs w:val="20"/>
          <w:bdr w:val="single" w:sz="4" w:space="0" w:color="auto" w:shadow="1"/>
        </w:rPr>
        <w:t xml:space="preserve">答　案 </w:t>
      </w:r>
    </w:p>
    <w:p w:rsidR="00063795" w:rsidRPr="00063795" w:rsidRDefault="00063795" w:rsidP="00063795">
      <w:pPr>
        <w:autoSpaceDE w:val="0"/>
        <w:autoSpaceDN w:val="0"/>
        <w:spacing w:beforeLines="50" w:before="180"/>
        <w:ind w:left="1202" w:hanging="1202"/>
        <w:jc w:val="left"/>
        <w:rPr>
          <w:rFonts w:ascii="新細明體" w:hAnsi="新細明體"/>
          <w:lang w:val="x-none" w:eastAsia="x-none"/>
        </w:rPr>
      </w:pPr>
      <w:r w:rsidRPr="00063795">
        <w:rPr>
          <w:rFonts w:ascii="新細明體" w:hAnsi="新細明體"/>
          <w:lang w:val="x-none" w:eastAsia="x-none"/>
        </w:rPr>
        <w:t>第</w:t>
      </w:r>
      <w:r w:rsidRPr="00063795">
        <w:rPr>
          <w:rFonts w:ascii="新細明體" w:hAnsi="新細明體" w:hint="eastAsia"/>
          <w:lang w:val="x-none"/>
        </w:rPr>
        <w:t>壹</w:t>
      </w:r>
      <w:r w:rsidRPr="00063795">
        <w:rPr>
          <w:rFonts w:ascii="新細明體" w:hAnsi="新細明體"/>
          <w:lang w:val="x-none" w:eastAsia="x-none"/>
        </w:rPr>
        <w:t>部分：選擇題</w:t>
      </w:r>
    </w:p>
    <w:p w:rsidR="00063795" w:rsidRPr="00063795" w:rsidRDefault="00063795" w:rsidP="00063795">
      <w:pPr>
        <w:widowControl/>
        <w:autoSpaceDE w:val="0"/>
        <w:autoSpaceDN w:val="0"/>
        <w:snapToGrid w:val="0"/>
        <w:spacing w:line="400" w:lineRule="exact"/>
        <w:ind w:left="372" w:hangingChars="150" w:hanging="372"/>
        <w:jc w:val="left"/>
        <w:rPr>
          <w:rFonts w:eastAsia="細明體"/>
          <w:spacing w:val="4"/>
          <w:kern w:val="0"/>
        </w:rPr>
      </w:pPr>
      <w:r w:rsidRPr="00063795">
        <w:rPr>
          <w:rFonts w:eastAsia="細明體"/>
          <w:spacing w:val="4"/>
          <w:kern w:val="0"/>
        </w:rPr>
        <w:t>一、單選題</w:t>
      </w:r>
    </w:p>
    <w:p w:rsidR="00063795" w:rsidRPr="00063795" w:rsidRDefault="00063795" w:rsidP="00063795">
      <w:pPr>
        <w:widowControl/>
        <w:autoSpaceDE w:val="0"/>
        <w:autoSpaceDN w:val="0"/>
        <w:snapToGrid w:val="0"/>
        <w:spacing w:line="400" w:lineRule="exact"/>
        <w:ind w:left="372" w:hangingChars="150" w:hanging="372"/>
        <w:jc w:val="left"/>
        <w:rPr>
          <w:rFonts w:eastAsia="細明體"/>
          <w:spacing w:val="4"/>
          <w:kern w:val="0"/>
        </w:rPr>
      </w:pPr>
      <w:r w:rsidRPr="00063795">
        <w:rPr>
          <w:rFonts w:eastAsia="細明體" w:hint="eastAsia"/>
          <w:spacing w:val="4"/>
          <w:kern w:val="0"/>
        </w:rPr>
        <w:t xml:space="preserve"> </w:t>
      </w:r>
      <w:r w:rsidRPr="00063795">
        <w:rPr>
          <w:rFonts w:eastAsia="細明體"/>
          <w:spacing w:val="4"/>
          <w:kern w:val="0"/>
        </w:rPr>
        <w:t>1</w:t>
      </w:r>
      <w:r w:rsidRPr="00063795">
        <w:rPr>
          <w:rFonts w:eastAsia="細明體" w:hint="eastAsia"/>
          <w:spacing w:val="4"/>
          <w:kern w:val="0"/>
        </w:rPr>
        <w:t>. B</w:t>
      </w:r>
      <w:r w:rsidR="00A86030">
        <w:rPr>
          <w:rFonts w:hint="eastAsia"/>
        </w:rPr>
        <w:t xml:space="preserve">　</w:t>
      </w:r>
      <w:r w:rsidR="00A86030">
        <w:rPr>
          <w:rFonts w:hint="eastAsia"/>
        </w:rPr>
        <w:t xml:space="preserve"> </w:t>
      </w:r>
      <w:r w:rsidRPr="00063795">
        <w:rPr>
          <w:rFonts w:eastAsia="細明體"/>
          <w:spacing w:val="4"/>
          <w:kern w:val="0"/>
        </w:rPr>
        <w:t>2</w:t>
      </w:r>
      <w:r w:rsidRPr="00063795">
        <w:rPr>
          <w:rFonts w:eastAsia="細明體" w:hint="eastAsia"/>
          <w:spacing w:val="4"/>
          <w:kern w:val="0"/>
        </w:rPr>
        <w:t xml:space="preserve">. </w:t>
      </w:r>
      <w:r w:rsidRPr="00063795">
        <w:rPr>
          <w:rFonts w:eastAsia="細明體"/>
          <w:spacing w:val="4"/>
          <w:kern w:val="0"/>
        </w:rPr>
        <w:t>D</w:t>
      </w:r>
      <w:r w:rsidR="00A86030">
        <w:rPr>
          <w:rFonts w:hint="eastAsia"/>
        </w:rPr>
        <w:t xml:space="preserve">　</w:t>
      </w:r>
      <w:r w:rsidR="00A86030">
        <w:rPr>
          <w:rFonts w:hint="eastAsia"/>
        </w:rPr>
        <w:t xml:space="preserve"> </w:t>
      </w:r>
      <w:r w:rsidRPr="00063795">
        <w:rPr>
          <w:rFonts w:eastAsia="細明體"/>
          <w:spacing w:val="4"/>
          <w:kern w:val="0"/>
        </w:rPr>
        <w:t>3</w:t>
      </w:r>
      <w:r w:rsidRPr="00063795">
        <w:rPr>
          <w:rFonts w:eastAsia="細明體" w:hint="eastAsia"/>
          <w:spacing w:val="4"/>
          <w:kern w:val="0"/>
        </w:rPr>
        <w:t xml:space="preserve">. </w:t>
      </w:r>
      <w:r w:rsidRPr="00063795">
        <w:rPr>
          <w:rFonts w:eastAsia="細明體"/>
          <w:spacing w:val="4"/>
          <w:kern w:val="0"/>
        </w:rPr>
        <w:t>A</w:t>
      </w:r>
      <w:r w:rsidR="00A86030">
        <w:rPr>
          <w:rFonts w:hint="eastAsia"/>
        </w:rPr>
        <w:t xml:space="preserve">　</w:t>
      </w:r>
      <w:r w:rsidR="00A86030">
        <w:rPr>
          <w:rFonts w:hint="eastAsia"/>
        </w:rPr>
        <w:t xml:space="preserve"> </w:t>
      </w:r>
      <w:r w:rsidRPr="00063795">
        <w:rPr>
          <w:rFonts w:eastAsia="細明體" w:hint="eastAsia"/>
          <w:spacing w:val="4"/>
          <w:kern w:val="0"/>
        </w:rPr>
        <w:t>4. D</w:t>
      </w:r>
      <w:r w:rsidR="00A86030">
        <w:rPr>
          <w:rFonts w:hint="eastAsia"/>
        </w:rPr>
        <w:t xml:space="preserve">　</w:t>
      </w:r>
      <w:r w:rsidR="00A86030">
        <w:rPr>
          <w:rFonts w:hint="eastAsia"/>
        </w:rPr>
        <w:t xml:space="preserve"> </w:t>
      </w:r>
      <w:r w:rsidRPr="00063795">
        <w:rPr>
          <w:rFonts w:eastAsia="細明體"/>
          <w:spacing w:val="4"/>
          <w:kern w:val="0"/>
        </w:rPr>
        <w:t>5</w:t>
      </w:r>
      <w:r w:rsidRPr="00063795">
        <w:rPr>
          <w:rFonts w:eastAsia="細明體" w:hint="eastAsia"/>
          <w:spacing w:val="4"/>
          <w:kern w:val="0"/>
        </w:rPr>
        <w:t xml:space="preserve">. </w:t>
      </w:r>
      <w:r w:rsidRPr="00063795">
        <w:rPr>
          <w:rFonts w:eastAsia="細明體"/>
          <w:spacing w:val="4"/>
          <w:kern w:val="0"/>
        </w:rPr>
        <w:t>C</w:t>
      </w:r>
      <w:r w:rsidR="00A86030">
        <w:rPr>
          <w:rFonts w:hint="eastAsia"/>
        </w:rPr>
        <w:t xml:space="preserve">　</w:t>
      </w:r>
      <w:r w:rsidR="00A86030">
        <w:rPr>
          <w:rFonts w:hint="eastAsia"/>
        </w:rPr>
        <w:t xml:space="preserve"> </w:t>
      </w:r>
      <w:r w:rsidRPr="00063795">
        <w:rPr>
          <w:rFonts w:eastAsia="細明體"/>
          <w:spacing w:val="4"/>
          <w:kern w:val="0"/>
        </w:rPr>
        <w:t>6</w:t>
      </w:r>
      <w:r w:rsidRPr="00063795">
        <w:rPr>
          <w:rFonts w:eastAsia="細明體" w:hint="eastAsia"/>
          <w:spacing w:val="4"/>
          <w:kern w:val="0"/>
        </w:rPr>
        <w:t xml:space="preserve">. </w:t>
      </w:r>
      <w:r w:rsidRPr="00063795">
        <w:rPr>
          <w:rFonts w:eastAsia="細明體"/>
          <w:spacing w:val="4"/>
          <w:kern w:val="0"/>
        </w:rPr>
        <w:t>A</w:t>
      </w:r>
      <w:r w:rsidR="00A86030">
        <w:rPr>
          <w:rFonts w:hint="eastAsia"/>
        </w:rPr>
        <w:t xml:space="preserve">　</w:t>
      </w:r>
      <w:r w:rsidR="00A86030">
        <w:rPr>
          <w:rFonts w:hint="eastAsia"/>
        </w:rPr>
        <w:t xml:space="preserve"> </w:t>
      </w:r>
      <w:r w:rsidRPr="00063795">
        <w:rPr>
          <w:rFonts w:eastAsia="細明體"/>
          <w:spacing w:val="4"/>
          <w:kern w:val="0"/>
        </w:rPr>
        <w:t>7</w:t>
      </w:r>
      <w:r w:rsidRPr="00063795">
        <w:rPr>
          <w:rFonts w:eastAsia="細明體" w:hint="eastAsia"/>
          <w:spacing w:val="4"/>
          <w:kern w:val="0"/>
        </w:rPr>
        <w:t xml:space="preserve">. </w:t>
      </w:r>
      <w:r w:rsidRPr="00063795">
        <w:rPr>
          <w:rFonts w:eastAsia="細明體"/>
          <w:spacing w:val="4"/>
          <w:kern w:val="0"/>
        </w:rPr>
        <w:t>C</w:t>
      </w:r>
      <w:r w:rsidR="00A86030">
        <w:rPr>
          <w:rFonts w:hint="eastAsia"/>
        </w:rPr>
        <w:t xml:space="preserve">　</w:t>
      </w:r>
      <w:r w:rsidR="00A86030">
        <w:rPr>
          <w:rFonts w:hint="eastAsia"/>
        </w:rPr>
        <w:t xml:space="preserve"> </w:t>
      </w:r>
      <w:r w:rsidRPr="00063795">
        <w:rPr>
          <w:rFonts w:eastAsia="細明體"/>
          <w:spacing w:val="4"/>
          <w:kern w:val="0"/>
        </w:rPr>
        <w:t>8</w:t>
      </w:r>
      <w:r w:rsidRPr="00063795">
        <w:rPr>
          <w:rFonts w:eastAsia="細明體" w:hint="eastAsia"/>
          <w:spacing w:val="4"/>
          <w:kern w:val="0"/>
        </w:rPr>
        <w:t>.</w:t>
      </w:r>
      <w:r w:rsidRPr="00063795">
        <w:rPr>
          <w:rFonts w:eastAsia="細明體"/>
          <w:spacing w:val="4"/>
          <w:kern w:val="0"/>
        </w:rPr>
        <w:t xml:space="preserve"> D</w:t>
      </w:r>
      <w:r w:rsidR="00A86030">
        <w:rPr>
          <w:rFonts w:hint="eastAsia"/>
        </w:rPr>
        <w:t xml:space="preserve">　</w:t>
      </w:r>
      <w:r w:rsidR="00A86030">
        <w:rPr>
          <w:rFonts w:hint="eastAsia"/>
        </w:rPr>
        <w:t xml:space="preserve"> </w:t>
      </w:r>
      <w:r w:rsidRPr="00063795">
        <w:rPr>
          <w:rFonts w:eastAsia="細明體"/>
          <w:spacing w:val="4"/>
          <w:kern w:val="0"/>
        </w:rPr>
        <w:t>9</w:t>
      </w:r>
      <w:r w:rsidRPr="00063795">
        <w:rPr>
          <w:rFonts w:eastAsia="細明體" w:hint="eastAsia"/>
          <w:spacing w:val="4"/>
          <w:kern w:val="0"/>
        </w:rPr>
        <w:t xml:space="preserve">. </w:t>
      </w:r>
      <w:r w:rsidRPr="00063795">
        <w:rPr>
          <w:rFonts w:eastAsia="細明體"/>
          <w:spacing w:val="4"/>
          <w:kern w:val="0"/>
        </w:rPr>
        <w:t>B</w:t>
      </w:r>
      <w:r w:rsidR="00A86030">
        <w:t xml:space="preserve">　</w:t>
      </w:r>
      <w:r w:rsidRPr="00063795">
        <w:rPr>
          <w:rFonts w:eastAsia="細明體"/>
          <w:spacing w:val="4"/>
          <w:kern w:val="0"/>
        </w:rPr>
        <w:t>10</w:t>
      </w:r>
      <w:r w:rsidRPr="00063795">
        <w:rPr>
          <w:rFonts w:eastAsia="細明體" w:hint="eastAsia"/>
          <w:spacing w:val="4"/>
          <w:kern w:val="0"/>
        </w:rPr>
        <w:t xml:space="preserve">. </w:t>
      </w:r>
      <w:r w:rsidRPr="00063795">
        <w:rPr>
          <w:rFonts w:eastAsia="細明體"/>
          <w:spacing w:val="4"/>
          <w:kern w:val="0"/>
        </w:rPr>
        <w:t>A</w:t>
      </w:r>
    </w:p>
    <w:p w:rsidR="00063795" w:rsidRPr="00063795" w:rsidRDefault="00063795" w:rsidP="00063795">
      <w:pPr>
        <w:widowControl/>
        <w:autoSpaceDE w:val="0"/>
        <w:autoSpaceDN w:val="0"/>
        <w:snapToGrid w:val="0"/>
        <w:spacing w:line="400" w:lineRule="exact"/>
        <w:ind w:left="372" w:hangingChars="150" w:hanging="372"/>
        <w:jc w:val="left"/>
        <w:rPr>
          <w:rFonts w:eastAsia="細明體"/>
          <w:spacing w:val="4"/>
          <w:kern w:val="0"/>
        </w:rPr>
      </w:pPr>
      <w:r w:rsidRPr="00063795">
        <w:rPr>
          <w:rFonts w:eastAsia="細明體"/>
          <w:spacing w:val="4"/>
          <w:kern w:val="0"/>
        </w:rPr>
        <w:t>11</w:t>
      </w:r>
      <w:r w:rsidRPr="00063795">
        <w:rPr>
          <w:rFonts w:eastAsia="細明體" w:hint="eastAsia"/>
          <w:spacing w:val="4"/>
          <w:kern w:val="0"/>
        </w:rPr>
        <w:t xml:space="preserve">. </w:t>
      </w:r>
      <w:r w:rsidRPr="00063795">
        <w:rPr>
          <w:rFonts w:eastAsia="細明體"/>
          <w:spacing w:val="4"/>
          <w:kern w:val="0"/>
        </w:rPr>
        <w:t>C</w:t>
      </w:r>
      <w:r w:rsidR="00A86030">
        <w:t xml:space="preserve">　</w:t>
      </w:r>
      <w:r w:rsidRPr="00063795">
        <w:rPr>
          <w:rFonts w:eastAsia="細明體"/>
          <w:spacing w:val="4"/>
          <w:kern w:val="0"/>
        </w:rPr>
        <w:t>12</w:t>
      </w:r>
      <w:r w:rsidRPr="00063795">
        <w:rPr>
          <w:rFonts w:eastAsia="細明體" w:hint="eastAsia"/>
          <w:spacing w:val="4"/>
          <w:kern w:val="0"/>
        </w:rPr>
        <w:t xml:space="preserve">. </w:t>
      </w:r>
      <w:r w:rsidRPr="00063795">
        <w:rPr>
          <w:rFonts w:eastAsia="細明體"/>
          <w:spacing w:val="4"/>
          <w:kern w:val="0"/>
        </w:rPr>
        <w:t>B</w:t>
      </w:r>
      <w:r w:rsidR="00A86030">
        <w:t xml:space="preserve">　</w:t>
      </w:r>
      <w:r w:rsidRPr="00063795">
        <w:rPr>
          <w:rFonts w:eastAsia="細明體"/>
          <w:spacing w:val="4"/>
          <w:kern w:val="0"/>
        </w:rPr>
        <w:t>13</w:t>
      </w:r>
      <w:r w:rsidRPr="00063795">
        <w:rPr>
          <w:rFonts w:eastAsia="細明體" w:hint="eastAsia"/>
          <w:spacing w:val="4"/>
          <w:kern w:val="0"/>
        </w:rPr>
        <w:t xml:space="preserve">. </w:t>
      </w:r>
      <w:r w:rsidRPr="00063795">
        <w:rPr>
          <w:rFonts w:eastAsia="細明體"/>
          <w:spacing w:val="4"/>
          <w:kern w:val="0"/>
        </w:rPr>
        <w:t>B</w:t>
      </w:r>
      <w:r w:rsidR="00A86030">
        <w:t xml:space="preserve">　</w:t>
      </w:r>
      <w:r w:rsidRPr="00063795">
        <w:rPr>
          <w:rFonts w:eastAsia="細明體"/>
          <w:spacing w:val="4"/>
          <w:kern w:val="0"/>
        </w:rPr>
        <w:t>14</w:t>
      </w:r>
      <w:r w:rsidRPr="00063795">
        <w:rPr>
          <w:rFonts w:eastAsia="細明體" w:hint="eastAsia"/>
          <w:spacing w:val="4"/>
          <w:kern w:val="0"/>
        </w:rPr>
        <w:t>. C</w:t>
      </w:r>
      <w:r w:rsidR="00A86030">
        <w:t xml:space="preserve">　</w:t>
      </w:r>
      <w:r w:rsidRPr="00063795">
        <w:rPr>
          <w:rFonts w:eastAsia="細明體"/>
          <w:spacing w:val="4"/>
          <w:kern w:val="0"/>
        </w:rPr>
        <w:t>15</w:t>
      </w:r>
      <w:r w:rsidRPr="00063795">
        <w:rPr>
          <w:rFonts w:eastAsia="細明體" w:hint="eastAsia"/>
          <w:spacing w:val="4"/>
          <w:kern w:val="0"/>
        </w:rPr>
        <w:t xml:space="preserve">. </w:t>
      </w:r>
      <w:r w:rsidRPr="00063795">
        <w:rPr>
          <w:rFonts w:eastAsia="細明體"/>
          <w:spacing w:val="4"/>
          <w:kern w:val="0"/>
        </w:rPr>
        <w:t>D</w:t>
      </w:r>
      <w:r w:rsidR="00A86030">
        <w:t xml:space="preserve">　</w:t>
      </w:r>
      <w:r w:rsidRPr="00063795">
        <w:rPr>
          <w:rFonts w:eastAsia="細明體"/>
          <w:spacing w:val="4"/>
          <w:kern w:val="0"/>
        </w:rPr>
        <w:t>16</w:t>
      </w:r>
      <w:r w:rsidRPr="00063795">
        <w:rPr>
          <w:rFonts w:eastAsia="細明體" w:hint="eastAsia"/>
          <w:spacing w:val="4"/>
          <w:kern w:val="0"/>
        </w:rPr>
        <w:t xml:space="preserve">. </w:t>
      </w:r>
      <w:r w:rsidRPr="00063795">
        <w:rPr>
          <w:rFonts w:eastAsia="細明體"/>
          <w:spacing w:val="4"/>
          <w:kern w:val="0"/>
        </w:rPr>
        <w:t>A</w:t>
      </w:r>
      <w:r w:rsidR="00A86030">
        <w:t xml:space="preserve">　</w:t>
      </w:r>
      <w:r w:rsidRPr="00063795">
        <w:rPr>
          <w:rFonts w:eastAsia="細明體"/>
          <w:spacing w:val="4"/>
          <w:kern w:val="0"/>
        </w:rPr>
        <w:t>17</w:t>
      </w:r>
      <w:r w:rsidRPr="00063795">
        <w:rPr>
          <w:rFonts w:eastAsia="細明體" w:hint="eastAsia"/>
          <w:spacing w:val="4"/>
          <w:kern w:val="0"/>
        </w:rPr>
        <w:t xml:space="preserve">. </w:t>
      </w:r>
      <w:r w:rsidRPr="00063795">
        <w:rPr>
          <w:rFonts w:eastAsia="細明體"/>
          <w:spacing w:val="4"/>
          <w:kern w:val="0"/>
        </w:rPr>
        <w:t>B</w:t>
      </w:r>
      <w:r w:rsidR="00A86030">
        <w:t xml:space="preserve">　</w:t>
      </w:r>
      <w:r w:rsidRPr="00063795">
        <w:rPr>
          <w:rFonts w:eastAsia="細明體"/>
          <w:spacing w:val="4"/>
          <w:kern w:val="0"/>
        </w:rPr>
        <w:t>18</w:t>
      </w:r>
      <w:r w:rsidRPr="00063795">
        <w:rPr>
          <w:rFonts w:eastAsia="細明體" w:hint="eastAsia"/>
          <w:spacing w:val="4"/>
          <w:kern w:val="0"/>
        </w:rPr>
        <w:t xml:space="preserve">. </w:t>
      </w:r>
      <w:r w:rsidRPr="00063795">
        <w:rPr>
          <w:rFonts w:eastAsia="細明體"/>
          <w:spacing w:val="4"/>
          <w:kern w:val="0"/>
        </w:rPr>
        <w:t>C</w:t>
      </w:r>
      <w:r w:rsidR="00A86030">
        <w:t xml:space="preserve">　</w:t>
      </w:r>
      <w:r w:rsidRPr="00063795">
        <w:rPr>
          <w:rFonts w:eastAsia="細明體"/>
          <w:spacing w:val="4"/>
          <w:kern w:val="0"/>
        </w:rPr>
        <w:t>19</w:t>
      </w:r>
      <w:r w:rsidRPr="00063795">
        <w:rPr>
          <w:rFonts w:eastAsia="細明體" w:hint="eastAsia"/>
          <w:spacing w:val="4"/>
          <w:kern w:val="0"/>
        </w:rPr>
        <w:t xml:space="preserve">. </w:t>
      </w:r>
      <w:r w:rsidRPr="00063795">
        <w:rPr>
          <w:rFonts w:eastAsia="細明體"/>
          <w:spacing w:val="4"/>
          <w:kern w:val="0"/>
        </w:rPr>
        <w:t>A</w:t>
      </w:r>
      <w:r w:rsidR="00A86030">
        <w:t xml:space="preserve">　</w:t>
      </w:r>
      <w:r w:rsidRPr="00063795">
        <w:rPr>
          <w:rFonts w:eastAsia="細明體"/>
          <w:spacing w:val="4"/>
          <w:kern w:val="0"/>
        </w:rPr>
        <w:t>20</w:t>
      </w:r>
      <w:r w:rsidRPr="00063795">
        <w:rPr>
          <w:rFonts w:eastAsia="細明體" w:hint="eastAsia"/>
          <w:spacing w:val="4"/>
          <w:kern w:val="0"/>
        </w:rPr>
        <w:t xml:space="preserve">. </w:t>
      </w:r>
      <w:r w:rsidRPr="00063795">
        <w:rPr>
          <w:rFonts w:eastAsia="細明體"/>
          <w:spacing w:val="4"/>
          <w:kern w:val="0"/>
        </w:rPr>
        <w:t>D</w:t>
      </w:r>
    </w:p>
    <w:p w:rsidR="00063795" w:rsidRPr="00063795" w:rsidRDefault="00063795" w:rsidP="00063795">
      <w:pPr>
        <w:widowControl/>
        <w:autoSpaceDE w:val="0"/>
        <w:autoSpaceDN w:val="0"/>
        <w:snapToGrid w:val="0"/>
        <w:spacing w:line="400" w:lineRule="exact"/>
        <w:ind w:left="372" w:hangingChars="150" w:hanging="372"/>
        <w:jc w:val="left"/>
        <w:rPr>
          <w:rFonts w:eastAsia="細明體"/>
          <w:spacing w:val="4"/>
          <w:kern w:val="0"/>
        </w:rPr>
      </w:pPr>
      <w:r w:rsidRPr="00063795">
        <w:rPr>
          <w:rFonts w:eastAsia="細明體" w:hint="eastAsia"/>
          <w:spacing w:val="4"/>
          <w:kern w:val="0"/>
          <w:lang w:eastAsia="zh-HK"/>
        </w:rPr>
        <w:t>二</w:t>
      </w:r>
      <w:r w:rsidRPr="00063795">
        <w:rPr>
          <w:rFonts w:eastAsia="細明體" w:hint="eastAsia"/>
          <w:spacing w:val="4"/>
          <w:kern w:val="0"/>
        </w:rPr>
        <w:t>、</w:t>
      </w:r>
      <w:r w:rsidRPr="00063795">
        <w:rPr>
          <w:rFonts w:eastAsia="細明體" w:hint="eastAsia"/>
          <w:spacing w:val="4"/>
          <w:kern w:val="0"/>
          <w:lang w:eastAsia="zh-HK"/>
        </w:rPr>
        <w:t>多選題</w:t>
      </w:r>
    </w:p>
    <w:p w:rsidR="00063795" w:rsidRPr="00063795" w:rsidRDefault="00063795" w:rsidP="00063795">
      <w:pPr>
        <w:widowControl/>
        <w:autoSpaceDE w:val="0"/>
        <w:autoSpaceDN w:val="0"/>
        <w:snapToGrid w:val="0"/>
        <w:spacing w:line="400" w:lineRule="exact"/>
        <w:ind w:left="372" w:hangingChars="150" w:hanging="372"/>
        <w:jc w:val="left"/>
        <w:rPr>
          <w:rFonts w:eastAsia="細明體"/>
          <w:spacing w:val="4"/>
          <w:kern w:val="0"/>
        </w:rPr>
      </w:pPr>
      <w:r w:rsidRPr="00063795">
        <w:rPr>
          <w:rFonts w:eastAsia="細明體"/>
          <w:spacing w:val="4"/>
          <w:kern w:val="0"/>
        </w:rPr>
        <w:t>21</w:t>
      </w:r>
      <w:r w:rsidRPr="00063795">
        <w:rPr>
          <w:rFonts w:eastAsia="細明體" w:hint="eastAsia"/>
          <w:spacing w:val="4"/>
          <w:kern w:val="0"/>
        </w:rPr>
        <w:t xml:space="preserve">. </w:t>
      </w:r>
      <w:r w:rsidRPr="00063795">
        <w:rPr>
          <w:rFonts w:eastAsia="細明體"/>
          <w:spacing w:val="4"/>
          <w:kern w:val="0"/>
        </w:rPr>
        <w:t>AD</w:t>
      </w:r>
      <w:r w:rsidRPr="00063795">
        <w:rPr>
          <w:rFonts w:eastAsia="細明體"/>
          <w:spacing w:val="4"/>
          <w:kern w:val="0"/>
        </w:rPr>
        <w:t xml:space="preserve">　</w:t>
      </w:r>
      <w:r w:rsidRPr="00063795">
        <w:rPr>
          <w:rFonts w:eastAsia="細明體"/>
          <w:spacing w:val="4"/>
          <w:kern w:val="0"/>
        </w:rPr>
        <w:t>22.</w:t>
      </w:r>
      <w:r w:rsidRPr="00063795">
        <w:rPr>
          <w:rFonts w:eastAsia="細明體" w:hint="eastAsia"/>
          <w:spacing w:val="4"/>
          <w:kern w:val="0"/>
        </w:rPr>
        <w:t xml:space="preserve"> </w:t>
      </w:r>
      <w:r w:rsidRPr="00063795">
        <w:rPr>
          <w:rFonts w:eastAsia="細明體"/>
          <w:spacing w:val="4"/>
          <w:kern w:val="0"/>
        </w:rPr>
        <w:t>BC</w:t>
      </w:r>
      <w:r w:rsidRPr="00063795">
        <w:rPr>
          <w:rFonts w:eastAsia="細明體"/>
          <w:spacing w:val="4"/>
          <w:kern w:val="0"/>
        </w:rPr>
        <w:t xml:space="preserve">　</w:t>
      </w:r>
      <w:r w:rsidRPr="00063795">
        <w:rPr>
          <w:rFonts w:eastAsia="細明體"/>
          <w:spacing w:val="4"/>
          <w:kern w:val="0"/>
        </w:rPr>
        <w:t>23.</w:t>
      </w:r>
      <w:r w:rsidRPr="00063795">
        <w:rPr>
          <w:rFonts w:eastAsia="細明體" w:hint="eastAsia"/>
          <w:spacing w:val="4"/>
          <w:kern w:val="0"/>
        </w:rPr>
        <w:t xml:space="preserve"> B</w:t>
      </w:r>
      <w:r w:rsidRPr="00063795">
        <w:rPr>
          <w:rFonts w:eastAsia="細明體"/>
          <w:spacing w:val="4"/>
          <w:kern w:val="0"/>
        </w:rPr>
        <w:t>D</w:t>
      </w:r>
      <w:r w:rsidRPr="00063795">
        <w:rPr>
          <w:rFonts w:eastAsia="細明體"/>
          <w:spacing w:val="4"/>
          <w:kern w:val="0"/>
        </w:rPr>
        <w:t xml:space="preserve">　</w:t>
      </w:r>
      <w:r w:rsidRPr="00063795">
        <w:rPr>
          <w:rFonts w:eastAsia="細明體"/>
          <w:spacing w:val="4"/>
          <w:kern w:val="0"/>
        </w:rPr>
        <w:t>24.</w:t>
      </w:r>
      <w:r w:rsidRPr="00063795">
        <w:rPr>
          <w:rFonts w:eastAsia="細明體" w:hint="eastAsia"/>
          <w:spacing w:val="4"/>
          <w:kern w:val="0"/>
        </w:rPr>
        <w:t xml:space="preserve"> </w:t>
      </w:r>
      <w:r w:rsidRPr="00063795">
        <w:rPr>
          <w:rFonts w:eastAsia="細明體"/>
          <w:spacing w:val="4"/>
          <w:kern w:val="0"/>
        </w:rPr>
        <w:t>ABC</w:t>
      </w:r>
      <w:r w:rsidRPr="00063795">
        <w:rPr>
          <w:rFonts w:eastAsia="細明體"/>
          <w:spacing w:val="4"/>
          <w:kern w:val="0"/>
        </w:rPr>
        <w:t xml:space="preserve">　</w:t>
      </w:r>
      <w:r w:rsidRPr="00063795">
        <w:rPr>
          <w:rFonts w:eastAsia="細明體"/>
          <w:spacing w:val="4"/>
          <w:kern w:val="0"/>
        </w:rPr>
        <w:t>25.</w:t>
      </w:r>
      <w:r w:rsidRPr="00063795">
        <w:rPr>
          <w:rFonts w:eastAsia="細明體" w:hint="eastAsia"/>
          <w:spacing w:val="4"/>
          <w:kern w:val="0"/>
        </w:rPr>
        <w:t xml:space="preserve"> </w:t>
      </w:r>
      <w:r w:rsidRPr="00063795">
        <w:rPr>
          <w:rFonts w:eastAsia="細明體"/>
          <w:spacing w:val="4"/>
          <w:kern w:val="0"/>
        </w:rPr>
        <w:t>ABC</w:t>
      </w:r>
      <w:r w:rsidRPr="00063795">
        <w:rPr>
          <w:rFonts w:eastAsia="細明體"/>
          <w:spacing w:val="4"/>
          <w:kern w:val="0"/>
        </w:rPr>
        <w:t xml:space="preserve">　</w:t>
      </w:r>
      <w:r w:rsidRPr="00063795">
        <w:rPr>
          <w:rFonts w:eastAsia="細明體"/>
          <w:spacing w:val="4"/>
          <w:kern w:val="0"/>
        </w:rPr>
        <w:t>26.</w:t>
      </w:r>
      <w:r w:rsidRPr="00063795">
        <w:rPr>
          <w:rFonts w:eastAsia="細明體" w:hint="eastAsia"/>
          <w:spacing w:val="4"/>
          <w:kern w:val="0"/>
        </w:rPr>
        <w:t xml:space="preserve"> </w:t>
      </w:r>
      <w:r w:rsidRPr="00063795">
        <w:rPr>
          <w:rFonts w:eastAsia="細明體"/>
          <w:spacing w:val="4"/>
          <w:kern w:val="0"/>
        </w:rPr>
        <w:t>ADE</w:t>
      </w:r>
      <w:r w:rsidRPr="00063795">
        <w:rPr>
          <w:rFonts w:eastAsia="細明體"/>
          <w:spacing w:val="4"/>
          <w:kern w:val="0"/>
        </w:rPr>
        <w:t xml:space="preserve">　</w:t>
      </w:r>
      <w:r w:rsidRPr="00063795">
        <w:rPr>
          <w:rFonts w:eastAsia="細明體"/>
          <w:spacing w:val="4"/>
          <w:kern w:val="0"/>
        </w:rPr>
        <w:t>27.</w:t>
      </w:r>
      <w:r w:rsidRPr="00063795">
        <w:rPr>
          <w:rFonts w:eastAsia="細明體" w:hint="eastAsia"/>
          <w:spacing w:val="4"/>
          <w:kern w:val="0"/>
        </w:rPr>
        <w:t xml:space="preserve"> </w:t>
      </w:r>
      <w:r w:rsidRPr="00063795">
        <w:rPr>
          <w:rFonts w:eastAsia="細明體"/>
          <w:spacing w:val="4"/>
          <w:kern w:val="0"/>
        </w:rPr>
        <w:t>BD</w:t>
      </w:r>
      <w:r w:rsidRPr="00063795">
        <w:rPr>
          <w:rFonts w:eastAsia="細明體"/>
          <w:spacing w:val="4"/>
          <w:kern w:val="0"/>
        </w:rPr>
        <w:t xml:space="preserve">　</w:t>
      </w:r>
      <w:r w:rsidRPr="00063795">
        <w:rPr>
          <w:rFonts w:eastAsia="細明體"/>
          <w:spacing w:val="4"/>
          <w:kern w:val="0"/>
        </w:rPr>
        <w:t>28.</w:t>
      </w:r>
      <w:r w:rsidRPr="00063795">
        <w:rPr>
          <w:rFonts w:eastAsia="細明體" w:hint="eastAsia"/>
          <w:spacing w:val="4"/>
          <w:kern w:val="0"/>
        </w:rPr>
        <w:t>BCE</w:t>
      </w:r>
      <w:r w:rsidRPr="00063795">
        <w:rPr>
          <w:rFonts w:eastAsia="細明體"/>
          <w:spacing w:val="4"/>
          <w:kern w:val="0"/>
        </w:rPr>
        <w:t xml:space="preserve">　</w:t>
      </w:r>
      <w:r w:rsidRPr="00063795">
        <w:rPr>
          <w:rFonts w:eastAsia="細明體"/>
          <w:spacing w:val="4"/>
          <w:kern w:val="0"/>
        </w:rPr>
        <w:t>29.</w:t>
      </w:r>
      <w:r w:rsidRPr="00063795">
        <w:rPr>
          <w:rFonts w:eastAsia="細明體" w:hint="eastAsia"/>
          <w:spacing w:val="4"/>
          <w:kern w:val="0"/>
        </w:rPr>
        <w:t xml:space="preserve"> </w:t>
      </w:r>
      <w:r w:rsidRPr="00063795">
        <w:rPr>
          <w:rFonts w:eastAsia="細明體"/>
          <w:spacing w:val="4"/>
          <w:kern w:val="0"/>
        </w:rPr>
        <w:t>BCD</w:t>
      </w:r>
      <w:r w:rsidRPr="00063795">
        <w:rPr>
          <w:rFonts w:eastAsia="細明體"/>
          <w:spacing w:val="4"/>
          <w:kern w:val="0"/>
        </w:rPr>
        <w:t xml:space="preserve">　</w:t>
      </w:r>
      <w:r w:rsidRPr="00063795">
        <w:rPr>
          <w:rFonts w:eastAsia="細明體"/>
          <w:spacing w:val="4"/>
          <w:kern w:val="0"/>
        </w:rPr>
        <w:t>30.</w:t>
      </w:r>
      <w:r w:rsidRPr="00063795">
        <w:rPr>
          <w:rFonts w:eastAsia="細明體" w:hint="eastAsia"/>
          <w:spacing w:val="4"/>
          <w:kern w:val="0"/>
        </w:rPr>
        <w:t xml:space="preserve"> </w:t>
      </w:r>
      <w:r w:rsidRPr="00063795">
        <w:rPr>
          <w:rFonts w:eastAsia="細明體"/>
          <w:spacing w:val="4"/>
          <w:kern w:val="0"/>
        </w:rPr>
        <w:t>ACE</w:t>
      </w:r>
    </w:p>
    <w:p w:rsidR="00063795" w:rsidRPr="00063795" w:rsidRDefault="00063795" w:rsidP="00063795">
      <w:pPr>
        <w:widowControl/>
        <w:autoSpaceDE w:val="0"/>
        <w:autoSpaceDN w:val="0"/>
        <w:snapToGrid w:val="0"/>
        <w:spacing w:line="400" w:lineRule="exact"/>
        <w:ind w:left="372" w:hangingChars="150" w:hanging="372"/>
        <w:jc w:val="left"/>
        <w:rPr>
          <w:rFonts w:eastAsia="細明體"/>
          <w:spacing w:val="4"/>
          <w:kern w:val="0"/>
        </w:rPr>
      </w:pPr>
      <w:r w:rsidRPr="00063795">
        <w:rPr>
          <w:rFonts w:eastAsia="細明體"/>
          <w:spacing w:val="4"/>
          <w:kern w:val="0"/>
        </w:rPr>
        <w:t>31.</w:t>
      </w:r>
      <w:r w:rsidRPr="00063795">
        <w:rPr>
          <w:rFonts w:eastAsia="細明體" w:hint="eastAsia"/>
          <w:spacing w:val="4"/>
          <w:kern w:val="0"/>
        </w:rPr>
        <w:t xml:space="preserve"> </w:t>
      </w:r>
      <w:r w:rsidRPr="00063795">
        <w:rPr>
          <w:rFonts w:eastAsia="細明體"/>
          <w:spacing w:val="4"/>
          <w:kern w:val="0"/>
        </w:rPr>
        <w:t>BD</w:t>
      </w:r>
      <w:r w:rsidRPr="00063795">
        <w:rPr>
          <w:rFonts w:eastAsia="細明體"/>
          <w:spacing w:val="4"/>
          <w:kern w:val="0"/>
        </w:rPr>
        <w:t xml:space="preserve">　</w:t>
      </w:r>
      <w:r w:rsidRPr="00063795">
        <w:rPr>
          <w:rFonts w:eastAsia="細明體"/>
          <w:spacing w:val="4"/>
          <w:kern w:val="0"/>
        </w:rPr>
        <w:t>32.</w:t>
      </w:r>
      <w:r w:rsidRPr="00063795">
        <w:rPr>
          <w:rFonts w:eastAsia="細明體" w:hint="eastAsia"/>
          <w:spacing w:val="4"/>
          <w:kern w:val="0"/>
        </w:rPr>
        <w:t xml:space="preserve"> </w:t>
      </w:r>
      <w:r w:rsidRPr="00063795">
        <w:rPr>
          <w:rFonts w:eastAsia="細明體"/>
          <w:spacing w:val="4"/>
          <w:kern w:val="0"/>
        </w:rPr>
        <w:t>DE</w:t>
      </w:r>
      <w:r w:rsidRPr="00063795">
        <w:rPr>
          <w:rFonts w:eastAsia="細明體"/>
          <w:spacing w:val="4"/>
          <w:kern w:val="0"/>
        </w:rPr>
        <w:t xml:space="preserve">　</w:t>
      </w:r>
      <w:r w:rsidRPr="00063795">
        <w:rPr>
          <w:rFonts w:eastAsia="細明體"/>
          <w:spacing w:val="4"/>
          <w:kern w:val="0"/>
        </w:rPr>
        <w:t>33.</w:t>
      </w:r>
      <w:r w:rsidRPr="00063795">
        <w:rPr>
          <w:rFonts w:eastAsia="細明體" w:hint="eastAsia"/>
          <w:spacing w:val="4"/>
          <w:kern w:val="0"/>
        </w:rPr>
        <w:t xml:space="preserve"> </w:t>
      </w:r>
      <w:r w:rsidRPr="00063795">
        <w:rPr>
          <w:rFonts w:eastAsia="細明體"/>
          <w:spacing w:val="4"/>
          <w:kern w:val="0"/>
        </w:rPr>
        <w:t>DE</w:t>
      </w:r>
      <w:r w:rsidRPr="00063795">
        <w:rPr>
          <w:rFonts w:eastAsia="細明體"/>
          <w:spacing w:val="4"/>
          <w:kern w:val="0"/>
        </w:rPr>
        <w:t xml:space="preserve">　</w:t>
      </w:r>
      <w:r w:rsidRPr="00063795">
        <w:rPr>
          <w:rFonts w:eastAsia="細明體"/>
          <w:spacing w:val="4"/>
          <w:kern w:val="0"/>
        </w:rPr>
        <w:t>34.</w:t>
      </w:r>
      <w:r w:rsidRPr="00063795">
        <w:rPr>
          <w:rFonts w:eastAsia="細明體" w:hint="eastAsia"/>
          <w:spacing w:val="4"/>
          <w:kern w:val="0"/>
        </w:rPr>
        <w:t xml:space="preserve"> B</w:t>
      </w:r>
      <w:r w:rsidRPr="00063795">
        <w:rPr>
          <w:rFonts w:eastAsia="細明體"/>
          <w:spacing w:val="4"/>
          <w:kern w:val="0"/>
        </w:rPr>
        <w:t>CD</w:t>
      </w:r>
      <w:r w:rsidRPr="00063795">
        <w:rPr>
          <w:rFonts w:eastAsia="細明體"/>
          <w:spacing w:val="4"/>
          <w:kern w:val="0"/>
        </w:rPr>
        <w:t xml:space="preserve">　</w:t>
      </w:r>
      <w:r w:rsidRPr="00063795">
        <w:rPr>
          <w:rFonts w:eastAsia="細明體"/>
          <w:spacing w:val="4"/>
          <w:kern w:val="0"/>
        </w:rPr>
        <w:t>35.</w:t>
      </w:r>
      <w:r w:rsidRPr="00063795">
        <w:rPr>
          <w:rFonts w:eastAsia="細明體" w:hint="eastAsia"/>
          <w:spacing w:val="4"/>
          <w:kern w:val="0"/>
        </w:rPr>
        <w:t xml:space="preserve"> </w:t>
      </w:r>
      <w:r w:rsidRPr="00063795">
        <w:rPr>
          <w:rFonts w:eastAsia="細明體"/>
          <w:spacing w:val="4"/>
          <w:kern w:val="0"/>
        </w:rPr>
        <w:t>CD</w:t>
      </w:r>
      <w:r w:rsidRPr="00063795">
        <w:rPr>
          <w:rFonts w:eastAsia="細明體"/>
          <w:spacing w:val="4"/>
          <w:kern w:val="0"/>
        </w:rPr>
        <w:t xml:space="preserve">　</w:t>
      </w:r>
    </w:p>
    <w:p w:rsidR="00063795" w:rsidRPr="00063795" w:rsidRDefault="00063795" w:rsidP="00063795">
      <w:pPr>
        <w:widowControl/>
        <w:autoSpaceDE w:val="0"/>
        <w:autoSpaceDN w:val="0"/>
        <w:snapToGrid w:val="0"/>
        <w:spacing w:line="400" w:lineRule="exact"/>
        <w:ind w:left="372" w:hangingChars="150" w:hanging="372"/>
        <w:jc w:val="left"/>
        <w:rPr>
          <w:rFonts w:eastAsia="細明體"/>
          <w:spacing w:val="4"/>
          <w:kern w:val="0"/>
        </w:rPr>
      </w:pPr>
      <w:r w:rsidRPr="00063795">
        <w:rPr>
          <w:rFonts w:eastAsia="細明體" w:hint="eastAsia"/>
          <w:spacing w:val="4"/>
          <w:kern w:val="0"/>
          <w:lang w:eastAsia="zh-HK"/>
        </w:rPr>
        <w:t>三</w:t>
      </w:r>
      <w:r w:rsidRPr="00063795">
        <w:rPr>
          <w:rFonts w:eastAsia="細明體" w:hint="eastAsia"/>
          <w:spacing w:val="4"/>
          <w:kern w:val="0"/>
        </w:rPr>
        <w:t>、</w:t>
      </w:r>
      <w:r w:rsidRPr="00063795">
        <w:rPr>
          <w:rFonts w:eastAsia="細明體" w:hint="eastAsia"/>
          <w:spacing w:val="4"/>
          <w:kern w:val="0"/>
          <w:lang w:eastAsia="zh-HK"/>
        </w:rPr>
        <w:t>閱讀題</w:t>
      </w:r>
    </w:p>
    <w:p w:rsidR="00063795" w:rsidRPr="00063795" w:rsidRDefault="00063795" w:rsidP="00063795">
      <w:pPr>
        <w:widowControl/>
        <w:autoSpaceDE w:val="0"/>
        <w:autoSpaceDN w:val="0"/>
        <w:snapToGrid w:val="0"/>
        <w:spacing w:line="400" w:lineRule="exact"/>
        <w:ind w:left="372" w:hangingChars="150" w:hanging="372"/>
        <w:jc w:val="left"/>
        <w:rPr>
          <w:rFonts w:eastAsia="細明體"/>
          <w:spacing w:val="4"/>
          <w:kern w:val="0"/>
        </w:rPr>
      </w:pPr>
      <w:r w:rsidRPr="00063795">
        <w:rPr>
          <w:rFonts w:eastAsia="細明體"/>
          <w:spacing w:val="4"/>
          <w:kern w:val="0"/>
        </w:rPr>
        <w:t>36.</w:t>
      </w:r>
      <w:r w:rsidRPr="00063795">
        <w:rPr>
          <w:rFonts w:eastAsia="細明體" w:hint="eastAsia"/>
          <w:spacing w:val="4"/>
          <w:kern w:val="0"/>
        </w:rPr>
        <w:t xml:space="preserve"> </w:t>
      </w:r>
      <w:r w:rsidRPr="00063795">
        <w:rPr>
          <w:rFonts w:eastAsia="細明體"/>
          <w:spacing w:val="4"/>
          <w:kern w:val="0"/>
        </w:rPr>
        <w:t>D</w:t>
      </w:r>
      <w:r w:rsidRPr="00063795">
        <w:rPr>
          <w:rFonts w:eastAsia="細明體"/>
          <w:spacing w:val="4"/>
          <w:kern w:val="0"/>
        </w:rPr>
        <w:t xml:space="preserve">　</w:t>
      </w:r>
      <w:r w:rsidRPr="00063795">
        <w:rPr>
          <w:rFonts w:eastAsia="細明體"/>
          <w:spacing w:val="4"/>
          <w:kern w:val="0"/>
        </w:rPr>
        <w:t>37.</w:t>
      </w:r>
      <w:r w:rsidRPr="00063795">
        <w:rPr>
          <w:rFonts w:eastAsia="細明體" w:hint="eastAsia"/>
          <w:spacing w:val="4"/>
          <w:kern w:val="0"/>
        </w:rPr>
        <w:t xml:space="preserve"> </w:t>
      </w:r>
      <w:r w:rsidRPr="00063795">
        <w:rPr>
          <w:rFonts w:eastAsia="細明體"/>
          <w:spacing w:val="4"/>
          <w:kern w:val="0"/>
        </w:rPr>
        <w:t>A</w:t>
      </w:r>
      <w:r w:rsidRPr="00063795">
        <w:rPr>
          <w:rFonts w:eastAsia="細明體"/>
          <w:spacing w:val="4"/>
          <w:kern w:val="0"/>
        </w:rPr>
        <w:t xml:space="preserve">　</w:t>
      </w:r>
      <w:r w:rsidRPr="00063795">
        <w:rPr>
          <w:rFonts w:eastAsia="細明體"/>
          <w:spacing w:val="4"/>
          <w:kern w:val="0"/>
        </w:rPr>
        <w:t>38.</w:t>
      </w:r>
      <w:r w:rsidRPr="00063795">
        <w:rPr>
          <w:rFonts w:eastAsia="細明體" w:hint="eastAsia"/>
          <w:spacing w:val="4"/>
          <w:kern w:val="0"/>
        </w:rPr>
        <w:t xml:space="preserve"> </w:t>
      </w:r>
      <w:r w:rsidRPr="00063795">
        <w:rPr>
          <w:rFonts w:eastAsia="細明體"/>
          <w:spacing w:val="4"/>
          <w:kern w:val="0"/>
        </w:rPr>
        <w:t>BD</w:t>
      </w:r>
      <w:r w:rsidRPr="00063795">
        <w:rPr>
          <w:rFonts w:eastAsia="細明體"/>
          <w:spacing w:val="4"/>
          <w:kern w:val="0"/>
        </w:rPr>
        <w:t xml:space="preserve">　</w:t>
      </w:r>
      <w:r w:rsidRPr="00063795">
        <w:rPr>
          <w:rFonts w:eastAsia="細明體"/>
          <w:spacing w:val="4"/>
          <w:kern w:val="0"/>
        </w:rPr>
        <w:t>39.</w:t>
      </w:r>
      <w:r w:rsidRPr="00063795">
        <w:rPr>
          <w:rFonts w:eastAsia="細明體" w:hint="eastAsia"/>
          <w:spacing w:val="4"/>
          <w:kern w:val="0"/>
        </w:rPr>
        <w:t xml:space="preserve"> </w:t>
      </w:r>
      <w:r w:rsidRPr="00063795">
        <w:rPr>
          <w:rFonts w:eastAsia="細明體"/>
          <w:spacing w:val="4"/>
          <w:kern w:val="0"/>
        </w:rPr>
        <w:t>B</w:t>
      </w:r>
      <w:r w:rsidRPr="00063795">
        <w:rPr>
          <w:rFonts w:eastAsia="細明體"/>
          <w:spacing w:val="4"/>
          <w:kern w:val="0"/>
        </w:rPr>
        <w:t xml:space="preserve">　</w:t>
      </w:r>
      <w:r w:rsidRPr="00063795">
        <w:rPr>
          <w:rFonts w:eastAsia="細明體"/>
          <w:spacing w:val="4"/>
          <w:kern w:val="0"/>
        </w:rPr>
        <w:t>40.</w:t>
      </w:r>
      <w:r w:rsidRPr="00063795">
        <w:rPr>
          <w:rFonts w:eastAsia="細明體" w:hint="eastAsia"/>
          <w:spacing w:val="4"/>
          <w:kern w:val="0"/>
        </w:rPr>
        <w:t xml:space="preserve"> </w:t>
      </w:r>
      <w:r w:rsidRPr="00063795">
        <w:rPr>
          <w:rFonts w:eastAsia="細明體"/>
          <w:spacing w:val="4"/>
          <w:kern w:val="0"/>
        </w:rPr>
        <w:t>D</w:t>
      </w:r>
      <w:r w:rsidRPr="00063795">
        <w:rPr>
          <w:rFonts w:eastAsia="細明體" w:hint="eastAsia"/>
          <w:spacing w:val="4"/>
          <w:kern w:val="0"/>
        </w:rPr>
        <w:t xml:space="preserve">　</w:t>
      </w:r>
      <w:r w:rsidRPr="00063795">
        <w:rPr>
          <w:rFonts w:eastAsia="細明體"/>
          <w:spacing w:val="4"/>
          <w:kern w:val="0"/>
        </w:rPr>
        <w:t>41.</w:t>
      </w:r>
      <w:r w:rsidRPr="00063795">
        <w:rPr>
          <w:rFonts w:eastAsia="細明體" w:hint="eastAsia"/>
          <w:spacing w:val="4"/>
          <w:kern w:val="0"/>
        </w:rPr>
        <w:t xml:space="preserve"> </w:t>
      </w:r>
      <w:r w:rsidRPr="00063795">
        <w:rPr>
          <w:rFonts w:eastAsia="細明體"/>
          <w:spacing w:val="4"/>
          <w:kern w:val="0"/>
        </w:rPr>
        <w:t>C</w:t>
      </w:r>
      <w:r w:rsidRPr="00063795">
        <w:rPr>
          <w:rFonts w:eastAsia="細明體"/>
          <w:spacing w:val="4"/>
          <w:kern w:val="0"/>
        </w:rPr>
        <w:t xml:space="preserve">　</w:t>
      </w:r>
      <w:r w:rsidRPr="00063795">
        <w:rPr>
          <w:rFonts w:eastAsia="細明體"/>
          <w:spacing w:val="4"/>
          <w:kern w:val="0"/>
        </w:rPr>
        <w:t>42.</w:t>
      </w:r>
      <w:r w:rsidRPr="00063795">
        <w:rPr>
          <w:rFonts w:eastAsia="細明體" w:hint="eastAsia"/>
          <w:spacing w:val="4"/>
          <w:kern w:val="0"/>
        </w:rPr>
        <w:t xml:space="preserve"> </w:t>
      </w:r>
      <w:r w:rsidRPr="00063795">
        <w:rPr>
          <w:rFonts w:eastAsia="細明體"/>
          <w:spacing w:val="4"/>
          <w:kern w:val="0"/>
        </w:rPr>
        <w:t>D</w:t>
      </w:r>
      <w:r w:rsidRPr="00063795">
        <w:rPr>
          <w:rFonts w:eastAsia="細明體"/>
          <w:spacing w:val="4"/>
          <w:kern w:val="0"/>
        </w:rPr>
        <w:t xml:space="preserve">　</w:t>
      </w:r>
      <w:r w:rsidRPr="00063795">
        <w:rPr>
          <w:rFonts w:eastAsia="細明體"/>
          <w:spacing w:val="4"/>
          <w:kern w:val="0"/>
        </w:rPr>
        <w:t>43.</w:t>
      </w:r>
      <w:r w:rsidRPr="00063795">
        <w:rPr>
          <w:rFonts w:eastAsia="細明體" w:hint="eastAsia"/>
          <w:spacing w:val="4"/>
          <w:kern w:val="0"/>
        </w:rPr>
        <w:t xml:space="preserve"> </w:t>
      </w:r>
      <w:r w:rsidRPr="00063795">
        <w:rPr>
          <w:rFonts w:eastAsia="細明體"/>
          <w:spacing w:val="4"/>
          <w:kern w:val="0"/>
        </w:rPr>
        <w:t>A</w:t>
      </w:r>
      <w:r w:rsidRPr="00063795">
        <w:rPr>
          <w:rFonts w:eastAsia="細明體"/>
          <w:spacing w:val="4"/>
          <w:kern w:val="0"/>
        </w:rPr>
        <w:t xml:space="preserve">　</w:t>
      </w:r>
    </w:p>
    <w:p w:rsidR="00063795" w:rsidRPr="00063795" w:rsidRDefault="00063795" w:rsidP="00063795">
      <w:pPr>
        <w:widowControl/>
        <w:autoSpaceDE w:val="0"/>
        <w:autoSpaceDN w:val="0"/>
        <w:snapToGrid w:val="0"/>
        <w:spacing w:line="400" w:lineRule="exact"/>
        <w:ind w:left="372" w:hangingChars="150" w:hanging="372"/>
        <w:jc w:val="left"/>
        <w:rPr>
          <w:rFonts w:eastAsia="細明體"/>
          <w:spacing w:val="4"/>
          <w:kern w:val="0"/>
        </w:rPr>
      </w:pPr>
      <w:r w:rsidRPr="00063795">
        <w:rPr>
          <w:rFonts w:eastAsia="細明體" w:hint="eastAsia"/>
          <w:spacing w:val="4"/>
          <w:kern w:val="0"/>
          <w:lang w:eastAsia="zh-HK"/>
        </w:rPr>
        <w:t>四</w:t>
      </w:r>
      <w:r w:rsidRPr="00063795">
        <w:rPr>
          <w:rFonts w:eastAsia="細明體" w:hint="eastAsia"/>
          <w:spacing w:val="4"/>
          <w:kern w:val="0"/>
        </w:rPr>
        <w:t>、</w:t>
      </w:r>
      <w:r w:rsidRPr="00063795">
        <w:rPr>
          <w:rFonts w:eastAsia="細明體" w:hint="eastAsia"/>
          <w:spacing w:val="4"/>
          <w:kern w:val="0"/>
          <w:lang w:eastAsia="zh-HK"/>
        </w:rPr>
        <w:t>實驗題</w:t>
      </w:r>
    </w:p>
    <w:p w:rsidR="00063795" w:rsidRPr="00063795" w:rsidRDefault="00063795" w:rsidP="00063795">
      <w:pPr>
        <w:widowControl/>
        <w:autoSpaceDE w:val="0"/>
        <w:autoSpaceDN w:val="0"/>
        <w:snapToGrid w:val="0"/>
        <w:spacing w:line="400" w:lineRule="exact"/>
        <w:ind w:left="372" w:hangingChars="150" w:hanging="372"/>
        <w:jc w:val="left"/>
        <w:rPr>
          <w:rFonts w:eastAsia="細明體"/>
          <w:spacing w:val="4"/>
          <w:kern w:val="0"/>
        </w:rPr>
      </w:pPr>
      <w:r w:rsidRPr="00063795">
        <w:rPr>
          <w:rFonts w:eastAsia="細明體"/>
          <w:spacing w:val="4"/>
          <w:kern w:val="0"/>
        </w:rPr>
        <w:t>44.</w:t>
      </w:r>
      <w:r w:rsidRPr="00063795">
        <w:rPr>
          <w:rFonts w:eastAsia="細明體" w:hint="eastAsia"/>
          <w:spacing w:val="4"/>
          <w:kern w:val="0"/>
        </w:rPr>
        <w:t xml:space="preserve"> </w:t>
      </w:r>
      <w:r w:rsidRPr="00063795">
        <w:rPr>
          <w:rFonts w:eastAsia="細明體"/>
          <w:spacing w:val="4"/>
          <w:kern w:val="0"/>
        </w:rPr>
        <w:t>C</w:t>
      </w:r>
      <w:r w:rsidRPr="00063795">
        <w:rPr>
          <w:rFonts w:eastAsia="細明體"/>
          <w:spacing w:val="4"/>
          <w:kern w:val="0"/>
        </w:rPr>
        <w:t xml:space="preserve">　</w:t>
      </w:r>
      <w:r w:rsidRPr="00063795">
        <w:rPr>
          <w:rFonts w:eastAsia="細明體"/>
          <w:spacing w:val="4"/>
          <w:kern w:val="0"/>
        </w:rPr>
        <w:t>45.</w:t>
      </w:r>
      <w:r w:rsidRPr="00063795">
        <w:rPr>
          <w:rFonts w:eastAsia="細明體" w:hint="eastAsia"/>
          <w:spacing w:val="4"/>
          <w:kern w:val="0"/>
        </w:rPr>
        <w:t xml:space="preserve"> </w:t>
      </w:r>
      <w:r w:rsidRPr="00063795">
        <w:rPr>
          <w:rFonts w:eastAsia="細明體"/>
          <w:spacing w:val="4"/>
          <w:kern w:val="0"/>
        </w:rPr>
        <w:t>A</w:t>
      </w:r>
      <w:r w:rsidRPr="00063795">
        <w:rPr>
          <w:rFonts w:eastAsia="細明體"/>
          <w:spacing w:val="4"/>
          <w:kern w:val="0"/>
        </w:rPr>
        <w:t xml:space="preserve">　</w:t>
      </w:r>
      <w:r w:rsidRPr="00063795">
        <w:rPr>
          <w:rFonts w:eastAsia="細明體"/>
          <w:spacing w:val="4"/>
          <w:kern w:val="0"/>
        </w:rPr>
        <w:t>46.</w:t>
      </w:r>
      <w:r w:rsidRPr="00063795">
        <w:rPr>
          <w:rFonts w:eastAsia="細明體" w:hint="eastAsia"/>
          <w:spacing w:val="4"/>
          <w:kern w:val="0"/>
        </w:rPr>
        <w:t xml:space="preserve"> </w:t>
      </w:r>
      <w:r w:rsidRPr="00063795">
        <w:rPr>
          <w:rFonts w:eastAsia="細明體"/>
          <w:spacing w:val="4"/>
          <w:kern w:val="0"/>
        </w:rPr>
        <w:t>B</w:t>
      </w:r>
      <w:r w:rsidRPr="00063795">
        <w:rPr>
          <w:rFonts w:eastAsia="細明體"/>
          <w:spacing w:val="4"/>
          <w:kern w:val="0"/>
        </w:rPr>
        <w:t xml:space="preserve">　</w:t>
      </w:r>
      <w:r w:rsidRPr="00063795">
        <w:rPr>
          <w:rFonts w:eastAsia="細明體"/>
          <w:spacing w:val="4"/>
          <w:kern w:val="0"/>
        </w:rPr>
        <w:t>47.</w:t>
      </w:r>
      <w:r w:rsidRPr="00063795">
        <w:rPr>
          <w:rFonts w:eastAsia="細明體" w:hint="eastAsia"/>
          <w:spacing w:val="4"/>
          <w:kern w:val="0"/>
        </w:rPr>
        <w:t xml:space="preserve"> C</w:t>
      </w:r>
      <w:r w:rsidRPr="00063795">
        <w:rPr>
          <w:rFonts w:eastAsia="細明體"/>
          <w:spacing w:val="4"/>
          <w:kern w:val="0"/>
        </w:rPr>
        <w:t xml:space="preserve">　</w:t>
      </w:r>
      <w:r w:rsidRPr="00063795">
        <w:rPr>
          <w:rFonts w:eastAsia="細明體"/>
          <w:spacing w:val="4"/>
          <w:kern w:val="0"/>
        </w:rPr>
        <w:t>48.</w:t>
      </w:r>
      <w:r w:rsidRPr="00063795">
        <w:rPr>
          <w:rFonts w:eastAsia="細明體" w:hint="eastAsia"/>
          <w:spacing w:val="4"/>
          <w:kern w:val="0"/>
        </w:rPr>
        <w:t xml:space="preserve"> </w:t>
      </w:r>
      <w:r w:rsidRPr="00063795">
        <w:rPr>
          <w:rFonts w:eastAsia="細明體"/>
          <w:spacing w:val="4"/>
          <w:kern w:val="0"/>
        </w:rPr>
        <w:t>D</w:t>
      </w:r>
    </w:p>
    <w:p w:rsidR="00063795" w:rsidRPr="00063795" w:rsidRDefault="00063795" w:rsidP="00063795">
      <w:pPr>
        <w:autoSpaceDE w:val="0"/>
        <w:autoSpaceDN w:val="0"/>
        <w:spacing w:beforeLines="50" w:before="180"/>
        <w:ind w:left="1202" w:hanging="1202"/>
        <w:jc w:val="left"/>
        <w:rPr>
          <w:rFonts w:ascii="新細明體" w:hAnsi="新細明體"/>
          <w:lang w:val="x-none" w:eastAsia="x-none"/>
        </w:rPr>
      </w:pPr>
      <w:r w:rsidRPr="00063795">
        <w:rPr>
          <w:rFonts w:ascii="新細明體" w:hAnsi="新細明體"/>
          <w:lang w:val="x-none" w:eastAsia="x-none"/>
        </w:rPr>
        <w:t>第</w:t>
      </w:r>
      <w:r w:rsidRPr="00063795">
        <w:rPr>
          <w:rFonts w:ascii="新細明體" w:hAnsi="新細明體" w:hint="eastAsia"/>
          <w:lang w:val="x-none" w:eastAsia="zh-HK"/>
        </w:rPr>
        <w:t>貳</w:t>
      </w:r>
      <w:r w:rsidRPr="00063795">
        <w:rPr>
          <w:rFonts w:ascii="新細明體" w:hAnsi="新細明體"/>
          <w:lang w:val="x-none" w:eastAsia="x-none"/>
        </w:rPr>
        <w:t>部分：</w:t>
      </w:r>
      <w:r w:rsidRPr="00063795">
        <w:rPr>
          <w:rFonts w:ascii="新細明體" w:hAnsi="新細明體" w:hint="eastAsia"/>
          <w:lang w:val="x-none" w:eastAsia="zh-HK"/>
        </w:rPr>
        <w:t>非</w:t>
      </w:r>
      <w:r w:rsidRPr="00063795">
        <w:rPr>
          <w:rFonts w:ascii="新細明體" w:hAnsi="新細明體"/>
          <w:lang w:val="x-none" w:eastAsia="x-none"/>
        </w:rPr>
        <w:t>選</w:t>
      </w:r>
      <w:r w:rsidRPr="00063795">
        <w:rPr>
          <w:rFonts w:ascii="新細明體" w:hAnsi="新細明體" w:hint="eastAsia"/>
          <w:lang w:val="x-none"/>
        </w:rPr>
        <w:t>擇</w:t>
      </w:r>
      <w:r w:rsidRPr="00063795">
        <w:rPr>
          <w:rFonts w:ascii="新細明體" w:hAnsi="新細明體"/>
          <w:lang w:val="x-none" w:eastAsia="x-none"/>
        </w:rPr>
        <w:t>題</w:t>
      </w:r>
    </w:p>
    <w:p w:rsidR="00063795" w:rsidRPr="00063795" w:rsidRDefault="00063795" w:rsidP="00063795">
      <w:pPr>
        <w:widowControl/>
        <w:tabs>
          <w:tab w:val="left" w:pos="567"/>
          <w:tab w:val="left" w:pos="851"/>
        </w:tabs>
        <w:autoSpaceDE w:val="0"/>
        <w:autoSpaceDN w:val="0"/>
        <w:snapToGrid w:val="0"/>
        <w:spacing w:line="400" w:lineRule="exact"/>
        <w:ind w:left="851" w:hanging="851"/>
        <w:rPr>
          <w:rFonts w:eastAsia="細明體"/>
          <w:spacing w:val="4"/>
          <w:kern w:val="0"/>
        </w:rPr>
      </w:pPr>
      <w:r w:rsidRPr="00063795">
        <w:rPr>
          <w:rFonts w:eastAsia="細明體" w:hint="eastAsia"/>
          <w:spacing w:val="4"/>
          <w:kern w:val="0"/>
        </w:rPr>
        <w:t>一、</w:t>
      </w:r>
      <w:r w:rsidRPr="00063795">
        <w:rPr>
          <w:rFonts w:eastAsia="細明體" w:hint="eastAsia"/>
          <w:spacing w:val="4"/>
          <w:kern w:val="0"/>
        </w:rPr>
        <w:tab/>
        <w:t>1.</w:t>
      </w:r>
      <w:r w:rsidRPr="00063795">
        <w:rPr>
          <w:rFonts w:eastAsia="細明體" w:hint="eastAsia"/>
          <w:spacing w:val="4"/>
          <w:kern w:val="0"/>
        </w:rPr>
        <w:tab/>
      </w:r>
      <w:r w:rsidRPr="00063795">
        <w:rPr>
          <w:rFonts w:eastAsia="細明體"/>
          <w:spacing w:val="4"/>
          <w:kern w:val="0"/>
        </w:rPr>
        <w:t>0.4</w:t>
      </w:r>
      <w:r w:rsidRPr="00063795">
        <w:rPr>
          <w:rFonts w:eastAsia="細明體" w:hint="eastAsia"/>
          <w:spacing w:val="4"/>
          <w:kern w:val="0"/>
        </w:rPr>
        <w:t>，算式：</w:t>
      </w:r>
      <w:r w:rsidRPr="00063795">
        <w:rPr>
          <w:rFonts w:eastAsia="細明體"/>
          <w:spacing w:val="4"/>
          <w:kern w:val="0"/>
        </w:rPr>
        <w:t>r</w:t>
      </w:r>
      <w:r w:rsidRPr="00063795">
        <w:rPr>
          <w:rFonts w:eastAsia="細明體"/>
          <w:spacing w:val="4"/>
          <w:kern w:val="0"/>
          <w:vertAlign w:val="superscript"/>
        </w:rPr>
        <w:t>2</w:t>
      </w:r>
      <w:r w:rsidRPr="00063795">
        <w:rPr>
          <w:rFonts w:eastAsia="細明體"/>
          <w:spacing w:val="4"/>
          <w:kern w:val="0"/>
        </w:rPr>
        <w:t>＝</w:t>
      </w:r>
      <w:r w:rsidRPr="00063795">
        <w:rPr>
          <w:rFonts w:eastAsia="細明體"/>
          <w:spacing w:val="4"/>
          <w:kern w:val="0"/>
        </w:rPr>
        <w:t>36</w:t>
      </w:r>
      <w:r w:rsidRPr="00063795">
        <w:rPr>
          <w:rFonts w:ascii="新細明體" w:hAnsi="新細明體" w:hint="eastAsia"/>
          <w:spacing w:val="4"/>
          <w:kern w:val="0"/>
          <w:lang w:val="pt-BR"/>
        </w:rPr>
        <w:t>÷（</w:t>
      </w:r>
      <w:r w:rsidRPr="00063795">
        <w:rPr>
          <w:rFonts w:eastAsia="細明體"/>
          <w:spacing w:val="4"/>
          <w:kern w:val="0"/>
        </w:rPr>
        <w:t>64</w:t>
      </w:r>
      <w:r w:rsidR="006A63A3">
        <w:rPr>
          <w:rFonts w:eastAsia="細明體" w:hint="eastAsia"/>
          <w:spacing w:val="4"/>
          <w:kern w:val="0"/>
        </w:rPr>
        <w:t>＋</w:t>
      </w:r>
      <w:r w:rsidRPr="00063795">
        <w:rPr>
          <w:rFonts w:eastAsia="細明體"/>
          <w:spacing w:val="4"/>
          <w:kern w:val="0"/>
        </w:rPr>
        <w:t>36</w:t>
      </w:r>
      <w:r w:rsidRPr="00063795">
        <w:rPr>
          <w:rFonts w:eastAsia="細明體"/>
          <w:spacing w:val="4"/>
          <w:kern w:val="0"/>
        </w:rPr>
        <w:t>）＝</w:t>
      </w:r>
      <w:r w:rsidRPr="00063795">
        <w:rPr>
          <w:rFonts w:eastAsia="細明體"/>
          <w:spacing w:val="4"/>
          <w:kern w:val="0"/>
        </w:rPr>
        <w:t>0.36</w:t>
      </w:r>
      <w:r w:rsidRPr="00063795">
        <w:rPr>
          <w:rFonts w:eastAsia="細明體" w:hint="eastAsia"/>
          <w:spacing w:val="4"/>
          <w:kern w:val="0"/>
        </w:rPr>
        <w:t>，</w:t>
      </w:r>
      <w:r w:rsidRPr="00063795">
        <w:rPr>
          <w:rFonts w:eastAsia="細明體" w:hint="eastAsia"/>
          <w:spacing w:val="4"/>
          <w:kern w:val="0"/>
        </w:rPr>
        <w:t>r</w:t>
      </w:r>
      <w:r w:rsidRPr="00063795">
        <w:rPr>
          <w:rFonts w:eastAsia="細明體" w:hint="eastAsia"/>
          <w:spacing w:val="4"/>
          <w:kern w:val="0"/>
        </w:rPr>
        <w:t>＝</w:t>
      </w:r>
      <w:r w:rsidRPr="00063795">
        <w:rPr>
          <w:rFonts w:eastAsia="細明體" w:hint="eastAsia"/>
          <w:spacing w:val="4"/>
          <w:kern w:val="0"/>
        </w:rPr>
        <w:t>0.6</w:t>
      </w:r>
      <w:r w:rsidRPr="00063795">
        <w:rPr>
          <w:rFonts w:eastAsia="細明體" w:hint="eastAsia"/>
          <w:spacing w:val="4"/>
          <w:kern w:val="0"/>
        </w:rPr>
        <w:t>，</w:t>
      </w:r>
      <w:r w:rsidRPr="00063795">
        <w:rPr>
          <w:rFonts w:eastAsia="細明體" w:hint="eastAsia"/>
          <w:spacing w:val="4"/>
          <w:kern w:val="0"/>
        </w:rPr>
        <w:t>R</w:t>
      </w:r>
      <w:r w:rsidRPr="00063795">
        <w:rPr>
          <w:rFonts w:eastAsia="細明體" w:hint="eastAsia"/>
          <w:spacing w:val="4"/>
          <w:kern w:val="0"/>
        </w:rPr>
        <w:t>＝</w:t>
      </w:r>
      <w:r w:rsidRPr="00063795">
        <w:rPr>
          <w:rFonts w:eastAsia="細明體" w:hint="eastAsia"/>
          <w:spacing w:val="4"/>
          <w:kern w:val="0"/>
        </w:rPr>
        <w:t>1</w:t>
      </w:r>
      <w:r w:rsidR="006A63A3">
        <w:rPr>
          <w:rFonts w:eastAsia="細明體" w:hint="eastAsia"/>
          <w:spacing w:val="4"/>
          <w:kern w:val="0"/>
        </w:rPr>
        <w:t>－</w:t>
      </w:r>
      <w:r w:rsidRPr="00063795">
        <w:rPr>
          <w:rFonts w:eastAsia="細明體" w:hint="eastAsia"/>
          <w:spacing w:val="4"/>
          <w:kern w:val="0"/>
        </w:rPr>
        <w:t>r</w:t>
      </w:r>
      <w:r w:rsidRPr="00063795">
        <w:rPr>
          <w:rFonts w:eastAsia="細明體" w:hint="eastAsia"/>
          <w:spacing w:val="4"/>
          <w:kern w:val="0"/>
        </w:rPr>
        <w:t>＝</w:t>
      </w:r>
      <w:r w:rsidRPr="00063795">
        <w:rPr>
          <w:rFonts w:eastAsia="細明體" w:hint="eastAsia"/>
          <w:spacing w:val="4"/>
          <w:kern w:val="0"/>
        </w:rPr>
        <w:t>0.4</w:t>
      </w:r>
    </w:p>
    <w:p w:rsidR="00063795" w:rsidRPr="00063795" w:rsidRDefault="00063795" w:rsidP="00063795">
      <w:pPr>
        <w:widowControl/>
        <w:tabs>
          <w:tab w:val="left" w:pos="567"/>
          <w:tab w:val="left" w:pos="851"/>
        </w:tabs>
        <w:autoSpaceDE w:val="0"/>
        <w:autoSpaceDN w:val="0"/>
        <w:snapToGrid w:val="0"/>
        <w:spacing w:line="400" w:lineRule="exact"/>
        <w:ind w:left="851" w:hanging="851"/>
        <w:rPr>
          <w:rFonts w:eastAsia="細明體"/>
          <w:spacing w:val="4"/>
          <w:kern w:val="0"/>
        </w:rPr>
      </w:pPr>
      <w:r w:rsidRPr="00063795">
        <w:rPr>
          <w:rFonts w:eastAsia="細明體" w:hint="eastAsia"/>
          <w:spacing w:val="4"/>
          <w:kern w:val="0"/>
        </w:rPr>
        <w:tab/>
        <w:t>2.</w:t>
      </w:r>
      <w:r w:rsidRPr="00063795">
        <w:rPr>
          <w:rFonts w:eastAsia="細明體" w:hint="eastAsia"/>
          <w:spacing w:val="4"/>
          <w:kern w:val="0"/>
        </w:rPr>
        <w:tab/>
      </w:r>
      <w:r w:rsidRPr="00063795">
        <w:rPr>
          <w:rFonts w:eastAsia="細明體"/>
          <w:spacing w:val="4"/>
          <w:kern w:val="0"/>
        </w:rPr>
        <w:t>0.48</w:t>
      </w:r>
      <w:r w:rsidRPr="00063795">
        <w:rPr>
          <w:rFonts w:eastAsia="細明體" w:hint="eastAsia"/>
          <w:spacing w:val="4"/>
          <w:kern w:val="0"/>
        </w:rPr>
        <w:t>，算式：</w:t>
      </w:r>
      <w:r w:rsidRPr="00063795">
        <w:rPr>
          <w:rFonts w:eastAsia="細明體"/>
          <w:spacing w:val="4"/>
          <w:kern w:val="0"/>
        </w:rPr>
        <w:t>Rr</w:t>
      </w:r>
      <w:r w:rsidRPr="00063795">
        <w:rPr>
          <w:rFonts w:eastAsia="細明體"/>
          <w:spacing w:val="4"/>
          <w:kern w:val="0"/>
        </w:rPr>
        <w:t>＝</w:t>
      </w:r>
      <w:r w:rsidRPr="00063795">
        <w:rPr>
          <w:rFonts w:eastAsia="細明體"/>
          <w:spacing w:val="4"/>
          <w:kern w:val="0"/>
        </w:rPr>
        <w:t>2pq</w:t>
      </w:r>
      <w:r w:rsidRPr="00063795">
        <w:rPr>
          <w:rFonts w:eastAsia="細明體"/>
          <w:spacing w:val="4"/>
          <w:kern w:val="0"/>
        </w:rPr>
        <w:t>＝</w:t>
      </w:r>
      <w:r w:rsidRPr="00063795">
        <w:rPr>
          <w:rFonts w:eastAsia="細明體"/>
          <w:spacing w:val="4"/>
          <w:kern w:val="0"/>
        </w:rPr>
        <w:t>2×0.6×0.4</w:t>
      </w:r>
      <w:r w:rsidRPr="00063795">
        <w:rPr>
          <w:rFonts w:eastAsia="細明體"/>
          <w:spacing w:val="4"/>
          <w:kern w:val="0"/>
        </w:rPr>
        <w:t>＝</w:t>
      </w:r>
      <w:r w:rsidRPr="00063795">
        <w:rPr>
          <w:rFonts w:eastAsia="細明體"/>
          <w:spacing w:val="4"/>
          <w:kern w:val="0"/>
        </w:rPr>
        <w:t>0.48</w:t>
      </w:r>
    </w:p>
    <w:p w:rsidR="00063795" w:rsidRPr="00063795" w:rsidRDefault="00063795" w:rsidP="00063795">
      <w:pPr>
        <w:widowControl/>
        <w:tabs>
          <w:tab w:val="left" w:pos="567"/>
          <w:tab w:val="left" w:pos="851"/>
        </w:tabs>
        <w:autoSpaceDE w:val="0"/>
        <w:autoSpaceDN w:val="0"/>
        <w:snapToGrid w:val="0"/>
        <w:spacing w:line="400" w:lineRule="exact"/>
        <w:ind w:left="851" w:hanging="851"/>
        <w:rPr>
          <w:rFonts w:eastAsia="細明體"/>
          <w:spacing w:val="4"/>
          <w:kern w:val="0"/>
        </w:rPr>
      </w:pPr>
      <w:r w:rsidRPr="00063795">
        <w:rPr>
          <w:rFonts w:eastAsia="細明體" w:hint="eastAsia"/>
          <w:spacing w:val="4"/>
          <w:kern w:val="0"/>
        </w:rPr>
        <w:tab/>
        <w:t>3.</w:t>
      </w:r>
      <w:r w:rsidRPr="00063795">
        <w:rPr>
          <w:rFonts w:eastAsia="細明體" w:hint="eastAsia"/>
          <w:spacing w:val="4"/>
          <w:kern w:val="0"/>
        </w:rPr>
        <w:tab/>
      </w:r>
      <w:r w:rsidRPr="00063795">
        <w:rPr>
          <w:rFonts w:eastAsia="細明體"/>
          <w:spacing w:val="4"/>
          <w:kern w:val="0"/>
        </w:rPr>
        <w:t>16</w:t>
      </w:r>
      <w:r w:rsidRPr="00063795">
        <w:rPr>
          <w:rFonts w:eastAsia="細明體"/>
          <w:spacing w:val="4"/>
          <w:kern w:val="0"/>
        </w:rPr>
        <w:t>：</w:t>
      </w:r>
      <w:r w:rsidRPr="00063795">
        <w:rPr>
          <w:rFonts w:eastAsia="細明體"/>
          <w:spacing w:val="4"/>
          <w:kern w:val="0"/>
        </w:rPr>
        <w:t>9</w:t>
      </w:r>
      <w:r w:rsidRPr="00063795">
        <w:rPr>
          <w:rFonts w:eastAsia="細明體"/>
          <w:spacing w:val="4"/>
          <w:kern w:val="0"/>
        </w:rPr>
        <w:t>（</w:t>
      </w:r>
      <w:r w:rsidRPr="00063795">
        <w:rPr>
          <w:rFonts w:eastAsia="細明體"/>
          <w:spacing w:val="4"/>
          <w:kern w:val="0"/>
        </w:rPr>
        <w:t>64</w:t>
      </w:r>
      <w:r w:rsidRPr="00063795">
        <w:rPr>
          <w:rFonts w:eastAsia="細明體"/>
          <w:spacing w:val="4"/>
          <w:kern w:val="0"/>
        </w:rPr>
        <w:t>：</w:t>
      </w:r>
      <w:r w:rsidRPr="00063795">
        <w:rPr>
          <w:rFonts w:eastAsia="細明體"/>
          <w:spacing w:val="4"/>
          <w:kern w:val="0"/>
        </w:rPr>
        <w:t>36</w:t>
      </w:r>
      <w:r w:rsidRPr="00063795">
        <w:rPr>
          <w:rFonts w:eastAsia="細明體"/>
          <w:spacing w:val="4"/>
          <w:kern w:val="0"/>
        </w:rPr>
        <w:t>）</w:t>
      </w:r>
    </w:p>
    <w:p w:rsidR="00063795" w:rsidRPr="00063795" w:rsidRDefault="00063795" w:rsidP="00063795">
      <w:pPr>
        <w:widowControl/>
        <w:tabs>
          <w:tab w:val="left" w:pos="567"/>
          <w:tab w:val="left" w:pos="851"/>
        </w:tabs>
        <w:autoSpaceDE w:val="0"/>
        <w:autoSpaceDN w:val="0"/>
        <w:snapToGrid w:val="0"/>
        <w:spacing w:line="400" w:lineRule="exact"/>
        <w:ind w:left="851" w:hanging="851"/>
        <w:rPr>
          <w:rFonts w:eastAsia="細明體"/>
          <w:spacing w:val="4"/>
          <w:kern w:val="0"/>
        </w:rPr>
      </w:pPr>
      <w:r w:rsidRPr="00063795">
        <w:rPr>
          <w:rFonts w:eastAsia="細明體" w:hint="eastAsia"/>
          <w:spacing w:val="4"/>
          <w:kern w:val="0"/>
        </w:rPr>
        <w:t>二、</w:t>
      </w:r>
      <w:r w:rsidRPr="00063795">
        <w:rPr>
          <w:rFonts w:eastAsia="細明體" w:hint="eastAsia"/>
          <w:spacing w:val="4"/>
          <w:kern w:val="0"/>
        </w:rPr>
        <w:tab/>
        <w:t>1.</w:t>
      </w:r>
      <w:r w:rsidRPr="00063795">
        <w:rPr>
          <w:rFonts w:eastAsia="細明體" w:hint="eastAsia"/>
          <w:spacing w:val="4"/>
          <w:kern w:val="0"/>
        </w:rPr>
        <w:tab/>
      </w:r>
      <w:r w:rsidRPr="00063795">
        <w:rPr>
          <w:rFonts w:eastAsia="細明體" w:hint="eastAsia"/>
          <w:spacing w:val="4"/>
          <w:kern w:val="0"/>
        </w:rPr>
        <w:t>脂溶性激素（固醇類激素），轉錄</w:t>
      </w:r>
    </w:p>
    <w:p w:rsidR="00063795" w:rsidRPr="00063795" w:rsidRDefault="00063795" w:rsidP="00063795">
      <w:pPr>
        <w:widowControl/>
        <w:tabs>
          <w:tab w:val="left" w:pos="567"/>
          <w:tab w:val="left" w:pos="851"/>
        </w:tabs>
        <w:autoSpaceDE w:val="0"/>
        <w:autoSpaceDN w:val="0"/>
        <w:snapToGrid w:val="0"/>
        <w:spacing w:line="400" w:lineRule="exact"/>
        <w:ind w:left="851" w:hanging="851"/>
        <w:rPr>
          <w:rFonts w:eastAsia="細明體"/>
          <w:spacing w:val="4"/>
          <w:kern w:val="0"/>
        </w:rPr>
      </w:pPr>
      <w:r w:rsidRPr="00063795">
        <w:rPr>
          <w:rFonts w:eastAsia="細明體" w:hint="eastAsia"/>
          <w:spacing w:val="4"/>
          <w:kern w:val="0"/>
        </w:rPr>
        <w:tab/>
        <w:t>2.</w:t>
      </w:r>
      <w:r w:rsidR="00FB1807">
        <w:rPr>
          <w:rFonts w:eastAsia="細明體" w:hint="eastAsia"/>
          <w:spacing w:val="4"/>
          <w:kern w:val="0"/>
        </w:rPr>
        <w:tab/>
      </w:r>
      <w:r w:rsidRPr="00063795">
        <w:rPr>
          <w:rFonts w:eastAsia="細明體" w:hint="eastAsia"/>
          <w:spacing w:val="4"/>
          <w:kern w:val="0"/>
        </w:rPr>
        <w:t>激素</w:t>
      </w:r>
      <w:r w:rsidRPr="00063795">
        <w:rPr>
          <w:rFonts w:eastAsia="細明體" w:hint="eastAsia"/>
          <w:spacing w:val="4"/>
          <w:kern w:val="0"/>
        </w:rPr>
        <w:t>X</w:t>
      </w:r>
      <w:r w:rsidRPr="00063795">
        <w:rPr>
          <w:rFonts w:eastAsia="細明體" w:hint="eastAsia"/>
          <w:spacing w:val="4"/>
          <w:kern w:val="0"/>
        </w:rPr>
        <w:t>對細胞</w:t>
      </w:r>
      <w:r w:rsidR="00E63D28">
        <w:rPr>
          <w:rFonts w:eastAsia="細明體" w:hint="eastAsia"/>
          <w:spacing w:val="4"/>
          <w:kern w:val="0"/>
        </w:rPr>
        <w:t>A</w:t>
      </w:r>
      <w:r w:rsidR="00E63D28">
        <w:rPr>
          <w:rFonts w:eastAsia="細明體" w:hint="eastAsia"/>
          <w:spacing w:val="4"/>
          <w:kern w:val="0"/>
        </w:rPr>
        <w:t>有</w:t>
      </w:r>
      <w:r w:rsidRPr="00063795">
        <w:rPr>
          <w:rFonts w:eastAsia="細明體" w:hint="eastAsia"/>
          <w:spacing w:val="4"/>
          <w:kern w:val="0"/>
        </w:rPr>
        <w:t>作用，並產生分子甲</w:t>
      </w:r>
    </w:p>
    <w:p w:rsidR="00063795" w:rsidRPr="00063795" w:rsidRDefault="00063795" w:rsidP="00063795">
      <w:pPr>
        <w:widowControl/>
        <w:tabs>
          <w:tab w:val="left" w:pos="567"/>
          <w:tab w:val="left" w:pos="851"/>
        </w:tabs>
        <w:autoSpaceDE w:val="0"/>
        <w:autoSpaceDN w:val="0"/>
        <w:snapToGrid w:val="0"/>
        <w:spacing w:line="400" w:lineRule="exact"/>
        <w:ind w:left="851" w:hanging="851"/>
        <w:rPr>
          <w:rFonts w:eastAsia="細明體"/>
          <w:spacing w:val="4"/>
          <w:kern w:val="0"/>
        </w:rPr>
      </w:pPr>
      <w:r w:rsidRPr="00063795">
        <w:rPr>
          <w:rFonts w:eastAsia="細明體" w:hint="eastAsia"/>
          <w:spacing w:val="4"/>
          <w:kern w:val="0"/>
        </w:rPr>
        <w:tab/>
        <w:t>3.</w:t>
      </w:r>
      <w:r w:rsidRPr="00063795">
        <w:rPr>
          <w:rFonts w:eastAsia="細明體" w:hint="eastAsia"/>
          <w:spacing w:val="4"/>
          <w:kern w:val="0"/>
        </w:rPr>
        <w:tab/>
      </w:r>
      <w:r w:rsidRPr="00063795">
        <w:rPr>
          <w:rFonts w:eastAsia="細明體" w:hint="eastAsia"/>
          <w:spacing w:val="4"/>
          <w:kern w:val="0"/>
        </w:rPr>
        <w:t>細胞</w:t>
      </w:r>
      <w:r w:rsidR="00E63D28" w:rsidRPr="00063795">
        <w:rPr>
          <w:rFonts w:eastAsia="細明體" w:hint="eastAsia"/>
          <w:spacing w:val="4"/>
          <w:kern w:val="0"/>
        </w:rPr>
        <w:t>B</w:t>
      </w:r>
      <w:r w:rsidRPr="00063795">
        <w:rPr>
          <w:rFonts w:eastAsia="細明體" w:hint="eastAsia"/>
          <w:spacing w:val="4"/>
          <w:kern w:val="0"/>
        </w:rPr>
        <w:t>，分子</w:t>
      </w:r>
      <w:r w:rsidR="00E63D28" w:rsidRPr="00063795">
        <w:rPr>
          <w:rFonts w:eastAsia="細明體" w:hint="eastAsia"/>
          <w:spacing w:val="4"/>
          <w:kern w:val="0"/>
        </w:rPr>
        <w:t>甲</w:t>
      </w:r>
    </w:p>
    <w:p w:rsidR="00063795" w:rsidRPr="00063795" w:rsidRDefault="00063795" w:rsidP="00063795">
      <w:pPr>
        <w:widowControl/>
        <w:tabs>
          <w:tab w:val="left" w:pos="567"/>
          <w:tab w:val="left" w:pos="851"/>
        </w:tabs>
        <w:autoSpaceDE w:val="0"/>
        <w:autoSpaceDN w:val="0"/>
        <w:snapToGrid w:val="0"/>
        <w:spacing w:line="400" w:lineRule="exact"/>
        <w:ind w:left="851" w:hanging="851"/>
        <w:rPr>
          <w:rFonts w:eastAsia="細明體"/>
          <w:spacing w:val="4"/>
          <w:kern w:val="0"/>
        </w:rPr>
      </w:pPr>
      <w:r w:rsidRPr="00063795">
        <w:rPr>
          <w:rFonts w:eastAsia="細明體" w:hint="eastAsia"/>
          <w:spacing w:val="4"/>
          <w:kern w:val="0"/>
        </w:rPr>
        <w:t>三、</w:t>
      </w:r>
      <w:r w:rsidRPr="00063795">
        <w:rPr>
          <w:rFonts w:eastAsia="細明體" w:hint="eastAsia"/>
          <w:spacing w:val="4"/>
          <w:kern w:val="0"/>
        </w:rPr>
        <w:tab/>
        <w:t>1.</w:t>
      </w:r>
      <w:r w:rsidRPr="00063795">
        <w:rPr>
          <w:rFonts w:eastAsia="細明體" w:hint="eastAsia"/>
          <w:spacing w:val="4"/>
          <w:kern w:val="0"/>
        </w:rPr>
        <w:tab/>
      </w:r>
      <w:r w:rsidRPr="00063795">
        <w:rPr>
          <w:rFonts w:eastAsia="細明體" w:hint="eastAsia"/>
          <w:spacing w:val="4"/>
          <w:kern w:val="0"/>
        </w:rPr>
        <w:t>腎小管，再吸收</w:t>
      </w:r>
    </w:p>
    <w:p w:rsidR="00063795" w:rsidRPr="00063795" w:rsidRDefault="00063795" w:rsidP="00063795">
      <w:pPr>
        <w:widowControl/>
        <w:tabs>
          <w:tab w:val="left" w:pos="567"/>
          <w:tab w:val="left" w:pos="851"/>
        </w:tabs>
        <w:autoSpaceDE w:val="0"/>
        <w:autoSpaceDN w:val="0"/>
        <w:snapToGrid w:val="0"/>
        <w:spacing w:line="400" w:lineRule="exact"/>
        <w:ind w:left="851" w:hanging="851"/>
        <w:rPr>
          <w:rFonts w:eastAsia="細明體"/>
          <w:spacing w:val="4"/>
          <w:kern w:val="0"/>
        </w:rPr>
      </w:pPr>
      <w:r w:rsidRPr="00063795">
        <w:rPr>
          <w:rFonts w:eastAsia="細明體" w:hint="eastAsia"/>
          <w:spacing w:val="4"/>
          <w:kern w:val="0"/>
        </w:rPr>
        <w:tab/>
        <w:t>2.</w:t>
      </w:r>
      <w:r w:rsidRPr="00063795">
        <w:rPr>
          <w:rFonts w:eastAsia="細明體" w:hint="eastAsia"/>
          <w:spacing w:val="4"/>
          <w:kern w:val="0"/>
        </w:rPr>
        <w:tab/>
      </w:r>
      <w:r w:rsidRPr="00063795">
        <w:rPr>
          <w:rFonts w:eastAsia="細明體" w:hint="eastAsia"/>
          <w:spacing w:val="4"/>
          <w:kern w:val="0"/>
        </w:rPr>
        <w:t>開放式循環</w:t>
      </w:r>
      <w:r w:rsidR="006A63A3">
        <w:rPr>
          <w:rFonts w:eastAsia="細明體" w:hint="eastAsia"/>
          <w:spacing w:val="4"/>
          <w:kern w:val="0"/>
        </w:rPr>
        <w:t>，</w:t>
      </w:r>
      <w:r w:rsidRPr="00063795">
        <w:rPr>
          <w:rFonts w:eastAsia="細明體" w:hint="eastAsia"/>
          <w:spacing w:val="4"/>
          <w:kern w:val="0"/>
        </w:rPr>
        <w:t>微血管</w:t>
      </w:r>
    </w:p>
    <w:p w:rsidR="00063795" w:rsidRPr="00063795" w:rsidRDefault="00063795" w:rsidP="00063795">
      <w:pPr>
        <w:widowControl/>
        <w:tabs>
          <w:tab w:val="left" w:pos="567"/>
          <w:tab w:val="left" w:pos="851"/>
        </w:tabs>
        <w:autoSpaceDE w:val="0"/>
        <w:autoSpaceDN w:val="0"/>
        <w:snapToGrid w:val="0"/>
        <w:spacing w:line="400" w:lineRule="exact"/>
        <w:ind w:left="851" w:hanging="851"/>
        <w:rPr>
          <w:rFonts w:eastAsia="細明體"/>
          <w:spacing w:val="4"/>
          <w:kern w:val="0"/>
        </w:rPr>
      </w:pPr>
      <w:r w:rsidRPr="00063795">
        <w:rPr>
          <w:rFonts w:eastAsia="細明體" w:hint="eastAsia"/>
          <w:spacing w:val="4"/>
          <w:kern w:val="0"/>
        </w:rPr>
        <w:tab/>
        <w:t>3.</w:t>
      </w:r>
      <w:r w:rsidRPr="00063795">
        <w:rPr>
          <w:rFonts w:eastAsia="細明體" w:hint="eastAsia"/>
          <w:spacing w:val="4"/>
          <w:kern w:val="0"/>
        </w:rPr>
        <w:tab/>
      </w:r>
      <w:r w:rsidRPr="00063795">
        <w:rPr>
          <w:rFonts w:eastAsia="細明體" w:hint="eastAsia"/>
          <w:spacing w:val="4"/>
          <w:kern w:val="0"/>
        </w:rPr>
        <w:t>丁</w:t>
      </w:r>
    </w:p>
    <w:p w:rsidR="00063795" w:rsidRPr="00063795" w:rsidRDefault="00063795" w:rsidP="00063795">
      <w:pPr>
        <w:widowControl/>
        <w:tabs>
          <w:tab w:val="left" w:pos="567"/>
          <w:tab w:val="left" w:pos="851"/>
        </w:tabs>
        <w:autoSpaceDE w:val="0"/>
        <w:autoSpaceDN w:val="0"/>
        <w:snapToGrid w:val="0"/>
        <w:spacing w:line="400" w:lineRule="exact"/>
        <w:ind w:left="851" w:hanging="851"/>
        <w:rPr>
          <w:rFonts w:eastAsia="細明體"/>
          <w:spacing w:val="4"/>
          <w:kern w:val="0"/>
        </w:rPr>
      </w:pPr>
      <w:r w:rsidRPr="00063795">
        <w:rPr>
          <w:rFonts w:eastAsia="細明體" w:hint="eastAsia"/>
          <w:spacing w:val="4"/>
          <w:kern w:val="0"/>
        </w:rPr>
        <w:t>四、</w:t>
      </w:r>
      <w:r w:rsidRPr="00063795">
        <w:rPr>
          <w:rFonts w:eastAsia="細明體" w:hint="eastAsia"/>
          <w:spacing w:val="4"/>
          <w:kern w:val="0"/>
        </w:rPr>
        <w:tab/>
        <w:t>1.</w:t>
      </w:r>
      <w:r w:rsidRPr="00063795">
        <w:rPr>
          <w:rFonts w:eastAsia="細明體" w:hint="eastAsia"/>
          <w:spacing w:val="4"/>
          <w:kern w:val="0"/>
        </w:rPr>
        <w:tab/>
        <w:t>10</w:t>
      </w:r>
      <w:r w:rsidR="00A95AE6" w:rsidRPr="00063795">
        <w:rPr>
          <w:rFonts w:eastAsia="細明體" w:hint="eastAsia"/>
          <w:spacing w:val="4"/>
          <w:kern w:val="0"/>
          <w:vertAlign w:val="superscript"/>
        </w:rPr>
        <w:t>-5</w:t>
      </w:r>
      <w:r w:rsidRPr="00063795">
        <w:rPr>
          <w:rFonts w:ascii="細明體" w:eastAsia="細明體" w:hAnsi="細明體" w:hint="eastAsia"/>
          <w:spacing w:val="4"/>
          <w:kern w:val="0"/>
        </w:rPr>
        <w:t>〜</w:t>
      </w:r>
      <w:r w:rsidRPr="00063795">
        <w:rPr>
          <w:rFonts w:eastAsia="細明體" w:hint="eastAsia"/>
          <w:spacing w:val="4"/>
          <w:kern w:val="0"/>
        </w:rPr>
        <w:t>10</w:t>
      </w:r>
      <w:r w:rsidR="00A95AE6" w:rsidRPr="00063795">
        <w:rPr>
          <w:rFonts w:eastAsia="細明體" w:hint="eastAsia"/>
          <w:spacing w:val="4"/>
          <w:kern w:val="0"/>
          <w:vertAlign w:val="superscript"/>
        </w:rPr>
        <w:t>-3</w:t>
      </w:r>
      <w:r w:rsidRPr="00063795">
        <w:rPr>
          <w:rFonts w:eastAsia="細明體" w:hint="eastAsia"/>
          <w:spacing w:val="4"/>
          <w:kern w:val="0"/>
        </w:rPr>
        <w:t>，沒有影響</w:t>
      </w:r>
    </w:p>
    <w:p w:rsidR="00063795" w:rsidRPr="00063795" w:rsidRDefault="00063795" w:rsidP="00063795">
      <w:pPr>
        <w:widowControl/>
        <w:tabs>
          <w:tab w:val="left" w:pos="567"/>
          <w:tab w:val="left" w:pos="851"/>
        </w:tabs>
        <w:autoSpaceDE w:val="0"/>
        <w:autoSpaceDN w:val="0"/>
        <w:snapToGrid w:val="0"/>
        <w:spacing w:line="400" w:lineRule="exact"/>
        <w:ind w:left="851" w:hanging="851"/>
        <w:rPr>
          <w:rFonts w:eastAsia="細明體"/>
          <w:spacing w:val="4"/>
          <w:kern w:val="0"/>
        </w:rPr>
      </w:pPr>
      <w:r w:rsidRPr="00063795">
        <w:rPr>
          <w:rFonts w:eastAsia="細明體" w:hint="eastAsia"/>
          <w:spacing w:val="4"/>
          <w:kern w:val="0"/>
        </w:rPr>
        <w:tab/>
        <w:t>2.</w:t>
      </w:r>
      <w:r w:rsidRPr="00063795">
        <w:rPr>
          <w:rFonts w:eastAsia="細明體" w:hint="eastAsia"/>
          <w:spacing w:val="4"/>
          <w:kern w:val="0"/>
        </w:rPr>
        <w:tab/>
      </w:r>
      <w:r w:rsidRPr="00063795">
        <w:rPr>
          <w:rFonts w:eastAsia="細明體" w:hint="eastAsia"/>
          <w:spacing w:val="4"/>
          <w:kern w:val="0"/>
        </w:rPr>
        <w:t>頂芽存在時會分泌高濃度生長激素（</w:t>
      </w:r>
      <w:r w:rsidRPr="00063795">
        <w:rPr>
          <w:rFonts w:eastAsia="細明體" w:hint="eastAsia"/>
          <w:spacing w:val="4"/>
          <w:kern w:val="0"/>
        </w:rPr>
        <w:t>1</w:t>
      </w:r>
      <w:r w:rsidR="009256BE" w:rsidRPr="00063795">
        <w:rPr>
          <w:rFonts w:ascii="細明體" w:eastAsia="細明體" w:hAnsi="細明體" w:hint="eastAsia"/>
          <w:spacing w:val="4"/>
          <w:kern w:val="0"/>
        </w:rPr>
        <w:t>〜</w:t>
      </w:r>
      <w:r w:rsidRPr="00063795">
        <w:rPr>
          <w:rFonts w:eastAsia="細明體" w:hint="eastAsia"/>
          <w:spacing w:val="4"/>
          <w:kern w:val="0"/>
        </w:rPr>
        <w:t>10</w:t>
      </w:r>
      <w:r w:rsidRPr="00063795">
        <w:rPr>
          <w:rFonts w:eastAsia="細明體" w:hint="eastAsia"/>
          <w:spacing w:val="4"/>
          <w:kern w:val="0"/>
          <w:vertAlign w:val="superscript"/>
        </w:rPr>
        <w:t>1</w:t>
      </w:r>
      <w:r w:rsidRPr="00063795">
        <w:rPr>
          <w:rFonts w:eastAsia="細明體" w:hint="eastAsia"/>
          <w:spacing w:val="4"/>
          <w:kern w:val="0"/>
        </w:rPr>
        <w:t>ppm</w:t>
      </w:r>
      <w:r w:rsidRPr="00063795">
        <w:rPr>
          <w:rFonts w:eastAsia="細明體" w:hint="eastAsia"/>
          <w:spacing w:val="4"/>
          <w:kern w:val="0"/>
        </w:rPr>
        <w:t>），會抑制側芽生長</w:t>
      </w:r>
    </w:p>
    <w:p w:rsidR="00063795" w:rsidRPr="00063795" w:rsidRDefault="00063795" w:rsidP="00063795">
      <w:pPr>
        <w:widowControl/>
        <w:tabs>
          <w:tab w:val="left" w:pos="567"/>
          <w:tab w:val="left" w:pos="851"/>
        </w:tabs>
        <w:autoSpaceDE w:val="0"/>
        <w:autoSpaceDN w:val="0"/>
        <w:snapToGrid w:val="0"/>
        <w:spacing w:line="400" w:lineRule="exact"/>
        <w:ind w:left="851" w:hanging="851"/>
        <w:rPr>
          <w:rFonts w:eastAsia="細明體"/>
          <w:spacing w:val="4"/>
          <w:kern w:val="0"/>
        </w:rPr>
      </w:pPr>
      <w:r w:rsidRPr="00063795">
        <w:rPr>
          <w:rFonts w:eastAsia="細明體" w:hint="eastAsia"/>
          <w:spacing w:val="4"/>
          <w:kern w:val="0"/>
        </w:rPr>
        <w:tab/>
        <w:t>3.</w:t>
      </w:r>
      <w:r w:rsidRPr="00063795">
        <w:rPr>
          <w:rFonts w:eastAsia="細明體" w:hint="eastAsia"/>
          <w:spacing w:val="4"/>
          <w:kern w:val="0"/>
        </w:rPr>
        <w:tab/>
      </w:r>
      <w:r w:rsidRPr="00063795">
        <w:rPr>
          <w:rFonts w:eastAsia="細明體" w:hint="eastAsia"/>
          <w:spacing w:val="4"/>
          <w:kern w:val="0"/>
        </w:rPr>
        <w:t>莖長，根短</w:t>
      </w:r>
    </w:p>
    <w:p w:rsidR="00063795" w:rsidRPr="00063795" w:rsidRDefault="00063795" w:rsidP="00063795">
      <w:pPr>
        <w:widowControl/>
        <w:jc w:val="left"/>
        <w:rPr>
          <w:rFonts w:eastAsia="細明體"/>
          <w:spacing w:val="4"/>
          <w:kern w:val="0"/>
        </w:rPr>
      </w:pPr>
    </w:p>
    <w:p w:rsidR="00063795" w:rsidRPr="00063795" w:rsidRDefault="00063795" w:rsidP="00063795">
      <w:pPr>
        <w:autoSpaceDE w:val="0"/>
        <w:autoSpaceDN w:val="0"/>
        <w:spacing w:line="360" w:lineRule="exact"/>
        <w:rPr>
          <w:rFonts w:ascii="新細明體" w:hAnsi="新細明體"/>
          <w:bCs/>
          <w:sz w:val="25"/>
        </w:rPr>
      </w:pPr>
      <w:r w:rsidRPr="00063795">
        <w:rPr>
          <w:rFonts w:ascii="新細明體" w:hAnsi="新細明體" w:hint="eastAsia"/>
          <w:bCs/>
          <w:sz w:val="28"/>
          <w:bdr w:val="single" w:sz="4" w:space="0" w:color="auto" w:shadow="1"/>
        </w:rPr>
        <w:t xml:space="preserve"> </w:t>
      </w:r>
      <w:r w:rsidRPr="00063795">
        <w:rPr>
          <w:rFonts w:ascii="新細明體" w:hAnsi="新細明體"/>
          <w:bCs/>
          <w:sz w:val="28"/>
          <w:bdr w:val="single" w:sz="4" w:space="0" w:color="auto" w:shadow="1"/>
        </w:rPr>
        <w:t xml:space="preserve">解　析 </w:t>
      </w:r>
    </w:p>
    <w:p w:rsidR="00063795" w:rsidRDefault="00063795" w:rsidP="00063795">
      <w:pPr>
        <w:autoSpaceDE w:val="0"/>
        <w:autoSpaceDN w:val="0"/>
        <w:spacing w:beforeLines="20" w:before="72"/>
        <w:ind w:left="1202" w:hanging="1202"/>
      </w:pPr>
      <w:r w:rsidRPr="00063795">
        <w:t>第壹部分：選擇題</w:t>
      </w:r>
    </w:p>
    <w:p w:rsidR="00063795" w:rsidRPr="00063795" w:rsidRDefault="00063795" w:rsidP="00063795">
      <w:pPr>
        <w:autoSpaceDE w:val="0"/>
        <w:autoSpaceDN w:val="0"/>
      </w:pPr>
      <w:r w:rsidRPr="00063795">
        <w:t>一、單選題</w:t>
      </w:r>
    </w:p>
    <w:p w:rsidR="00063795" w:rsidRPr="00063795" w:rsidRDefault="00063795" w:rsidP="007C57D6">
      <w:pPr>
        <w:pStyle w:val="Af2"/>
        <w:ind w:left="1092" w:hanging="1092"/>
      </w:pPr>
      <w:r w:rsidRPr="00063795">
        <w:t>1.</w:t>
      </w:r>
      <w:r w:rsidRPr="00063795">
        <w:tab/>
      </w:r>
      <w:r w:rsidRPr="00063795">
        <w:t>出處：基礎生物（</w:t>
      </w:r>
      <w:r w:rsidRPr="00063795">
        <w:rPr>
          <w:lang w:eastAsia="zh-HK"/>
        </w:rPr>
        <w:t>上</w:t>
      </w:r>
      <w:r w:rsidRPr="00063795">
        <w:t>）</w:t>
      </w:r>
      <w:r w:rsidRPr="00063795">
        <w:t>1-2</w:t>
      </w:r>
      <w:r w:rsidRPr="00063795">
        <w:t>選修生物（</w:t>
      </w:r>
      <w:r w:rsidRPr="00063795">
        <w:rPr>
          <w:lang w:eastAsia="zh-HK"/>
        </w:rPr>
        <w:t>上）</w:t>
      </w:r>
      <w:r w:rsidRPr="00063795">
        <w:t>1-3</w:t>
      </w:r>
      <w:r w:rsidRPr="00063795">
        <w:t>（</w:t>
      </w:r>
      <w:r w:rsidRPr="00063795">
        <w:rPr>
          <w:lang w:eastAsia="zh-HK"/>
        </w:rPr>
        <w:t>康熹</w:t>
      </w:r>
      <w:r w:rsidRPr="00063795">
        <w:t xml:space="preserve"> 1-3</w:t>
      </w:r>
      <w:r w:rsidRPr="00063795">
        <w:t>）</w:t>
      </w:r>
    </w:p>
    <w:p w:rsidR="00063795" w:rsidRDefault="008B0C9E" w:rsidP="007254E2">
      <w:pPr>
        <w:pStyle w:val="Af2"/>
        <w:ind w:left="1104" w:hangingChars="447" w:hanging="1104"/>
      </w:pPr>
      <w:r>
        <w:rPr>
          <w:rFonts w:hint="eastAsia"/>
        </w:rPr>
        <w:tab/>
      </w:r>
      <w:r w:rsidR="00063795" w:rsidRPr="00063795">
        <w:t>解析：核糖體</w:t>
      </w:r>
      <w:r w:rsidR="00A612FC">
        <w:rPr>
          <w:rFonts w:hint="eastAsia"/>
        </w:rPr>
        <w:t>是</w:t>
      </w:r>
      <w:r w:rsidR="00063795" w:rsidRPr="00063795">
        <w:t>合成蛋白質</w:t>
      </w:r>
      <w:r w:rsidR="00A612FC">
        <w:rPr>
          <w:rFonts w:hint="eastAsia"/>
        </w:rPr>
        <w:t>的</w:t>
      </w:r>
      <w:r w:rsidR="00063795" w:rsidRPr="00063795">
        <w:t>場所，合成之後送入粗糙內質網修飾，再運輸至高基氏體</w:t>
      </w:r>
      <w:r w:rsidR="001C6223" w:rsidRPr="00063795">
        <w:rPr>
          <w:color w:val="000000"/>
        </w:rPr>
        <w:t>貯存</w:t>
      </w:r>
      <w:r w:rsidR="00063795" w:rsidRPr="00063795">
        <w:t>，最後送到溶體作用</w:t>
      </w:r>
      <w:r w:rsidR="001C6223">
        <w:rPr>
          <w:rFonts w:hint="eastAsia"/>
        </w:rPr>
        <w:t>，若送至細胞外則不經溶體</w:t>
      </w:r>
    </w:p>
    <w:p w:rsidR="00A612FC" w:rsidRDefault="00A612FC" w:rsidP="007C57D6">
      <w:pPr>
        <w:pStyle w:val="Af2"/>
        <w:ind w:left="1092" w:hanging="1092"/>
      </w:pPr>
    </w:p>
    <w:p w:rsidR="00A612FC" w:rsidRPr="00063795" w:rsidRDefault="00A612FC" w:rsidP="007C57D6">
      <w:pPr>
        <w:pStyle w:val="Af2"/>
        <w:ind w:left="1092" w:hanging="1092"/>
      </w:pPr>
    </w:p>
    <w:p w:rsidR="00063795" w:rsidRPr="00063795" w:rsidRDefault="00063795" w:rsidP="007C57D6">
      <w:pPr>
        <w:pStyle w:val="Af2"/>
        <w:ind w:left="1092" w:hanging="1092"/>
      </w:pPr>
      <w:r w:rsidRPr="00063795">
        <w:lastRenderedPageBreak/>
        <w:t>2.</w:t>
      </w:r>
      <w:r w:rsidRPr="00063795">
        <w:tab/>
      </w:r>
      <w:r w:rsidRPr="00063795">
        <w:t>出處：選修生物（</w:t>
      </w:r>
      <w:r w:rsidRPr="00063795">
        <w:rPr>
          <w:lang w:eastAsia="zh-HK"/>
        </w:rPr>
        <w:t>下</w:t>
      </w:r>
      <w:r w:rsidRPr="00063795">
        <w:t>）</w:t>
      </w:r>
      <w:r w:rsidRPr="00063795">
        <w:t>10-1</w:t>
      </w:r>
      <w:r w:rsidRPr="00063795">
        <w:t>（</w:t>
      </w:r>
      <w:r w:rsidRPr="00063795">
        <w:rPr>
          <w:lang w:eastAsia="zh-HK"/>
        </w:rPr>
        <w:t>康熹</w:t>
      </w:r>
      <w:r w:rsidRPr="00063795">
        <w:t xml:space="preserve"> 10-1</w:t>
      </w:r>
      <w:r w:rsidRPr="00063795">
        <w:t>）</w:t>
      </w:r>
    </w:p>
    <w:p w:rsidR="00063795" w:rsidRPr="00063795" w:rsidRDefault="008B0C9E" w:rsidP="007C57D6">
      <w:pPr>
        <w:pStyle w:val="Af2"/>
        <w:ind w:left="1092" w:hanging="1092"/>
      </w:pPr>
      <w:r>
        <w:rPr>
          <w:rFonts w:hint="eastAsia"/>
        </w:rPr>
        <w:tab/>
      </w:r>
      <w:r w:rsidR="00063795" w:rsidRPr="00063795">
        <w:t>解析：</w:t>
      </w:r>
      <w:r w:rsidR="00063795" w:rsidRPr="00063795">
        <w:t>(A)</w:t>
      </w:r>
      <w:r w:rsidR="00063795" w:rsidRPr="00063795">
        <w:t>細胞壁為肽聚糖構成</w:t>
      </w:r>
    </w:p>
    <w:p w:rsidR="00063795" w:rsidRPr="00063795" w:rsidRDefault="00063795" w:rsidP="007254E2">
      <w:pPr>
        <w:pStyle w:val="B"/>
        <w:ind w:leftChars="460" w:left="1423" w:hangingChars="129" w:hanging="319"/>
      </w:pPr>
      <w:r w:rsidRPr="00063795">
        <w:t>(B)</w:t>
      </w:r>
      <w:r w:rsidRPr="00063795">
        <w:t>藍綠菌疊層石為真細菌的化石</w:t>
      </w:r>
    </w:p>
    <w:p w:rsidR="00063795" w:rsidRPr="00063795" w:rsidRDefault="00063795" w:rsidP="007254E2">
      <w:pPr>
        <w:pStyle w:val="B"/>
        <w:ind w:leftChars="460" w:left="1423" w:hangingChars="129" w:hanging="319"/>
      </w:pPr>
      <w:r w:rsidRPr="00063795">
        <w:t>(C)</w:t>
      </w:r>
      <w:r w:rsidRPr="00063795">
        <w:t>造成登革熱的病原體是病毒</w:t>
      </w:r>
    </w:p>
    <w:p w:rsidR="005143D7" w:rsidRDefault="00063795" w:rsidP="005143D7">
      <w:pPr>
        <w:pStyle w:val="Af2"/>
        <w:ind w:left="1092" w:hanging="1092"/>
      </w:pPr>
      <w:r w:rsidRPr="00063795">
        <w:t>3.</w:t>
      </w:r>
      <w:r w:rsidRPr="00063795">
        <w:tab/>
      </w:r>
      <w:r w:rsidRPr="00063795">
        <w:t>出處：基礎生物（</w:t>
      </w:r>
      <w:r w:rsidRPr="00063795">
        <w:rPr>
          <w:lang w:eastAsia="zh-HK"/>
        </w:rPr>
        <w:t>下</w:t>
      </w:r>
      <w:r w:rsidRPr="00063795">
        <w:t>）</w:t>
      </w:r>
      <w:r w:rsidRPr="00063795">
        <w:t>4-1</w:t>
      </w:r>
      <w:r w:rsidRPr="00063795">
        <w:t>（</w:t>
      </w:r>
      <w:r w:rsidRPr="00063795">
        <w:rPr>
          <w:lang w:eastAsia="zh-HK"/>
        </w:rPr>
        <w:t>康熹</w:t>
      </w:r>
      <w:r w:rsidRPr="00063795">
        <w:t xml:space="preserve"> 4-1</w:t>
      </w:r>
      <w:r w:rsidRPr="00063795">
        <w:t>）</w:t>
      </w:r>
    </w:p>
    <w:p w:rsidR="00063795" w:rsidRPr="00063795" w:rsidRDefault="005143D7" w:rsidP="005143D7">
      <w:pPr>
        <w:pStyle w:val="Af2"/>
        <w:ind w:left="1092" w:hanging="1092"/>
      </w:pPr>
      <w:r>
        <w:tab/>
      </w:r>
      <w:r w:rsidR="00063795" w:rsidRPr="00063795">
        <w:t>解析：</w:t>
      </w:r>
      <w:r w:rsidR="00063795" w:rsidRPr="00063795">
        <w:t>(B)</w:t>
      </w:r>
      <w:r w:rsidR="00063795" w:rsidRPr="00063795">
        <w:t>減數分裂</w:t>
      </w:r>
      <w:r w:rsidR="00063795" w:rsidRPr="00063795">
        <w:t>I</w:t>
      </w:r>
      <w:r w:rsidR="00063795" w:rsidRPr="00063795">
        <w:t>，同源染色體發生聯會，排列成四分體</w:t>
      </w:r>
    </w:p>
    <w:p w:rsidR="00063795" w:rsidRPr="00063795" w:rsidRDefault="00063795" w:rsidP="007254E2">
      <w:pPr>
        <w:pStyle w:val="B"/>
        <w:ind w:leftChars="460" w:left="1423" w:hangingChars="129" w:hanging="319"/>
      </w:pPr>
      <w:r w:rsidRPr="00063795">
        <w:t>(C)</w:t>
      </w:r>
      <w:r w:rsidRPr="00063795">
        <w:t>減數分裂</w:t>
      </w:r>
      <w:r w:rsidRPr="00063795">
        <w:t>II</w:t>
      </w:r>
      <w:r w:rsidRPr="00063795">
        <w:t>，染色體</w:t>
      </w:r>
      <w:r w:rsidR="00421FFC" w:rsidRPr="00063795">
        <w:t>不再</w:t>
      </w:r>
      <w:r w:rsidRPr="00063795">
        <w:t>複製</w:t>
      </w:r>
    </w:p>
    <w:p w:rsidR="00063795" w:rsidRPr="00063795" w:rsidRDefault="00063795" w:rsidP="007254E2">
      <w:pPr>
        <w:pStyle w:val="B"/>
        <w:ind w:leftChars="460" w:left="1423" w:hangingChars="129" w:hanging="319"/>
      </w:pPr>
      <w:r w:rsidRPr="00063795">
        <w:t>(D)</w:t>
      </w:r>
      <w:r w:rsidRPr="00063795">
        <w:t>減數分裂</w:t>
      </w:r>
      <w:r w:rsidRPr="00063795">
        <w:t>II</w:t>
      </w:r>
      <w:r w:rsidRPr="00063795">
        <w:t>，</w:t>
      </w:r>
      <w:r w:rsidRPr="00063795">
        <w:t>1n</w:t>
      </w:r>
      <w:r w:rsidRPr="00063795">
        <w:t>的染色體向兩旁移動形成單套的子細胞</w:t>
      </w:r>
    </w:p>
    <w:p w:rsidR="00063795" w:rsidRPr="00063795" w:rsidRDefault="00063795" w:rsidP="007C57D6">
      <w:pPr>
        <w:pStyle w:val="Af2"/>
        <w:ind w:left="1092" w:hanging="1092"/>
      </w:pPr>
      <w:r w:rsidRPr="00063795">
        <w:t>4.</w:t>
      </w:r>
      <w:r w:rsidRPr="00063795">
        <w:tab/>
      </w:r>
      <w:r w:rsidRPr="00063795">
        <w:t>出處：基礎生物（</w:t>
      </w:r>
      <w:r w:rsidRPr="00063795">
        <w:rPr>
          <w:lang w:eastAsia="zh-HK"/>
        </w:rPr>
        <w:t>上</w:t>
      </w:r>
      <w:r w:rsidRPr="00063795">
        <w:t>）</w:t>
      </w:r>
      <w:r w:rsidRPr="00063795">
        <w:t>3-6</w:t>
      </w:r>
      <w:r w:rsidRPr="00063795">
        <w:t>（</w:t>
      </w:r>
      <w:r w:rsidRPr="00063795">
        <w:rPr>
          <w:lang w:eastAsia="zh-HK"/>
        </w:rPr>
        <w:t>康熹</w:t>
      </w:r>
      <w:r w:rsidRPr="00063795">
        <w:t>3-6</w:t>
      </w:r>
      <w:r w:rsidRPr="00063795">
        <w:t>）</w:t>
      </w:r>
    </w:p>
    <w:p w:rsidR="00063795" w:rsidRPr="00063795" w:rsidRDefault="00ED7D76" w:rsidP="00ED7D76">
      <w:pPr>
        <w:pStyle w:val="Af3"/>
        <w:ind w:left="1435" w:hanging="1075"/>
      </w:pPr>
      <w:r>
        <w:rPr>
          <w:color w:val="000000"/>
        </w:rPr>
        <w:t>解析：</w:t>
      </w:r>
      <w:r>
        <w:rPr>
          <w:color w:val="000000"/>
        </w:rPr>
        <w:t>(A)</w:t>
      </w:r>
      <w:r w:rsidR="00063795" w:rsidRPr="00063795">
        <w:rPr>
          <w:color w:val="000000"/>
        </w:rPr>
        <w:t>精子在副睪成熟與貯存</w:t>
      </w:r>
    </w:p>
    <w:p w:rsidR="00063795" w:rsidRPr="00063795" w:rsidRDefault="00063795" w:rsidP="007254E2">
      <w:pPr>
        <w:pStyle w:val="B"/>
        <w:ind w:leftChars="460" w:left="1423" w:hangingChars="129" w:hanging="319"/>
      </w:pPr>
      <w:r w:rsidRPr="00063795">
        <w:t>(B)</w:t>
      </w:r>
      <w:r w:rsidRPr="00063795">
        <w:t>儲精囊不具有貯存精子的功能</w:t>
      </w:r>
    </w:p>
    <w:p w:rsidR="00063795" w:rsidRPr="00063795" w:rsidRDefault="00063795" w:rsidP="007254E2">
      <w:pPr>
        <w:pStyle w:val="B"/>
        <w:ind w:leftChars="460" w:left="1423" w:hangingChars="129" w:hanging="319"/>
      </w:pPr>
      <w:r w:rsidRPr="00063795">
        <w:t>(C)</w:t>
      </w:r>
      <w:r w:rsidRPr="00063795">
        <w:t>排卵前腦垂腺</w:t>
      </w:r>
      <w:r w:rsidR="00C83AA0">
        <w:rPr>
          <w:rFonts w:hint="eastAsia"/>
        </w:rPr>
        <w:t>前葉分泌</w:t>
      </w:r>
      <w:r w:rsidRPr="00063795">
        <w:t>大量黃體成長激素</w:t>
      </w:r>
      <w:r w:rsidRPr="00063795">
        <w:t>LH</w:t>
      </w:r>
      <w:r w:rsidRPr="00063795">
        <w:t>誘發排卵</w:t>
      </w:r>
    </w:p>
    <w:p w:rsidR="00063795" w:rsidRPr="00063795" w:rsidRDefault="00063795" w:rsidP="007C57D6">
      <w:pPr>
        <w:pStyle w:val="Af2"/>
        <w:ind w:left="1092" w:hanging="1092"/>
      </w:pPr>
      <w:r w:rsidRPr="00063795">
        <w:t>5.</w:t>
      </w:r>
      <w:r w:rsidRPr="00063795">
        <w:tab/>
      </w:r>
      <w:r w:rsidRPr="00063795">
        <w:t>出處：應用生物（</w:t>
      </w:r>
      <w:r w:rsidRPr="00063795">
        <w:rPr>
          <w:lang w:eastAsia="zh-HK"/>
        </w:rPr>
        <w:t>全</w:t>
      </w:r>
      <w:r w:rsidRPr="00063795">
        <w:t>）</w:t>
      </w:r>
      <w:r w:rsidRPr="00063795">
        <w:t>2-1</w:t>
      </w:r>
      <w:r w:rsidRPr="00063795">
        <w:t>（</w:t>
      </w:r>
      <w:r w:rsidRPr="00063795">
        <w:rPr>
          <w:lang w:eastAsia="zh-HK"/>
        </w:rPr>
        <w:t>康熹</w:t>
      </w:r>
      <w:r w:rsidRPr="00063795">
        <w:t xml:space="preserve"> 2-1</w:t>
      </w:r>
      <w:r w:rsidRPr="00063795">
        <w:t>）</w:t>
      </w:r>
    </w:p>
    <w:p w:rsidR="00063795" w:rsidRPr="00063795" w:rsidRDefault="00ED7D76" w:rsidP="00ED7D76">
      <w:pPr>
        <w:pStyle w:val="Af3"/>
        <w:ind w:left="1435" w:hanging="1075"/>
      </w:pPr>
      <w:r>
        <w:t>解析：</w:t>
      </w:r>
      <w:r>
        <w:t>(A)</w:t>
      </w:r>
      <w:r w:rsidR="00063795" w:rsidRPr="00063795">
        <w:t>優酪乳是由乳酸菌行</w:t>
      </w:r>
      <w:r w:rsidR="00B66410">
        <w:rPr>
          <w:rFonts w:hint="eastAsia"/>
        </w:rPr>
        <w:t>乳酸發酵</w:t>
      </w:r>
      <w:r w:rsidR="00063795" w:rsidRPr="00063795">
        <w:t>，</w:t>
      </w:r>
      <w:r w:rsidR="00B66410">
        <w:rPr>
          <w:rFonts w:hint="eastAsia"/>
        </w:rPr>
        <w:t>將</w:t>
      </w:r>
      <w:r w:rsidR="00063795" w:rsidRPr="00063795">
        <w:t>碳水化合物</w:t>
      </w:r>
      <w:r w:rsidR="00B66410">
        <w:rPr>
          <w:rFonts w:hint="eastAsia"/>
        </w:rPr>
        <w:t>轉變成</w:t>
      </w:r>
      <w:r w:rsidR="00063795" w:rsidRPr="00063795">
        <w:t>乳酸而成</w:t>
      </w:r>
    </w:p>
    <w:p w:rsidR="00063795" w:rsidRPr="00063795" w:rsidRDefault="00063795" w:rsidP="007254E2">
      <w:pPr>
        <w:pStyle w:val="B"/>
        <w:ind w:leftChars="460" w:left="1455" w:hangingChars="142" w:hanging="351"/>
      </w:pPr>
      <w:r w:rsidRPr="00063795">
        <w:t>(B)</w:t>
      </w:r>
      <w:r w:rsidRPr="00063795">
        <w:t>啤酒是由啤酒酵母菌分解穀物產生酒精而成</w:t>
      </w:r>
    </w:p>
    <w:p w:rsidR="00063795" w:rsidRPr="00063795" w:rsidRDefault="00063795" w:rsidP="007254E2">
      <w:pPr>
        <w:pStyle w:val="B"/>
        <w:ind w:leftChars="460" w:left="1455" w:hangingChars="142" w:hanging="351"/>
      </w:pPr>
      <w:r w:rsidRPr="00063795">
        <w:t>(D)</w:t>
      </w:r>
      <w:r w:rsidRPr="00063795">
        <w:t>豆類含碳水化合物，可利用微生物發酵成食品，例如</w:t>
      </w:r>
      <w:r w:rsidR="00002777">
        <w:rPr>
          <w:rFonts w:hint="eastAsia"/>
        </w:rPr>
        <w:t>枯草桿菌製作</w:t>
      </w:r>
      <w:r w:rsidRPr="00063795">
        <w:t>納豆、</w:t>
      </w:r>
      <w:r w:rsidR="00002777">
        <w:rPr>
          <w:rFonts w:hint="eastAsia"/>
        </w:rPr>
        <w:t>麴菌製作</w:t>
      </w:r>
      <w:r w:rsidRPr="00063795">
        <w:t>醬油</w:t>
      </w:r>
      <w:r w:rsidR="00002777">
        <w:rPr>
          <w:rFonts w:hint="eastAsia"/>
        </w:rPr>
        <w:t>等</w:t>
      </w:r>
    </w:p>
    <w:p w:rsidR="00063795" w:rsidRPr="00063795" w:rsidRDefault="00063795" w:rsidP="007C57D6">
      <w:pPr>
        <w:pStyle w:val="Af2"/>
        <w:ind w:left="1092" w:hanging="1092"/>
      </w:pPr>
      <w:r w:rsidRPr="00063795">
        <w:t>6.</w:t>
      </w:r>
      <w:r w:rsidRPr="00063795">
        <w:tab/>
      </w:r>
      <w:r w:rsidRPr="00063795">
        <w:t>出處：選修生物（</w:t>
      </w:r>
      <w:r w:rsidRPr="00063795">
        <w:rPr>
          <w:lang w:eastAsia="zh-HK"/>
        </w:rPr>
        <w:t>上</w:t>
      </w:r>
      <w:r w:rsidRPr="00063795">
        <w:t>）</w:t>
      </w:r>
      <w:r w:rsidRPr="00063795">
        <w:t>4-4</w:t>
      </w:r>
      <w:r w:rsidRPr="00063795">
        <w:t>（</w:t>
      </w:r>
      <w:r w:rsidRPr="00063795">
        <w:rPr>
          <w:lang w:eastAsia="zh-HK"/>
        </w:rPr>
        <w:t>康熹</w:t>
      </w:r>
      <w:r w:rsidRPr="00063795">
        <w:t xml:space="preserve"> 4-4</w:t>
      </w:r>
      <w:r w:rsidRPr="00063795">
        <w:t>）</w:t>
      </w:r>
    </w:p>
    <w:p w:rsidR="00063795" w:rsidRPr="00063795" w:rsidRDefault="00063795" w:rsidP="00ED7D76">
      <w:pPr>
        <w:pStyle w:val="Af3"/>
        <w:ind w:left="1435" w:hanging="1075"/>
      </w:pPr>
      <w:r w:rsidRPr="00063795">
        <w:t>解析：</w:t>
      </w:r>
      <w:r w:rsidRPr="00063795">
        <w:t>(B)</w:t>
      </w:r>
      <w:r w:rsidRPr="00063795">
        <w:t>有些植物開花不受光週期的影響，中性</w:t>
      </w:r>
      <w:r w:rsidR="00002777">
        <w:rPr>
          <w:rFonts w:hint="eastAsia"/>
        </w:rPr>
        <w:t>日照</w:t>
      </w:r>
      <w:r w:rsidRPr="00063795">
        <w:t>植物</w:t>
      </w:r>
    </w:p>
    <w:p w:rsidR="00063795" w:rsidRPr="00063795" w:rsidRDefault="00063795" w:rsidP="007254E2">
      <w:pPr>
        <w:pStyle w:val="B"/>
        <w:ind w:leftChars="460" w:left="1455" w:hangingChars="142" w:hanging="351"/>
      </w:pPr>
      <w:r w:rsidRPr="00063795">
        <w:t>(C)</w:t>
      </w:r>
      <w:r w:rsidRPr="00063795">
        <w:t>連續黑暗期對植物開花的影響比日照期更重要</w:t>
      </w:r>
    </w:p>
    <w:p w:rsidR="00063795" w:rsidRPr="00063795" w:rsidRDefault="00063795" w:rsidP="007254E2">
      <w:pPr>
        <w:pStyle w:val="B"/>
        <w:ind w:leftChars="460" w:left="1455" w:hangingChars="142" w:hanging="351"/>
      </w:pPr>
      <w:r w:rsidRPr="00063795">
        <w:t>(D)</w:t>
      </w:r>
      <w:r w:rsidRPr="00063795">
        <w:t>短日照植物</w:t>
      </w:r>
      <w:r w:rsidR="00002777">
        <w:rPr>
          <w:rFonts w:hint="eastAsia"/>
        </w:rPr>
        <w:t>需連續黑暗時間長於臨界夜長才能開花，所以</w:t>
      </w:r>
      <w:r w:rsidRPr="00063795">
        <w:t>在光週期中受紅光（</w:t>
      </w:r>
      <w:r w:rsidRPr="00063795">
        <w:t>R</w:t>
      </w:r>
      <w:r w:rsidRPr="00063795">
        <w:t>）</w:t>
      </w:r>
      <w:r w:rsidR="00002777">
        <w:rPr>
          <w:rFonts w:hint="eastAsia"/>
        </w:rPr>
        <w:t>打斷</w:t>
      </w:r>
      <w:r w:rsidRPr="00063795">
        <w:t>其連續黑暗，</w:t>
      </w:r>
      <w:r w:rsidR="00002777">
        <w:rPr>
          <w:rFonts w:hint="eastAsia"/>
        </w:rPr>
        <w:t>會</w:t>
      </w:r>
      <w:r w:rsidRPr="00063795">
        <w:t>影響其開花</w:t>
      </w:r>
    </w:p>
    <w:p w:rsidR="00063795" w:rsidRPr="00063795" w:rsidRDefault="00063795" w:rsidP="007C57D6">
      <w:pPr>
        <w:pStyle w:val="Af2"/>
        <w:ind w:left="1092" w:hanging="1092"/>
      </w:pPr>
      <w:r w:rsidRPr="00063795">
        <w:t>7.</w:t>
      </w:r>
      <w:r w:rsidRPr="00063795">
        <w:tab/>
      </w:r>
      <w:r w:rsidRPr="00063795">
        <w:t>出處：選修生物（</w:t>
      </w:r>
      <w:r w:rsidRPr="00063795">
        <w:rPr>
          <w:lang w:eastAsia="zh-HK"/>
        </w:rPr>
        <w:t>上</w:t>
      </w:r>
      <w:r w:rsidRPr="00063795">
        <w:t>）</w:t>
      </w:r>
      <w:r w:rsidRPr="00063795">
        <w:t>5-1</w:t>
      </w:r>
      <w:r w:rsidRPr="00063795">
        <w:t>（</w:t>
      </w:r>
      <w:r w:rsidRPr="00063795">
        <w:rPr>
          <w:lang w:eastAsia="zh-HK"/>
        </w:rPr>
        <w:t>康熹</w:t>
      </w:r>
      <w:r w:rsidRPr="00063795">
        <w:t>5-1</w:t>
      </w:r>
      <w:r w:rsidRPr="00063795">
        <w:t>）</w:t>
      </w:r>
    </w:p>
    <w:p w:rsidR="00063795" w:rsidRPr="00063795" w:rsidRDefault="00063795" w:rsidP="00F3169A">
      <w:pPr>
        <w:pStyle w:val="Af3"/>
        <w:ind w:left="1435" w:hanging="1075"/>
      </w:pPr>
      <w:r w:rsidRPr="00063795">
        <w:t>解析：</w:t>
      </w:r>
      <w:r w:rsidRPr="00063795">
        <w:t>(C)</w:t>
      </w:r>
      <w:r w:rsidRPr="00063795">
        <w:t>前一次週期心室</w:t>
      </w:r>
      <w:r w:rsidRPr="00063795">
        <w:rPr>
          <w:lang w:eastAsia="zh-HK"/>
        </w:rPr>
        <w:t>舒</w:t>
      </w:r>
      <w:r w:rsidRPr="00063795">
        <w:t>張，半月瓣閉，防止血液逆流回心室</w:t>
      </w:r>
      <w:r w:rsidRPr="00063795">
        <w:sym w:font="Wingdings" w:char="F0E0"/>
      </w:r>
      <w:r w:rsidRPr="00063795">
        <w:t>節律點電衝動，引起心房收縮</w:t>
      </w:r>
      <w:r w:rsidRPr="00063795">
        <w:sym w:font="Wingdings" w:char="F0E0"/>
      </w:r>
      <w:r w:rsidRPr="00063795">
        <w:t>房室瓣開，血液從心房流到心室</w:t>
      </w:r>
    </w:p>
    <w:p w:rsidR="00063795" w:rsidRPr="00063795" w:rsidRDefault="00063795" w:rsidP="007C57D6">
      <w:pPr>
        <w:pStyle w:val="Af2"/>
        <w:ind w:left="1092" w:hanging="1092"/>
      </w:pPr>
      <w:r w:rsidRPr="00063795">
        <w:t>8.</w:t>
      </w:r>
      <w:r w:rsidRPr="00063795">
        <w:tab/>
      </w:r>
      <w:r w:rsidRPr="00063795">
        <w:t>出處：基礎生物（</w:t>
      </w:r>
      <w:r w:rsidRPr="00063795">
        <w:rPr>
          <w:lang w:eastAsia="zh-HK"/>
        </w:rPr>
        <w:t>下</w:t>
      </w:r>
      <w:r w:rsidRPr="00063795">
        <w:t>）</w:t>
      </w:r>
      <w:r w:rsidRPr="00063795">
        <w:t>5-3</w:t>
      </w:r>
      <w:r w:rsidRPr="00063795">
        <w:t>（</w:t>
      </w:r>
      <w:r w:rsidRPr="00063795">
        <w:rPr>
          <w:lang w:eastAsia="zh-HK"/>
        </w:rPr>
        <w:t>康熹</w:t>
      </w:r>
      <w:r w:rsidRPr="00063795">
        <w:t xml:space="preserve"> 5-3</w:t>
      </w:r>
      <w:r w:rsidRPr="00063795">
        <w:t>）</w:t>
      </w:r>
    </w:p>
    <w:p w:rsidR="00063795" w:rsidRPr="00063795" w:rsidRDefault="00ED7D76" w:rsidP="00ED7D76">
      <w:pPr>
        <w:pStyle w:val="Af3"/>
        <w:ind w:left="1435" w:hanging="1075"/>
      </w:pPr>
      <w:r>
        <w:t>解析：</w:t>
      </w:r>
      <w:r>
        <w:t>(A)</w:t>
      </w:r>
      <w:r w:rsidR="00063795" w:rsidRPr="00063795">
        <w:t>各地區內的物種數總和為乙</w:t>
      </w:r>
      <w:r w:rsidR="00C35DC7">
        <w:rPr>
          <w:rFonts w:hint="eastAsia"/>
        </w:rPr>
        <w:t>（</w:t>
      </w:r>
      <w:r w:rsidR="00C35DC7">
        <w:rPr>
          <w:rFonts w:hint="eastAsia"/>
        </w:rPr>
        <w:t>9</w:t>
      </w:r>
      <w:r w:rsidR="00C35DC7">
        <w:rPr>
          <w:rFonts w:hint="eastAsia"/>
        </w:rPr>
        <w:t>種）</w:t>
      </w:r>
      <w:r w:rsidR="00063795" w:rsidRPr="00063795">
        <w:t>＝丙</w:t>
      </w:r>
      <w:r w:rsidR="00C35DC7">
        <w:rPr>
          <w:rFonts w:hint="eastAsia"/>
        </w:rPr>
        <w:t>（</w:t>
      </w:r>
      <w:r w:rsidR="00C35DC7">
        <w:rPr>
          <w:rFonts w:hint="eastAsia"/>
        </w:rPr>
        <w:t>9</w:t>
      </w:r>
      <w:r w:rsidR="00C35DC7">
        <w:rPr>
          <w:rFonts w:hint="eastAsia"/>
        </w:rPr>
        <w:t>種）</w:t>
      </w:r>
      <w:r w:rsidR="00063795" w:rsidRPr="00063795">
        <w:t>＞甲</w:t>
      </w:r>
      <w:r w:rsidR="00C35DC7">
        <w:rPr>
          <w:rFonts w:hint="eastAsia"/>
        </w:rPr>
        <w:t>（</w:t>
      </w:r>
      <w:r w:rsidR="00C35DC7">
        <w:rPr>
          <w:rFonts w:hint="eastAsia"/>
        </w:rPr>
        <w:t>5</w:t>
      </w:r>
      <w:r w:rsidR="00C35DC7">
        <w:rPr>
          <w:rFonts w:hint="eastAsia"/>
        </w:rPr>
        <w:t>種）</w:t>
      </w:r>
    </w:p>
    <w:p w:rsidR="00063795" w:rsidRPr="00063795" w:rsidRDefault="00063795" w:rsidP="007254E2">
      <w:pPr>
        <w:pStyle w:val="B"/>
        <w:ind w:leftChars="460" w:left="1455" w:hangingChars="142" w:hanging="351"/>
      </w:pPr>
      <w:r w:rsidRPr="00063795">
        <w:t>(B)</w:t>
      </w:r>
      <w:r w:rsidRPr="00063795">
        <w:t>各地區內物種均勻度的高低為乙＞丙＞甲</w:t>
      </w:r>
    </w:p>
    <w:p w:rsidR="00063795" w:rsidRPr="00063795" w:rsidRDefault="00063795" w:rsidP="007254E2">
      <w:pPr>
        <w:pStyle w:val="B"/>
        <w:ind w:leftChars="460" w:left="1455" w:hangingChars="142" w:hanging="351"/>
      </w:pPr>
      <w:r w:rsidRPr="00063795">
        <w:t>(C)</w:t>
      </w:r>
      <w:r w:rsidRPr="00063795">
        <w:t>乙地區的生產者、初級消費者、次級消費者的數量沒有形成穩定的金字塔型，消費者沒有足夠的食物可以存活</w:t>
      </w:r>
    </w:p>
    <w:p w:rsidR="00063795" w:rsidRPr="00063795" w:rsidRDefault="00063795" w:rsidP="007C57D6">
      <w:pPr>
        <w:pStyle w:val="Af2"/>
        <w:ind w:left="1092" w:hanging="1092"/>
      </w:pPr>
      <w:r w:rsidRPr="00063795">
        <w:t>9.</w:t>
      </w:r>
      <w:r w:rsidRPr="00063795">
        <w:tab/>
      </w:r>
      <w:r w:rsidRPr="00063795">
        <w:t>出處：選修生物（</w:t>
      </w:r>
      <w:r w:rsidRPr="00063795">
        <w:rPr>
          <w:lang w:eastAsia="zh-HK"/>
        </w:rPr>
        <w:t>上</w:t>
      </w:r>
      <w:r w:rsidRPr="00063795">
        <w:t>）</w:t>
      </w:r>
      <w:r w:rsidRPr="00063795">
        <w:t>4-4</w:t>
      </w:r>
      <w:r w:rsidRPr="00063795">
        <w:t>（</w:t>
      </w:r>
      <w:r w:rsidRPr="00063795">
        <w:rPr>
          <w:lang w:eastAsia="zh-HK"/>
        </w:rPr>
        <w:t>康熹</w:t>
      </w:r>
      <w:r w:rsidRPr="00063795">
        <w:t xml:space="preserve"> 4-4</w:t>
      </w:r>
      <w:r w:rsidRPr="00063795">
        <w:t>）</w:t>
      </w:r>
    </w:p>
    <w:p w:rsidR="00063795" w:rsidRPr="00063795" w:rsidRDefault="00F3169A" w:rsidP="007C57D6">
      <w:pPr>
        <w:pStyle w:val="Af2"/>
        <w:ind w:left="1092" w:hanging="1092"/>
      </w:pPr>
      <w:r>
        <w:rPr>
          <w:rFonts w:hint="eastAsia"/>
        </w:rPr>
        <w:tab/>
      </w:r>
      <w:r w:rsidR="00063795" w:rsidRPr="00063795">
        <w:t>解析：聖誕紅在冬季時開花，表示其為短日照／長黑夜植物，需要較長的黑暗期，因</w:t>
      </w:r>
      <w:r w:rsidR="00063795" w:rsidRPr="00063795">
        <w:t>P</w:t>
      </w:r>
      <w:r w:rsidR="00063795" w:rsidRPr="00063795">
        <w:rPr>
          <w:vertAlign w:val="subscript"/>
        </w:rPr>
        <w:t>fr</w:t>
      </w:r>
      <w:r w:rsidR="00063795" w:rsidRPr="00063795">
        <w:t>轉為</w:t>
      </w:r>
      <w:r w:rsidR="00063795" w:rsidRPr="00063795">
        <w:t>P</w:t>
      </w:r>
      <w:r w:rsidR="00063795" w:rsidRPr="00063795">
        <w:rPr>
          <w:vertAlign w:val="subscript"/>
        </w:rPr>
        <w:t>r</w:t>
      </w:r>
      <w:r w:rsidR="00063795" w:rsidRPr="00063795">
        <w:t xml:space="preserve"> </w:t>
      </w:r>
      <w:r w:rsidR="00063795" w:rsidRPr="00063795">
        <w:t>的量較多，造成</w:t>
      </w:r>
      <w:r w:rsidR="00063795" w:rsidRPr="00063795">
        <w:t>P</w:t>
      </w:r>
      <w:r w:rsidR="00063795" w:rsidRPr="007760BF">
        <w:rPr>
          <w:vertAlign w:val="subscript"/>
        </w:rPr>
        <w:t>fr</w:t>
      </w:r>
      <w:r w:rsidR="00063795" w:rsidRPr="00063795">
        <w:t xml:space="preserve"> / P</w:t>
      </w:r>
      <w:r w:rsidR="00063795" w:rsidRPr="00063795">
        <w:rPr>
          <w:vertAlign w:val="subscript"/>
        </w:rPr>
        <w:t>total</w:t>
      </w:r>
      <w:r w:rsidR="00063795" w:rsidRPr="00063795">
        <w:t xml:space="preserve"> </w:t>
      </w:r>
      <w:r w:rsidR="00063795" w:rsidRPr="00063795">
        <w:t>低於臨界值，促進開花</w:t>
      </w:r>
    </w:p>
    <w:p w:rsidR="00063795" w:rsidRPr="00063795" w:rsidRDefault="00063795" w:rsidP="007C57D6">
      <w:pPr>
        <w:pStyle w:val="Af2"/>
        <w:ind w:left="1092" w:hanging="1092"/>
      </w:pPr>
      <w:r w:rsidRPr="00063795">
        <w:t>10.</w:t>
      </w:r>
      <w:r w:rsidRPr="00063795">
        <w:tab/>
      </w:r>
      <w:r w:rsidRPr="00063795">
        <w:t>出處：基礎生物（</w:t>
      </w:r>
      <w:r w:rsidRPr="00063795">
        <w:rPr>
          <w:lang w:eastAsia="zh-HK"/>
        </w:rPr>
        <w:t>下</w:t>
      </w:r>
      <w:r w:rsidRPr="00063795">
        <w:t>）</w:t>
      </w:r>
      <w:r w:rsidRPr="00063795">
        <w:t>6-4</w:t>
      </w:r>
      <w:r w:rsidRPr="00063795">
        <w:t>（</w:t>
      </w:r>
      <w:r w:rsidRPr="00063795">
        <w:rPr>
          <w:lang w:eastAsia="zh-HK"/>
        </w:rPr>
        <w:t>康熹</w:t>
      </w:r>
      <w:r w:rsidRPr="00063795">
        <w:t xml:space="preserve"> 6-4</w:t>
      </w:r>
      <w:r w:rsidRPr="00063795">
        <w:t>）</w:t>
      </w:r>
    </w:p>
    <w:p w:rsidR="00063795" w:rsidRPr="00063795" w:rsidRDefault="00063795" w:rsidP="00ED7D76">
      <w:pPr>
        <w:pStyle w:val="Af3"/>
        <w:ind w:left="1435" w:hanging="1075"/>
      </w:pPr>
      <w:r w:rsidRPr="00063795">
        <w:t>解析：</w:t>
      </w:r>
      <w:r w:rsidRPr="00063795">
        <w:t>(B)</w:t>
      </w:r>
      <w:r w:rsidRPr="00063795">
        <w:t>大氣中二氧化碳的濃度增加，主要是由人類燃燒石化燃料所致</w:t>
      </w:r>
    </w:p>
    <w:p w:rsidR="00063795" w:rsidRPr="00063795" w:rsidRDefault="00063795" w:rsidP="007254E2">
      <w:pPr>
        <w:pStyle w:val="B"/>
        <w:ind w:leftChars="460" w:left="1455" w:hangingChars="142" w:hanging="351"/>
      </w:pPr>
      <w:r w:rsidRPr="00063795">
        <w:t>(C)</w:t>
      </w:r>
      <w:r w:rsidRPr="00063795">
        <w:t>大氣中二氧化碳的分壓在工業化後持續上升</w:t>
      </w:r>
    </w:p>
    <w:p w:rsidR="00063795" w:rsidRPr="00063795" w:rsidRDefault="00063795" w:rsidP="007254E2">
      <w:pPr>
        <w:pStyle w:val="B"/>
        <w:ind w:leftChars="460" w:left="1455" w:hangingChars="142" w:hanging="351"/>
      </w:pPr>
      <w:r w:rsidRPr="00063795">
        <w:t>(D)</w:t>
      </w:r>
      <w:r w:rsidR="001852C4">
        <w:rPr>
          <w:rFonts w:hint="eastAsia"/>
        </w:rPr>
        <w:t>二氧化碳溶於水的</w:t>
      </w:r>
      <w:r w:rsidR="001852C4">
        <w:rPr>
          <w:rFonts w:hint="eastAsia"/>
        </w:rPr>
        <w:t>p</w:t>
      </w:r>
      <w:r w:rsidR="001852C4">
        <w:t>H</w:t>
      </w:r>
      <w:r w:rsidR="001852C4">
        <w:rPr>
          <w:rFonts w:hint="eastAsia"/>
        </w:rPr>
        <w:t>值不小於</w:t>
      </w:r>
      <w:r w:rsidR="001852C4">
        <w:rPr>
          <w:rFonts w:hint="eastAsia"/>
        </w:rPr>
        <w:t>5</w:t>
      </w:r>
      <w:r w:rsidR="001852C4">
        <w:rPr>
          <w:rFonts w:hint="eastAsia"/>
        </w:rPr>
        <w:t>，與酸雨無關</w:t>
      </w:r>
    </w:p>
    <w:p w:rsidR="00063795" w:rsidRPr="00063795" w:rsidRDefault="00063795" w:rsidP="007C57D6">
      <w:pPr>
        <w:pStyle w:val="Af2"/>
        <w:ind w:left="1092" w:hanging="1092"/>
      </w:pPr>
      <w:r w:rsidRPr="00063795">
        <w:t>11.</w:t>
      </w:r>
      <w:r w:rsidRPr="00063795">
        <w:tab/>
      </w:r>
      <w:r w:rsidRPr="00063795">
        <w:t>出處：基礎生物（</w:t>
      </w:r>
      <w:r w:rsidRPr="00063795">
        <w:rPr>
          <w:lang w:eastAsia="zh-HK"/>
        </w:rPr>
        <w:t>下</w:t>
      </w:r>
      <w:r w:rsidRPr="00063795">
        <w:t>）</w:t>
      </w:r>
      <w:r w:rsidRPr="00063795">
        <w:t>5-1</w:t>
      </w:r>
      <w:r w:rsidRPr="00063795">
        <w:t>（</w:t>
      </w:r>
      <w:r w:rsidRPr="00063795">
        <w:rPr>
          <w:lang w:eastAsia="zh-HK"/>
        </w:rPr>
        <w:t>康熹</w:t>
      </w:r>
      <w:r w:rsidRPr="00063795">
        <w:t xml:space="preserve"> 5-1</w:t>
      </w:r>
      <w:r w:rsidRPr="00063795">
        <w:t>）</w:t>
      </w:r>
    </w:p>
    <w:p w:rsidR="00063795" w:rsidRPr="00063795" w:rsidRDefault="00ED7D76" w:rsidP="00ED7D76">
      <w:pPr>
        <w:pStyle w:val="Af3"/>
        <w:ind w:left="1435" w:hanging="1075"/>
      </w:pPr>
      <w:r>
        <w:t>解析：</w:t>
      </w:r>
      <w:r>
        <w:t>(A)</w:t>
      </w:r>
      <w:r w:rsidR="00063795" w:rsidRPr="00063795">
        <w:t>平行岩層的方向搜索，只能找到同地質年代的化石種類</w:t>
      </w:r>
    </w:p>
    <w:p w:rsidR="00063795" w:rsidRPr="00063795" w:rsidRDefault="00063795" w:rsidP="007254E2">
      <w:pPr>
        <w:pStyle w:val="B"/>
        <w:ind w:leftChars="460" w:left="1455" w:hangingChars="142" w:hanging="351"/>
      </w:pPr>
      <w:r w:rsidRPr="00063795">
        <w:t>(B)</w:t>
      </w:r>
      <w:r w:rsidRPr="00063795">
        <w:t>三葉蟲在二疊紀結束前還存在，無法區分奧陶紀和泥盆紀的岩層</w:t>
      </w:r>
    </w:p>
    <w:p w:rsidR="00063795" w:rsidRDefault="00063795" w:rsidP="007254E2">
      <w:pPr>
        <w:pStyle w:val="B"/>
        <w:ind w:leftChars="460" w:left="1455" w:hangingChars="142" w:hanging="351"/>
      </w:pPr>
      <w:r w:rsidRPr="00063795">
        <w:t>(D)</w:t>
      </w:r>
      <w:r w:rsidRPr="00063795">
        <w:t>三葉蟲在二疊紀結束後滅絕，無法在白堊紀的岩層找到三葉蟲的化石</w:t>
      </w:r>
    </w:p>
    <w:p w:rsidR="00D91372" w:rsidRPr="00063795" w:rsidRDefault="00D91372" w:rsidP="008B0C9E">
      <w:pPr>
        <w:pStyle w:val="B"/>
        <w:ind w:left="1426" w:hanging="346"/>
      </w:pPr>
    </w:p>
    <w:p w:rsidR="00063795" w:rsidRPr="00063795" w:rsidRDefault="00063795" w:rsidP="007C57D6">
      <w:pPr>
        <w:pStyle w:val="Af2"/>
        <w:ind w:left="1092" w:hanging="1092"/>
      </w:pPr>
      <w:r w:rsidRPr="00063795">
        <w:lastRenderedPageBreak/>
        <w:t>12.</w:t>
      </w:r>
      <w:r w:rsidRPr="00063795">
        <w:tab/>
      </w:r>
      <w:r w:rsidRPr="00063795">
        <w:t>出處：基礎生物（</w:t>
      </w:r>
      <w:r w:rsidRPr="00063795">
        <w:rPr>
          <w:lang w:eastAsia="zh-HK"/>
        </w:rPr>
        <w:t>下</w:t>
      </w:r>
      <w:r w:rsidRPr="00063795">
        <w:t>）</w:t>
      </w:r>
      <w:r w:rsidRPr="00063795">
        <w:t>5-2</w:t>
      </w:r>
      <w:r w:rsidRPr="00063795">
        <w:t>（</w:t>
      </w:r>
      <w:r w:rsidRPr="00063795">
        <w:rPr>
          <w:lang w:eastAsia="zh-HK"/>
        </w:rPr>
        <w:t>康熹</w:t>
      </w:r>
      <w:r w:rsidRPr="00063795">
        <w:t xml:space="preserve"> 5-2</w:t>
      </w:r>
      <w:r w:rsidRPr="00063795">
        <w:t>）</w:t>
      </w:r>
    </w:p>
    <w:p w:rsidR="00063795" w:rsidRPr="00063795" w:rsidRDefault="00ED7D76" w:rsidP="00ED7D76">
      <w:pPr>
        <w:pStyle w:val="Af3"/>
        <w:ind w:left="1435" w:hanging="1075"/>
      </w:pPr>
      <w:r>
        <w:t>解析：</w:t>
      </w:r>
      <w:r>
        <w:t>(A)</w:t>
      </w:r>
      <w:r w:rsidR="00063795" w:rsidRPr="00063795">
        <w:t>暴龍不是具有絨羽的恐龍及鳥類的共同祖先</w:t>
      </w:r>
      <w:r w:rsidR="004F5320">
        <w:rPr>
          <w:rFonts w:hint="eastAsia"/>
        </w:rPr>
        <w:t>，三者具有共同祖先</w:t>
      </w:r>
    </w:p>
    <w:p w:rsidR="00063795" w:rsidRPr="00063795" w:rsidRDefault="00063795" w:rsidP="007254E2">
      <w:pPr>
        <w:pStyle w:val="B"/>
        <w:ind w:leftChars="460" w:left="1455" w:hangingChars="142" w:hanging="351"/>
      </w:pPr>
      <w:r w:rsidRPr="00063795">
        <w:t>(C)</w:t>
      </w:r>
      <w:r w:rsidRPr="00063795">
        <w:t>尾羽龍成體具有絨羽</w:t>
      </w:r>
      <w:r w:rsidR="00251C0D">
        <w:rPr>
          <w:rFonts w:hint="eastAsia"/>
        </w:rPr>
        <w:t>，無</w:t>
      </w:r>
      <w:r w:rsidRPr="00063795">
        <w:t>飛羽</w:t>
      </w:r>
    </w:p>
    <w:p w:rsidR="00063795" w:rsidRPr="00063795" w:rsidRDefault="00063795" w:rsidP="007254E2">
      <w:pPr>
        <w:pStyle w:val="B"/>
        <w:ind w:leftChars="460" w:left="1455" w:hangingChars="142" w:hanging="351"/>
      </w:pPr>
      <w:r w:rsidRPr="00063795">
        <w:t>(D)</w:t>
      </w:r>
      <w:r w:rsidRPr="00063795">
        <w:t>此支序圖無法反映出化石出土順序</w:t>
      </w:r>
      <w:r w:rsidR="004F5320">
        <w:rPr>
          <w:rFonts w:hint="eastAsia"/>
        </w:rPr>
        <w:t>，而可反映出物種演化的先後順序</w:t>
      </w:r>
    </w:p>
    <w:p w:rsidR="00063795" w:rsidRPr="00063795" w:rsidRDefault="00063795" w:rsidP="007C57D6">
      <w:pPr>
        <w:pStyle w:val="Af2"/>
        <w:ind w:left="1092" w:hanging="1092"/>
      </w:pPr>
      <w:r w:rsidRPr="00063795">
        <w:t>13.</w:t>
      </w:r>
      <w:r w:rsidRPr="00063795">
        <w:tab/>
      </w:r>
      <w:r w:rsidRPr="00063795">
        <w:t>出處：選修生物（</w:t>
      </w:r>
      <w:r w:rsidRPr="00063795">
        <w:rPr>
          <w:lang w:eastAsia="zh-HK"/>
        </w:rPr>
        <w:t>上</w:t>
      </w:r>
      <w:r w:rsidRPr="00063795">
        <w:t>）</w:t>
      </w:r>
      <w:r w:rsidRPr="00063795">
        <w:t>6-1</w:t>
      </w:r>
      <w:r w:rsidRPr="00063795">
        <w:t>（</w:t>
      </w:r>
      <w:r w:rsidRPr="00063795">
        <w:rPr>
          <w:lang w:eastAsia="zh-HK"/>
        </w:rPr>
        <w:t>康熹</w:t>
      </w:r>
      <w:r w:rsidRPr="00063795">
        <w:t xml:space="preserve"> 6-1</w:t>
      </w:r>
      <w:r w:rsidRPr="00063795">
        <w:t>）</w:t>
      </w:r>
    </w:p>
    <w:p w:rsidR="00063795" w:rsidRPr="00063795" w:rsidRDefault="00ED7D76" w:rsidP="00ED7D76">
      <w:pPr>
        <w:pStyle w:val="Af3"/>
        <w:ind w:left="1435" w:hanging="1075"/>
      </w:pPr>
      <w:r>
        <w:t>解析：</w:t>
      </w:r>
      <w:r>
        <w:t>(A)</w:t>
      </w:r>
      <w:r w:rsidR="00063795" w:rsidRPr="00063795">
        <w:t>哺乳類主要行胞外消化</w:t>
      </w:r>
    </w:p>
    <w:p w:rsidR="00063795" w:rsidRPr="00063795" w:rsidRDefault="00063795" w:rsidP="007254E2">
      <w:pPr>
        <w:pStyle w:val="B"/>
        <w:ind w:leftChars="460" w:left="1455" w:hangingChars="142" w:hanging="351"/>
      </w:pPr>
      <w:r w:rsidRPr="00063795">
        <w:t>(C)</w:t>
      </w:r>
      <w:r w:rsidRPr="00063795">
        <w:t>消化道主要由平滑肌所組成，也有部分是骨骼肌，例如肛門外括約肌</w:t>
      </w:r>
    </w:p>
    <w:p w:rsidR="00063795" w:rsidRPr="00063795" w:rsidRDefault="00063795" w:rsidP="007254E2">
      <w:pPr>
        <w:pStyle w:val="B"/>
        <w:ind w:leftChars="460" w:left="1455" w:hangingChars="142" w:hanging="351"/>
      </w:pPr>
      <w:r w:rsidRPr="00063795">
        <w:t>(D)</w:t>
      </w:r>
      <w:r w:rsidRPr="00063795">
        <w:t>人類胃液的分泌主要受到</w:t>
      </w:r>
      <w:r w:rsidR="00251C0D">
        <w:rPr>
          <w:rFonts w:hint="eastAsia"/>
        </w:rPr>
        <w:t>自律神經和</w:t>
      </w:r>
      <w:r w:rsidRPr="00063795">
        <w:t>激素調控</w:t>
      </w:r>
    </w:p>
    <w:p w:rsidR="00063795" w:rsidRPr="00063795" w:rsidRDefault="00063795" w:rsidP="007C57D6">
      <w:pPr>
        <w:pStyle w:val="Af2"/>
        <w:ind w:left="1092" w:hanging="1092"/>
      </w:pPr>
      <w:r w:rsidRPr="00063795">
        <w:t>14.</w:t>
      </w:r>
      <w:r w:rsidRPr="00063795">
        <w:tab/>
      </w:r>
      <w:r w:rsidRPr="00063795">
        <w:t>出處：選修生物（</w:t>
      </w:r>
      <w:r w:rsidR="00AC6DC8">
        <w:rPr>
          <w:rFonts w:hint="eastAsia"/>
        </w:rPr>
        <w:t>下</w:t>
      </w:r>
      <w:r w:rsidRPr="00063795">
        <w:t>）</w:t>
      </w:r>
      <w:r w:rsidRPr="00063795">
        <w:t>10-1</w:t>
      </w:r>
      <w:r w:rsidRPr="00063795">
        <w:t>（</w:t>
      </w:r>
      <w:r w:rsidRPr="00063795">
        <w:rPr>
          <w:lang w:eastAsia="zh-HK"/>
        </w:rPr>
        <w:t>康熹</w:t>
      </w:r>
      <w:r w:rsidRPr="00063795">
        <w:t xml:space="preserve"> 10-1</w:t>
      </w:r>
      <w:r w:rsidRPr="00063795">
        <w:t>）</w:t>
      </w:r>
    </w:p>
    <w:p w:rsidR="00063795" w:rsidRPr="00063795" w:rsidRDefault="00ED7D76" w:rsidP="00ED7D76">
      <w:pPr>
        <w:pStyle w:val="Af3"/>
        <w:ind w:left="1435" w:hanging="1075"/>
      </w:pPr>
      <w:r>
        <w:t>解析：</w:t>
      </w:r>
      <w:r>
        <w:t>(A)</w:t>
      </w:r>
      <w:r w:rsidR="00063795" w:rsidRPr="00063795">
        <w:t>病毒不具酵素系統</w:t>
      </w:r>
      <w:r w:rsidR="00C84D2B">
        <w:rPr>
          <w:rFonts w:hint="eastAsia"/>
        </w:rPr>
        <w:t>，須進入宿主細胞才能增殖</w:t>
      </w:r>
    </w:p>
    <w:p w:rsidR="00063795" w:rsidRPr="00063795" w:rsidRDefault="00063795" w:rsidP="007254E2">
      <w:pPr>
        <w:pStyle w:val="B"/>
        <w:ind w:leftChars="460" w:left="1455" w:hangingChars="142" w:hanging="351"/>
      </w:pPr>
      <w:r w:rsidRPr="00063795">
        <w:t>(B)</w:t>
      </w:r>
      <w:r w:rsidRPr="00063795">
        <w:t>噬菌體會感染細菌</w:t>
      </w:r>
    </w:p>
    <w:p w:rsidR="00063795" w:rsidRPr="00063795" w:rsidRDefault="00063795" w:rsidP="007254E2">
      <w:pPr>
        <w:pStyle w:val="B"/>
        <w:ind w:leftChars="460" w:left="1455" w:hangingChars="142" w:hanging="351"/>
      </w:pPr>
      <w:r w:rsidRPr="00063795">
        <w:t>(D)</w:t>
      </w:r>
      <w:r w:rsidRPr="00063795">
        <w:t>病毒有專一性，</w:t>
      </w:r>
      <w:r w:rsidR="00C84D2B">
        <w:rPr>
          <w:rFonts w:hint="eastAsia"/>
        </w:rPr>
        <w:t>須與宿主細胞膜上特定受體結合才能感染宿主</w:t>
      </w:r>
    </w:p>
    <w:p w:rsidR="00063795" w:rsidRPr="00063795" w:rsidRDefault="00063795" w:rsidP="007C57D6">
      <w:pPr>
        <w:pStyle w:val="Af2"/>
        <w:ind w:left="1092" w:hanging="1092"/>
      </w:pPr>
      <w:r w:rsidRPr="00063795">
        <w:t>15.</w:t>
      </w:r>
      <w:r w:rsidRPr="00063795">
        <w:tab/>
      </w:r>
      <w:r w:rsidRPr="00063795">
        <w:t>出處：選修生物（</w:t>
      </w:r>
      <w:r w:rsidRPr="00063795">
        <w:rPr>
          <w:lang w:eastAsia="zh-HK"/>
        </w:rPr>
        <w:t>下</w:t>
      </w:r>
      <w:r w:rsidRPr="00063795">
        <w:t>）</w:t>
      </w:r>
      <w:r w:rsidRPr="00063795">
        <w:t>10-2</w:t>
      </w:r>
      <w:r w:rsidRPr="00063795">
        <w:t>（</w:t>
      </w:r>
      <w:r w:rsidRPr="00063795">
        <w:rPr>
          <w:lang w:eastAsia="zh-HK"/>
        </w:rPr>
        <w:t>康熹</w:t>
      </w:r>
      <w:r w:rsidRPr="00063795">
        <w:t xml:space="preserve"> 10-2</w:t>
      </w:r>
      <w:r w:rsidRPr="00063795">
        <w:t>）</w:t>
      </w:r>
    </w:p>
    <w:p w:rsidR="00063795" w:rsidRPr="00063795" w:rsidRDefault="00ED7D76" w:rsidP="00ED7D76">
      <w:pPr>
        <w:pStyle w:val="Af3"/>
        <w:ind w:left="1435" w:hanging="1075"/>
      </w:pPr>
      <w:r>
        <w:t>解析：</w:t>
      </w:r>
      <w:r>
        <w:t>(A)</w:t>
      </w:r>
      <w:r w:rsidR="00063795" w:rsidRPr="00063795">
        <w:t>被病毒感染後的細胞分泌干擾素</w:t>
      </w:r>
    </w:p>
    <w:p w:rsidR="00063795" w:rsidRPr="00063795" w:rsidRDefault="00063795" w:rsidP="007254E2">
      <w:pPr>
        <w:pStyle w:val="B"/>
        <w:ind w:leftChars="460" w:left="1455" w:hangingChars="142" w:hanging="351"/>
      </w:pPr>
      <w:r w:rsidRPr="00063795">
        <w:t>(B)</w:t>
      </w:r>
      <w:r w:rsidRPr="00063795">
        <w:t>活化後的嗜中性白血球，主要吞噬細菌等病原體</w:t>
      </w:r>
    </w:p>
    <w:p w:rsidR="00063795" w:rsidRPr="00063795" w:rsidRDefault="00063795" w:rsidP="007254E2">
      <w:pPr>
        <w:pStyle w:val="B"/>
        <w:ind w:leftChars="460" w:left="1455" w:hangingChars="142" w:hanging="351"/>
      </w:pPr>
      <w:r w:rsidRPr="00063795">
        <w:t>(C)</w:t>
      </w:r>
      <w:r w:rsidRPr="00063795">
        <w:t>抗體</w:t>
      </w:r>
      <w:r w:rsidR="000E1AFD">
        <w:rPr>
          <w:rFonts w:hint="eastAsia"/>
        </w:rPr>
        <w:t>須連同補體才能</w:t>
      </w:r>
      <w:r w:rsidR="00981E2C">
        <w:rPr>
          <w:rFonts w:hint="eastAsia"/>
        </w:rPr>
        <w:t>摧</w:t>
      </w:r>
      <w:r w:rsidRPr="00063795">
        <w:t>毀被病毒感染的細胞</w:t>
      </w:r>
    </w:p>
    <w:p w:rsidR="00063795" w:rsidRPr="00063795" w:rsidRDefault="00063795" w:rsidP="007C57D6">
      <w:pPr>
        <w:pStyle w:val="Af2"/>
        <w:ind w:left="1092" w:hanging="1092"/>
      </w:pPr>
      <w:r w:rsidRPr="00063795">
        <w:t>16.</w:t>
      </w:r>
      <w:r w:rsidRPr="00063795">
        <w:tab/>
      </w:r>
      <w:r w:rsidRPr="00063795">
        <w:t>出處：選修生物（</w:t>
      </w:r>
      <w:r w:rsidRPr="00063795">
        <w:rPr>
          <w:lang w:eastAsia="zh-HK"/>
        </w:rPr>
        <w:t>上</w:t>
      </w:r>
      <w:r w:rsidRPr="00063795">
        <w:t>）</w:t>
      </w:r>
      <w:r w:rsidR="0036248B">
        <w:rPr>
          <w:rFonts w:hint="eastAsia"/>
        </w:rPr>
        <w:t>5</w:t>
      </w:r>
      <w:r w:rsidRPr="00063795">
        <w:t>-2</w:t>
      </w:r>
      <w:r w:rsidRPr="00063795">
        <w:t>、（</w:t>
      </w:r>
      <w:r w:rsidRPr="00063795">
        <w:rPr>
          <w:lang w:eastAsia="zh-HK"/>
        </w:rPr>
        <w:t>下</w:t>
      </w:r>
      <w:r w:rsidRPr="00063795">
        <w:t>）</w:t>
      </w:r>
      <w:r w:rsidRPr="00063795">
        <w:t>10-2</w:t>
      </w:r>
      <w:r w:rsidRPr="00063795">
        <w:t>（</w:t>
      </w:r>
      <w:r w:rsidRPr="00063795">
        <w:rPr>
          <w:lang w:eastAsia="zh-HK"/>
        </w:rPr>
        <w:t>康熹</w:t>
      </w:r>
      <w:r w:rsidRPr="00063795">
        <w:t xml:space="preserve"> </w:t>
      </w:r>
      <w:r w:rsidR="0036248B">
        <w:rPr>
          <w:rFonts w:hint="eastAsia"/>
        </w:rPr>
        <w:t>5</w:t>
      </w:r>
      <w:r w:rsidRPr="00063795">
        <w:t>-2</w:t>
      </w:r>
      <w:r w:rsidRPr="00063795">
        <w:t>、</w:t>
      </w:r>
      <w:r w:rsidRPr="00063795">
        <w:t>10-2</w:t>
      </w:r>
      <w:r w:rsidRPr="00063795">
        <w:t>）</w:t>
      </w:r>
    </w:p>
    <w:p w:rsidR="00063795" w:rsidRPr="00063795" w:rsidRDefault="00F3169A" w:rsidP="007C57D6">
      <w:pPr>
        <w:pStyle w:val="Af2"/>
        <w:ind w:left="1092" w:hanging="1092"/>
      </w:pPr>
      <w:r>
        <w:rPr>
          <w:rFonts w:hint="eastAsia"/>
        </w:rPr>
        <w:tab/>
      </w:r>
      <w:r w:rsidR="00063795" w:rsidRPr="00063795">
        <w:t>解析：發炎介質會引起微血管擴張</w:t>
      </w:r>
      <w:r w:rsidR="00777714">
        <w:rPr>
          <w:rFonts w:hint="eastAsia"/>
        </w:rPr>
        <w:t>，而肺微血管由單層內皮細胞組成</w:t>
      </w:r>
      <w:r w:rsidR="00063795" w:rsidRPr="00063795">
        <w:t>，</w:t>
      </w:r>
      <w:r w:rsidR="00063795" w:rsidRPr="00063795">
        <w:rPr>
          <w:lang w:eastAsia="zh-HK"/>
        </w:rPr>
        <w:t>故選</w:t>
      </w:r>
      <w:r w:rsidR="00063795" w:rsidRPr="00063795">
        <w:t xml:space="preserve">(A) </w:t>
      </w:r>
    </w:p>
    <w:p w:rsidR="00063795" w:rsidRPr="00063795" w:rsidRDefault="00063795" w:rsidP="007C57D6">
      <w:pPr>
        <w:pStyle w:val="Af2"/>
        <w:ind w:left="1092" w:hanging="1092"/>
      </w:pPr>
      <w:r w:rsidRPr="00063795">
        <w:t>17.</w:t>
      </w:r>
      <w:r w:rsidRPr="00063795">
        <w:tab/>
      </w:r>
      <w:r w:rsidRPr="00063795">
        <w:t>出處：選修生物（</w:t>
      </w:r>
      <w:r w:rsidRPr="00063795">
        <w:rPr>
          <w:lang w:eastAsia="zh-HK"/>
        </w:rPr>
        <w:t>上</w:t>
      </w:r>
      <w:r w:rsidRPr="00063795">
        <w:t>）</w:t>
      </w:r>
      <w:r w:rsidRPr="00063795">
        <w:t>7-2</w:t>
      </w:r>
      <w:r w:rsidRPr="00063795">
        <w:t>、（</w:t>
      </w:r>
      <w:r w:rsidRPr="00063795">
        <w:rPr>
          <w:lang w:eastAsia="zh-HK"/>
        </w:rPr>
        <w:t>下</w:t>
      </w:r>
      <w:r w:rsidRPr="00063795">
        <w:t>）</w:t>
      </w:r>
      <w:r w:rsidRPr="00063795">
        <w:t>10-2</w:t>
      </w:r>
      <w:r w:rsidRPr="00063795">
        <w:t>（</w:t>
      </w:r>
      <w:r w:rsidRPr="00063795">
        <w:rPr>
          <w:lang w:eastAsia="zh-HK"/>
        </w:rPr>
        <w:t>康熹</w:t>
      </w:r>
      <w:r w:rsidRPr="00063795">
        <w:t xml:space="preserve"> 7-2</w:t>
      </w:r>
      <w:r w:rsidRPr="00063795">
        <w:t>、</w:t>
      </w:r>
      <w:r w:rsidRPr="00063795">
        <w:t>10-2</w:t>
      </w:r>
      <w:r w:rsidRPr="00063795">
        <w:t>）</w:t>
      </w:r>
    </w:p>
    <w:p w:rsidR="00063795" w:rsidRPr="00063795" w:rsidRDefault="00F3169A" w:rsidP="007254E2">
      <w:pPr>
        <w:pStyle w:val="Af2"/>
        <w:ind w:left="1104" w:hangingChars="447" w:hanging="1104"/>
      </w:pPr>
      <w:r>
        <w:rPr>
          <w:rFonts w:hint="eastAsia"/>
        </w:rPr>
        <w:tab/>
      </w:r>
      <w:r w:rsidR="00063795" w:rsidRPr="00063795">
        <w:t>解析：發炎介質使得肺泡微血管擴張，導致較多液體擴散至肺泡內，</w:t>
      </w:r>
      <w:r w:rsidR="00063795" w:rsidRPr="00063795">
        <w:rPr>
          <w:lang w:eastAsia="zh-HK"/>
        </w:rPr>
        <w:t>故</w:t>
      </w:r>
      <w:r w:rsidR="00063795" w:rsidRPr="00063795">
        <w:t>組織液積聚使肺泡充滿液體而降低氧分壓，使</w:t>
      </w:r>
      <w:r w:rsidR="00777714">
        <w:rPr>
          <w:rFonts w:hint="eastAsia"/>
        </w:rPr>
        <w:t>氧難以進入肺泡微血管，無法與血紅素結合</w:t>
      </w:r>
    </w:p>
    <w:p w:rsidR="00063795" w:rsidRPr="00063795" w:rsidRDefault="00063795" w:rsidP="007C57D6">
      <w:pPr>
        <w:pStyle w:val="Af2"/>
        <w:ind w:left="1092" w:hanging="1092"/>
      </w:pPr>
      <w:r w:rsidRPr="00063795">
        <w:t>18.</w:t>
      </w:r>
      <w:r w:rsidRPr="00063795">
        <w:tab/>
      </w:r>
      <w:r w:rsidRPr="00063795">
        <w:t>出處：選修生物（</w:t>
      </w:r>
      <w:r w:rsidRPr="00063795">
        <w:rPr>
          <w:lang w:eastAsia="zh-HK"/>
        </w:rPr>
        <w:t>下</w:t>
      </w:r>
      <w:r w:rsidRPr="00063795">
        <w:t>）</w:t>
      </w:r>
      <w:r w:rsidRPr="00063795">
        <w:t>9-2</w:t>
      </w:r>
      <w:r w:rsidRPr="00063795">
        <w:t>（</w:t>
      </w:r>
      <w:r w:rsidRPr="00063795">
        <w:rPr>
          <w:lang w:eastAsia="zh-HK"/>
        </w:rPr>
        <w:t>康熹</w:t>
      </w:r>
      <w:r w:rsidRPr="00063795">
        <w:t xml:space="preserve"> 9-2</w:t>
      </w:r>
      <w:r w:rsidRPr="00063795">
        <w:t>）</w:t>
      </w:r>
    </w:p>
    <w:p w:rsidR="00063795" w:rsidRPr="00063795" w:rsidRDefault="00F3169A" w:rsidP="007C57D6">
      <w:pPr>
        <w:pStyle w:val="Af2"/>
        <w:ind w:left="1092" w:hanging="1092"/>
      </w:pPr>
      <w:r>
        <w:rPr>
          <w:rFonts w:hint="eastAsia"/>
        </w:rPr>
        <w:tab/>
      </w:r>
      <w:r w:rsidR="00063795" w:rsidRPr="00063795">
        <w:t>解析：</w:t>
      </w:r>
      <w:r w:rsidR="00063795" w:rsidRPr="00063795">
        <w:t>(C)</w:t>
      </w:r>
      <w:r w:rsidR="00063795" w:rsidRPr="00063795">
        <w:t>具髓鞘軸突的郎氏結才會產生動</w:t>
      </w:r>
      <w:r w:rsidR="00063795" w:rsidRPr="00063795">
        <w:rPr>
          <w:lang w:eastAsia="zh-HK"/>
        </w:rPr>
        <w:t>作</w:t>
      </w:r>
      <w:r w:rsidR="00063795" w:rsidRPr="00063795">
        <w:t>電位，與烽火台的烽火相似</w:t>
      </w:r>
    </w:p>
    <w:p w:rsidR="00063795" w:rsidRPr="00063795" w:rsidRDefault="00063795" w:rsidP="007C57D6">
      <w:pPr>
        <w:pStyle w:val="Af2"/>
        <w:ind w:left="1092" w:hanging="1092"/>
      </w:pPr>
      <w:r w:rsidRPr="00063795">
        <w:t>19.</w:t>
      </w:r>
      <w:r w:rsidRPr="00063795">
        <w:tab/>
      </w:r>
      <w:r w:rsidRPr="00063795">
        <w:t>出處：選修生物（</w:t>
      </w:r>
      <w:r w:rsidRPr="00063795">
        <w:rPr>
          <w:lang w:eastAsia="zh-HK"/>
        </w:rPr>
        <w:t>下</w:t>
      </w:r>
      <w:r w:rsidRPr="00063795">
        <w:t>）</w:t>
      </w:r>
      <w:r w:rsidRPr="00063795">
        <w:t>9-2</w:t>
      </w:r>
      <w:r w:rsidRPr="00063795">
        <w:t>（</w:t>
      </w:r>
      <w:r w:rsidRPr="00063795">
        <w:rPr>
          <w:lang w:eastAsia="zh-HK"/>
        </w:rPr>
        <w:t>康熹</w:t>
      </w:r>
      <w:r w:rsidRPr="00063795">
        <w:t xml:space="preserve"> 9-2</w:t>
      </w:r>
      <w:r w:rsidRPr="00063795">
        <w:t>）</w:t>
      </w:r>
    </w:p>
    <w:p w:rsidR="00063795" w:rsidRPr="00063795" w:rsidRDefault="00ED7D76" w:rsidP="00ED7D76">
      <w:pPr>
        <w:pStyle w:val="Af3"/>
        <w:ind w:left="1435" w:hanging="1075"/>
      </w:pPr>
      <w:r>
        <w:t>解析：</w:t>
      </w:r>
      <w:r>
        <w:t>(A)</w:t>
      </w:r>
      <w:r w:rsidR="00063795" w:rsidRPr="00063795">
        <w:t>動作電位產生原因</w:t>
      </w:r>
      <w:r w:rsidR="00E43CF1">
        <w:rPr>
          <w:rFonts w:hint="eastAsia"/>
        </w:rPr>
        <w:t>主要與細胞膜對</w:t>
      </w:r>
      <w:r w:rsidR="00E43CF1" w:rsidRPr="00063795">
        <w:t>Na</w:t>
      </w:r>
      <w:r w:rsidR="00E43CF1" w:rsidRPr="00063795">
        <w:rPr>
          <w:vertAlign w:val="superscript"/>
        </w:rPr>
        <w:t>+</w:t>
      </w:r>
      <w:r w:rsidR="00E43CF1">
        <w:rPr>
          <w:rFonts w:hint="eastAsia"/>
        </w:rPr>
        <w:t>和</w:t>
      </w:r>
      <w:r w:rsidR="00E43CF1" w:rsidRPr="00063795">
        <w:t>K</w:t>
      </w:r>
      <w:r w:rsidR="00E43CF1" w:rsidRPr="00063795">
        <w:rPr>
          <w:vertAlign w:val="superscript"/>
        </w:rPr>
        <w:t>+</w:t>
      </w:r>
      <w:r w:rsidR="00E43CF1">
        <w:rPr>
          <w:rFonts w:hint="eastAsia"/>
        </w:rPr>
        <w:t>的通透性改變有關</w:t>
      </w:r>
      <w:r w:rsidR="00063795" w:rsidRPr="00063795">
        <w:t>：</w:t>
      </w:r>
      <w:r w:rsidR="00063795" w:rsidRPr="00063795">
        <w:t>Na</w:t>
      </w:r>
      <w:r w:rsidR="00063795" w:rsidRPr="00063795">
        <w:rPr>
          <w:vertAlign w:val="superscript"/>
        </w:rPr>
        <w:t>+</w:t>
      </w:r>
      <w:r w:rsidR="00063795" w:rsidRPr="00063795">
        <w:t>湧入細胞，造成去極化；</w:t>
      </w:r>
      <w:r w:rsidR="00063795" w:rsidRPr="00063795">
        <w:t>K</w:t>
      </w:r>
      <w:r w:rsidR="00063795" w:rsidRPr="00063795">
        <w:rPr>
          <w:vertAlign w:val="superscript"/>
        </w:rPr>
        <w:t>+</w:t>
      </w:r>
      <w:r w:rsidR="00063795" w:rsidRPr="00063795">
        <w:t>湧出細胞，造成再極化</w:t>
      </w:r>
    </w:p>
    <w:p w:rsidR="00063795" w:rsidRPr="00063795" w:rsidRDefault="00063795" w:rsidP="007C57D6">
      <w:pPr>
        <w:pStyle w:val="Af2"/>
        <w:ind w:left="1092" w:hanging="1092"/>
      </w:pPr>
      <w:r w:rsidRPr="00063795">
        <w:t>20.</w:t>
      </w:r>
      <w:r w:rsidRPr="00063795">
        <w:tab/>
      </w:r>
      <w:r w:rsidRPr="00063795">
        <w:t>出處：選修生物（</w:t>
      </w:r>
      <w:r w:rsidRPr="00063795">
        <w:rPr>
          <w:lang w:eastAsia="zh-HK"/>
        </w:rPr>
        <w:t>下</w:t>
      </w:r>
      <w:r w:rsidRPr="00063795">
        <w:t>）</w:t>
      </w:r>
      <w:r w:rsidRPr="00063795">
        <w:t>9-4</w:t>
      </w:r>
      <w:r w:rsidRPr="00063795">
        <w:t>（</w:t>
      </w:r>
      <w:r w:rsidRPr="00063795">
        <w:rPr>
          <w:lang w:eastAsia="zh-HK"/>
        </w:rPr>
        <w:t>康熹</w:t>
      </w:r>
      <w:r w:rsidRPr="00063795">
        <w:t xml:space="preserve"> 9-4</w:t>
      </w:r>
      <w:r w:rsidRPr="00063795">
        <w:t>）</w:t>
      </w:r>
    </w:p>
    <w:p w:rsidR="00063795" w:rsidRPr="00063795" w:rsidRDefault="00ED7D76" w:rsidP="00ED7D76">
      <w:pPr>
        <w:pStyle w:val="Af3"/>
        <w:ind w:left="1435" w:hanging="1075"/>
      </w:pPr>
      <w:r>
        <w:t>解析：</w:t>
      </w:r>
      <w:r>
        <w:t>(A)</w:t>
      </w:r>
      <w:r w:rsidR="00751A2D">
        <w:rPr>
          <w:rFonts w:hint="eastAsia"/>
        </w:rPr>
        <w:t>動情</w:t>
      </w:r>
      <w:r w:rsidR="00063795" w:rsidRPr="00063795">
        <w:t>激素分泌達最高，並且正回饋至下視丘促進</w:t>
      </w:r>
      <w:r w:rsidR="00461864">
        <w:rPr>
          <w:rFonts w:hint="eastAsia"/>
        </w:rPr>
        <w:t>腦垂腺</w:t>
      </w:r>
      <w:r w:rsidR="00063795" w:rsidRPr="00063795">
        <w:t>大量分泌</w:t>
      </w:r>
      <w:r w:rsidR="00461864">
        <w:rPr>
          <w:rFonts w:hint="eastAsia"/>
        </w:rPr>
        <w:t>LH</w:t>
      </w:r>
    </w:p>
    <w:p w:rsidR="00063795" w:rsidRPr="00063795" w:rsidRDefault="00063795" w:rsidP="007254E2">
      <w:pPr>
        <w:pStyle w:val="B"/>
        <w:ind w:leftChars="460" w:left="1455" w:hangingChars="142" w:hanging="351"/>
      </w:pPr>
      <w:r w:rsidRPr="00063795">
        <w:t>(B)</w:t>
      </w:r>
      <w:r w:rsidR="00D940ED">
        <w:rPr>
          <w:rFonts w:hint="eastAsia"/>
        </w:rPr>
        <w:t>濾泡期不分泌黃體激素</w:t>
      </w:r>
    </w:p>
    <w:p w:rsidR="00063795" w:rsidRPr="00063795" w:rsidRDefault="00063795" w:rsidP="007254E2">
      <w:pPr>
        <w:pStyle w:val="B"/>
        <w:ind w:leftChars="460" w:left="1455" w:hangingChars="142" w:hanging="351"/>
      </w:pPr>
      <w:r w:rsidRPr="00063795">
        <w:t>(C)</w:t>
      </w:r>
      <w:r w:rsidRPr="00063795">
        <w:t>濾泡在</w:t>
      </w:r>
      <w:r w:rsidRPr="00063795">
        <w:t>LH</w:t>
      </w:r>
      <w:r w:rsidRPr="00063795">
        <w:t>刺激下破裂</w:t>
      </w:r>
      <w:r w:rsidR="00461864" w:rsidRPr="00063795">
        <w:t>排卵</w:t>
      </w:r>
      <w:r w:rsidRPr="00063795">
        <w:t>，並發育形成黃體</w:t>
      </w:r>
    </w:p>
    <w:p w:rsidR="00063795" w:rsidRPr="00063795" w:rsidRDefault="00063795" w:rsidP="007C57D6">
      <w:pPr>
        <w:pStyle w:val="Af2"/>
        <w:ind w:left="1092" w:hanging="1092"/>
      </w:pPr>
      <w:r w:rsidRPr="00063795">
        <w:rPr>
          <w:lang w:eastAsia="zh-HK"/>
        </w:rPr>
        <w:t>二</w:t>
      </w:r>
      <w:r w:rsidRPr="00063795">
        <w:t>、</w:t>
      </w:r>
      <w:r w:rsidRPr="00063795">
        <w:rPr>
          <w:lang w:eastAsia="zh-HK"/>
        </w:rPr>
        <w:t>多</w:t>
      </w:r>
      <w:r w:rsidRPr="00063795">
        <w:t>選題</w:t>
      </w:r>
    </w:p>
    <w:p w:rsidR="00063795" w:rsidRPr="00063795" w:rsidRDefault="00063795" w:rsidP="007C57D6">
      <w:pPr>
        <w:pStyle w:val="Af2"/>
        <w:ind w:left="1092" w:hanging="1092"/>
      </w:pPr>
      <w:r w:rsidRPr="00063795">
        <w:t>21.</w:t>
      </w:r>
      <w:r w:rsidRPr="00063795">
        <w:tab/>
      </w:r>
      <w:r w:rsidRPr="00063795">
        <w:t>出處：選修生物（</w:t>
      </w:r>
      <w:r w:rsidRPr="00063795">
        <w:rPr>
          <w:lang w:eastAsia="zh-HK"/>
        </w:rPr>
        <w:t>上</w:t>
      </w:r>
      <w:r w:rsidRPr="00063795">
        <w:t>）</w:t>
      </w:r>
      <w:r w:rsidRPr="00063795">
        <w:t>1-2</w:t>
      </w:r>
      <w:r w:rsidRPr="00063795">
        <w:t>、</w:t>
      </w:r>
      <w:r w:rsidRPr="00063795">
        <w:t>1-3</w:t>
      </w:r>
      <w:r w:rsidRPr="00063795">
        <w:t>（</w:t>
      </w:r>
      <w:r w:rsidRPr="00063795">
        <w:rPr>
          <w:lang w:eastAsia="zh-HK"/>
        </w:rPr>
        <w:t>康熹</w:t>
      </w:r>
      <w:r w:rsidRPr="00063795">
        <w:t xml:space="preserve"> 1-2</w:t>
      </w:r>
      <w:r w:rsidRPr="00063795">
        <w:t>、</w:t>
      </w:r>
      <w:r w:rsidRPr="00063795">
        <w:t>1-3</w:t>
      </w:r>
      <w:r w:rsidRPr="00063795">
        <w:t>）</w:t>
      </w:r>
    </w:p>
    <w:p w:rsidR="00063795" w:rsidRPr="00063795" w:rsidRDefault="00063795" w:rsidP="00ED7D76">
      <w:pPr>
        <w:pStyle w:val="Af3"/>
        <w:ind w:left="1435" w:hanging="1075"/>
      </w:pPr>
      <w:r w:rsidRPr="00063795">
        <w:t>解析：</w:t>
      </w:r>
      <w:r w:rsidRPr="00063795">
        <w:t>(B)</w:t>
      </w:r>
      <w:r w:rsidRPr="00063795">
        <w:t>胺基酸是否帶電荷是由羧基與胺基決定</w:t>
      </w:r>
    </w:p>
    <w:p w:rsidR="00063795" w:rsidRPr="00063795" w:rsidRDefault="00063795" w:rsidP="007254E2">
      <w:pPr>
        <w:pStyle w:val="B"/>
        <w:ind w:leftChars="460" w:left="1455" w:hangingChars="142" w:hanging="351"/>
      </w:pPr>
      <w:r w:rsidRPr="00063795">
        <w:t>(C)</w:t>
      </w:r>
      <w:r w:rsidRPr="00063795">
        <w:t>蛋白質的形狀結構發生改變，如果沒有</w:t>
      </w:r>
      <w:r w:rsidR="00927444">
        <w:rPr>
          <w:rFonts w:hint="eastAsia"/>
        </w:rPr>
        <w:t>在</w:t>
      </w:r>
      <w:r w:rsidRPr="00063795">
        <w:t>作用部位，不一</w:t>
      </w:r>
      <w:r w:rsidR="0085278D">
        <w:rPr>
          <w:rFonts w:hint="eastAsia"/>
        </w:rPr>
        <w:t>定</w:t>
      </w:r>
      <w:r w:rsidRPr="00063795">
        <w:t>會失去功能</w:t>
      </w:r>
    </w:p>
    <w:p w:rsidR="00063795" w:rsidRPr="00063795" w:rsidRDefault="00063795" w:rsidP="007254E2">
      <w:pPr>
        <w:pStyle w:val="B"/>
        <w:ind w:leftChars="460" w:left="1455" w:hangingChars="142" w:hanging="351"/>
      </w:pPr>
      <w:r w:rsidRPr="00063795">
        <w:t>(E)</w:t>
      </w:r>
      <w:r w:rsidRPr="00063795">
        <w:t>嵌入細胞膜內部的蛋白質，其結構主要是以非極性的胺基酸與膜內脂質接觸</w:t>
      </w:r>
      <w:r w:rsidR="00927444">
        <w:rPr>
          <w:rFonts w:hint="eastAsia"/>
        </w:rPr>
        <w:t>，因膜內脂質不帶電荷</w:t>
      </w:r>
    </w:p>
    <w:p w:rsidR="00063795" w:rsidRPr="00063795" w:rsidRDefault="00063795" w:rsidP="007C57D6">
      <w:pPr>
        <w:pStyle w:val="Af2"/>
        <w:ind w:left="1092" w:hanging="1092"/>
      </w:pPr>
      <w:r w:rsidRPr="00063795">
        <w:t>22.</w:t>
      </w:r>
      <w:r w:rsidRPr="00063795">
        <w:tab/>
      </w:r>
      <w:r w:rsidRPr="00063795">
        <w:t>出處：選修生物（</w:t>
      </w:r>
      <w:r w:rsidRPr="00063795">
        <w:rPr>
          <w:lang w:eastAsia="zh-HK"/>
        </w:rPr>
        <w:t>上</w:t>
      </w:r>
      <w:r w:rsidRPr="00063795">
        <w:t>）</w:t>
      </w:r>
      <w:r w:rsidRPr="00063795">
        <w:t>5-1</w:t>
      </w:r>
      <w:r w:rsidRPr="00063795">
        <w:t>（</w:t>
      </w:r>
      <w:r w:rsidRPr="00063795">
        <w:rPr>
          <w:lang w:eastAsia="zh-HK"/>
        </w:rPr>
        <w:t>康熹</w:t>
      </w:r>
      <w:r w:rsidRPr="00063795">
        <w:t xml:space="preserve"> 5-1</w:t>
      </w:r>
      <w:r w:rsidRPr="00063795">
        <w:t>）</w:t>
      </w:r>
    </w:p>
    <w:p w:rsidR="00063795" w:rsidRDefault="00F3169A" w:rsidP="007254E2">
      <w:pPr>
        <w:pStyle w:val="Af2"/>
        <w:ind w:left="1104" w:hangingChars="447" w:hanging="1104"/>
      </w:pPr>
      <w:r>
        <w:rPr>
          <w:rFonts w:hint="eastAsia"/>
        </w:rPr>
        <w:tab/>
      </w:r>
      <w:r w:rsidR="00063795" w:rsidRPr="00063795">
        <w:t>解析：末端靜脈血液回流心臟主要靠下肢骨骼肌收縮，推擠靜脈血液</w:t>
      </w:r>
      <w:r w:rsidR="000F05CB">
        <w:rPr>
          <w:rFonts w:hint="eastAsia"/>
        </w:rPr>
        <w:t>；而</w:t>
      </w:r>
      <w:r w:rsidR="00063795" w:rsidRPr="00063795">
        <w:t>靜脈瓣膜可以防止靜脈血液逆流</w:t>
      </w:r>
      <w:r w:rsidR="000F05CB">
        <w:rPr>
          <w:rFonts w:hint="eastAsia"/>
        </w:rPr>
        <w:t>。故選</w:t>
      </w:r>
      <w:r w:rsidR="000F05CB">
        <w:rPr>
          <w:rFonts w:hint="eastAsia"/>
        </w:rPr>
        <w:t>(B)(C)</w:t>
      </w:r>
    </w:p>
    <w:p w:rsidR="0085278D" w:rsidRDefault="0085278D" w:rsidP="00F3169A">
      <w:pPr>
        <w:pStyle w:val="B"/>
        <w:ind w:left="1426" w:hanging="346"/>
      </w:pPr>
    </w:p>
    <w:p w:rsidR="0085278D" w:rsidRDefault="0085278D" w:rsidP="00F3169A">
      <w:pPr>
        <w:pStyle w:val="B"/>
        <w:ind w:left="1426" w:hanging="346"/>
      </w:pPr>
    </w:p>
    <w:p w:rsidR="0085278D" w:rsidRPr="00063795" w:rsidRDefault="0085278D" w:rsidP="00F3169A">
      <w:pPr>
        <w:pStyle w:val="B"/>
        <w:ind w:left="1426" w:hanging="346"/>
      </w:pPr>
    </w:p>
    <w:p w:rsidR="00063795" w:rsidRPr="00063795" w:rsidRDefault="00063795" w:rsidP="007C57D6">
      <w:pPr>
        <w:pStyle w:val="Af2"/>
        <w:ind w:left="1092" w:hanging="1092"/>
      </w:pPr>
      <w:r w:rsidRPr="00063795">
        <w:lastRenderedPageBreak/>
        <w:t>23.</w:t>
      </w:r>
      <w:r w:rsidRPr="00063795">
        <w:tab/>
      </w:r>
      <w:r w:rsidRPr="00063795">
        <w:t>出處：應用生物（</w:t>
      </w:r>
      <w:r w:rsidRPr="00063795">
        <w:rPr>
          <w:lang w:eastAsia="zh-HK"/>
        </w:rPr>
        <w:t>全</w:t>
      </w:r>
      <w:r w:rsidRPr="00063795">
        <w:t>）</w:t>
      </w:r>
      <w:r w:rsidRPr="00063795">
        <w:t>3-2</w:t>
      </w:r>
      <w:r w:rsidRPr="00063795">
        <w:t>（</w:t>
      </w:r>
      <w:r w:rsidRPr="00063795">
        <w:rPr>
          <w:lang w:eastAsia="zh-HK"/>
        </w:rPr>
        <w:t>康熹</w:t>
      </w:r>
      <w:r w:rsidRPr="00063795">
        <w:t xml:space="preserve"> 3-2</w:t>
      </w:r>
      <w:r w:rsidRPr="00063795">
        <w:t>）</w:t>
      </w:r>
    </w:p>
    <w:p w:rsidR="00063795" w:rsidRPr="00063795" w:rsidRDefault="00ED7D76" w:rsidP="00ED7D76">
      <w:pPr>
        <w:pStyle w:val="Af3"/>
        <w:ind w:left="1435" w:hanging="1075"/>
      </w:pPr>
      <w:r>
        <w:t>解析：</w:t>
      </w:r>
      <w:r>
        <w:t>(A)</w:t>
      </w:r>
      <w:r w:rsidR="00063795" w:rsidRPr="00063795">
        <w:t>唐氏症</w:t>
      </w:r>
      <w:r w:rsidR="00ED3A70">
        <w:rPr>
          <w:rFonts w:hint="eastAsia"/>
        </w:rPr>
        <w:t>為第</w:t>
      </w:r>
      <w:r w:rsidR="00ED3A70">
        <w:rPr>
          <w:rFonts w:hint="eastAsia"/>
        </w:rPr>
        <w:t>21</w:t>
      </w:r>
      <w:r w:rsidR="00ED3A70">
        <w:rPr>
          <w:rFonts w:hint="eastAsia"/>
        </w:rPr>
        <w:t>對染色體多出</w:t>
      </w:r>
      <w:r w:rsidR="00ED3A70">
        <w:rPr>
          <w:rFonts w:hint="eastAsia"/>
        </w:rPr>
        <w:t>1</w:t>
      </w:r>
      <w:r w:rsidR="00ED3A70">
        <w:rPr>
          <w:rFonts w:hint="eastAsia"/>
        </w:rPr>
        <w:t>條，故</w:t>
      </w:r>
      <w:r w:rsidR="00063795" w:rsidRPr="00063795">
        <w:t>主要利用採集胎兒細胞進行染色體數量篩檢</w:t>
      </w:r>
    </w:p>
    <w:p w:rsidR="00063795" w:rsidRPr="00063795" w:rsidRDefault="00063795" w:rsidP="007254E2">
      <w:pPr>
        <w:pStyle w:val="B"/>
        <w:ind w:leftChars="460" w:left="1455" w:hangingChars="142" w:hanging="351"/>
      </w:pPr>
      <w:r w:rsidRPr="00063795">
        <w:t>(C)</w:t>
      </w:r>
      <w:r w:rsidRPr="00063795">
        <w:t>苯酮尿症可利用</w:t>
      </w:r>
      <w:r w:rsidR="000A49D7">
        <w:rPr>
          <w:rFonts w:hint="eastAsia"/>
        </w:rPr>
        <w:t>胎兒羊水進行酵素生化分析</w:t>
      </w:r>
    </w:p>
    <w:p w:rsidR="00063795" w:rsidRPr="00063795" w:rsidRDefault="00063795" w:rsidP="007254E2">
      <w:pPr>
        <w:pStyle w:val="B"/>
        <w:ind w:leftChars="460" w:left="1455" w:hangingChars="142" w:hanging="351"/>
      </w:pPr>
      <w:r w:rsidRPr="00063795">
        <w:t>(E)</w:t>
      </w:r>
      <w:r w:rsidRPr="00063795">
        <w:t>絨毛膜取樣術是取胎盤胎兒的</w:t>
      </w:r>
      <w:r w:rsidR="00ED3A70">
        <w:rPr>
          <w:rFonts w:hint="eastAsia"/>
        </w:rPr>
        <w:t>絨毛膜</w:t>
      </w:r>
      <w:r w:rsidRPr="00063795">
        <w:t>細胞作為胎兒染色體的篩檢</w:t>
      </w:r>
    </w:p>
    <w:p w:rsidR="00063795" w:rsidRPr="00063795" w:rsidRDefault="00063795" w:rsidP="007C57D6">
      <w:pPr>
        <w:pStyle w:val="Af2"/>
        <w:ind w:left="1092" w:hanging="1092"/>
      </w:pPr>
      <w:r w:rsidRPr="00063795">
        <w:t>24.</w:t>
      </w:r>
      <w:r w:rsidRPr="00063795">
        <w:tab/>
      </w:r>
      <w:r w:rsidRPr="00063795">
        <w:t>出處：選修生物（</w:t>
      </w:r>
      <w:r w:rsidRPr="00063795">
        <w:rPr>
          <w:lang w:eastAsia="zh-HK"/>
        </w:rPr>
        <w:t>上</w:t>
      </w:r>
      <w:r w:rsidRPr="00063795">
        <w:t>）</w:t>
      </w:r>
      <w:r w:rsidRPr="00063795">
        <w:t>6-2</w:t>
      </w:r>
      <w:r w:rsidRPr="00063795">
        <w:t>（</w:t>
      </w:r>
      <w:r w:rsidRPr="00063795">
        <w:rPr>
          <w:lang w:eastAsia="zh-HK"/>
        </w:rPr>
        <w:t>康熹</w:t>
      </w:r>
      <w:r w:rsidRPr="00063795">
        <w:t xml:space="preserve"> 6-2</w:t>
      </w:r>
      <w:r w:rsidRPr="00063795">
        <w:t>）</w:t>
      </w:r>
    </w:p>
    <w:p w:rsidR="00063795" w:rsidRPr="00063795" w:rsidRDefault="00063795" w:rsidP="00ED7D76">
      <w:pPr>
        <w:pStyle w:val="Af3"/>
        <w:ind w:left="1435" w:hanging="1075"/>
      </w:pPr>
      <w:r w:rsidRPr="00063795">
        <w:t>解析：</w:t>
      </w:r>
      <w:r w:rsidRPr="00063795">
        <w:t>(D)</w:t>
      </w:r>
      <w:r w:rsidRPr="00063795">
        <w:t>脂肪酸經由簡單擴散進入絨毛上皮細胞中</w:t>
      </w:r>
    </w:p>
    <w:p w:rsidR="00063795" w:rsidRPr="00063795" w:rsidRDefault="00063795" w:rsidP="007254E2">
      <w:pPr>
        <w:pStyle w:val="B"/>
        <w:ind w:leftChars="460" w:left="1455" w:hangingChars="142" w:hanging="351"/>
      </w:pPr>
      <w:r w:rsidRPr="00063795">
        <w:t>(E) Na</w:t>
      </w:r>
      <w:r w:rsidRPr="007254E2">
        <w:rPr>
          <w:vertAlign w:val="superscript"/>
        </w:rPr>
        <w:t>+</w:t>
      </w:r>
      <w:r w:rsidRPr="00063795">
        <w:t>經由主動運輸進入絨毛上皮細胞中</w:t>
      </w:r>
    </w:p>
    <w:p w:rsidR="00063795" w:rsidRPr="00063795" w:rsidRDefault="00063795" w:rsidP="007C57D6">
      <w:pPr>
        <w:pStyle w:val="Af2"/>
        <w:ind w:left="1092" w:hanging="1092"/>
      </w:pPr>
      <w:r w:rsidRPr="00063795">
        <w:t>25.</w:t>
      </w:r>
      <w:r w:rsidRPr="00063795">
        <w:tab/>
      </w:r>
      <w:r w:rsidRPr="00063795">
        <w:t>出處：選修生物（</w:t>
      </w:r>
      <w:r w:rsidRPr="00063795">
        <w:rPr>
          <w:lang w:eastAsia="zh-HK"/>
        </w:rPr>
        <w:t>上</w:t>
      </w:r>
      <w:r w:rsidRPr="00063795">
        <w:t>）</w:t>
      </w:r>
      <w:r w:rsidRPr="00063795">
        <w:t>8-3</w:t>
      </w:r>
      <w:r w:rsidRPr="00063795">
        <w:t>（</w:t>
      </w:r>
      <w:r w:rsidRPr="00063795">
        <w:rPr>
          <w:lang w:eastAsia="zh-HK"/>
        </w:rPr>
        <w:t>康熹</w:t>
      </w:r>
      <w:r w:rsidRPr="00063795">
        <w:t xml:space="preserve"> 8-3</w:t>
      </w:r>
      <w:r w:rsidRPr="00063795">
        <w:t>）</w:t>
      </w:r>
    </w:p>
    <w:p w:rsidR="00063795" w:rsidRPr="00063795" w:rsidRDefault="00F3169A" w:rsidP="007C57D6">
      <w:pPr>
        <w:pStyle w:val="Af2"/>
        <w:ind w:left="1092" w:hanging="1092"/>
      </w:pPr>
      <w:r>
        <w:rPr>
          <w:rFonts w:hint="eastAsia"/>
        </w:rPr>
        <w:tab/>
      </w:r>
      <w:r w:rsidR="00063795" w:rsidRPr="00063795">
        <w:t>解析：大量流汗造成水分與電解質流失</w:t>
      </w:r>
    </w:p>
    <w:p w:rsidR="00063795" w:rsidRPr="00063795" w:rsidRDefault="00063795" w:rsidP="00524200">
      <w:pPr>
        <w:pStyle w:val="B"/>
        <w:ind w:leftChars="460" w:left="1455" w:hangingChars="142" w:hanging="351"/>
      </w:pPr>
      <w:r w:rsidRPr="00063795">
        <w:t>(A)</w:t>
      </w:r>
      <w:r w:rsidRPr="00063795">
        <w:t>血液的滲透濃度因水分喪失而升高</w:t>
      </w:r>
    </w:p>
    <w:p w:rsidR="00063795" w:rsidRPr="00063795" w:rsidRDefault="00063795" w:rsidP="00524200">
      <w:pPr>
        <w:pStyle w:val="B"/>
        <w:ind w:leftChars="460" w:left="1455" w:hangingChars="142" w:hanging="351"/>
      </w:pPr>
      <w:r w:rsidRPr="00063795">
        <w:t>(B)</w:t>
      </w:r>
      <w:r w:rsidRPr="00063795">
        <w:t>電解質流失，啟動</w:t>
      </w:r>
      <w:r w:rsidRPr="00063795">
        <w:t>RA</w:t>
      </w:r>
      <w:r w:rsidR="00C90462">
        <w:rPr>
          <w:rFonts w:hint="eastAsia"/>
        </w:rPr>
        <w:t>A</w:t>
      </w:r>
      <w:r w:rsidRPr="00063795">
        <w:t>S</w:t>
      </w:r>
      <w:r w:rsidRPr="00063795">
        <w:t>反應，腎素促進血</w:t>
      </w:r>
      <w:r w:rsidR="00C90462">
        <w:rPr>
          <w:rFonts w:hint="eastAsia"/>
        </w:rPr>
        <w:t>漿</w:t>
      </w:r>
      <w:r w:rsidRPr="00063795">
        <w:t>的血管收縮素</w:t>
      </w:r>
      <w:r w:rsidR="00C90462">
        <w:rPr>
          <w:rFonts w:hint="eastAsia"/>
        </w:rPr>
        <w:t>原轉變成血管收縮素</w:t>
      </w:r>
    </w:p>
    <w:p w:rsidR="00063795" w:rsidRPr="00063795" w:rsidRDefault="00063795" w:rsidP="00524200">
      <w:pPr>
        <w:pStyle w:val="B"/>
        <w:ind w:leftChars="460" w:left="1455" w:hangingChars="142" w:hanging="351"/>
      </w:pPr>
      <w:r w:rsidRPr="00063795">
        <w:t>(C)</w:t>
      </w:r>
      <w:r w:rsidRPr="00063795">
        <w:t>血液的抗利尿激素</w:t>
      </w:r>
      <w:r w:rsidRPr="00063795">
        <w:t>ADH</w:t>
      </w:r>
      <w:r w:rsidRPr="00063795">
        <w:t>濃度升高，促進腎小管回收水分</w:t>
      </w:r>
    </w:p>
    <w:p w:rsidR="00063795" w:rsidRPr="00063795" w:rsidRDefault="00063795" w:rsidP="00524200">
      <w:pPr>
        <w:pStyle w:val="B"/>
        <w:ind w:leftChars="460" w:left="1455" w:hangingChars="142" w:hanging="351"/>
      </w:pPr>
      <w:r w:rsidRPr="00063795">
        <w:t>(D)</w:t>
      </w:r>
      <w:r w:rsidRPr="00063795">
        <w:t>因電解質流失，醛固酮濃度上升</w:t>
      </w:r>
    </w:p>
    <w:p w:rsidR="00063795" w:rsidRPr="00063795" w:rsidRDefault="00063795" w:rsidP="00524200">
      <w:pPr>
        <w:pStyle w:val="B"/>
        <w:ind w:leftChars="460" w:left="1455" w:hangingChars="142" w:hanging="351"/>
      </w:pPr>
      <w:r w:rsidRPr="00063795">
        <w:t>(E)</w:t>
      </w:r>
      <w:r w:rsidRPr="00063795">
        <w:t>血液的體（容）積因缺水而下降，會有</w:t>
      </w:r>
      <w:r w:rsidRPr="00063795">
        <w:t>ADH</w:t>
      </w:r>
      <w:r w:rsidRPr="00063795">
        <w:t>及</w:t>
      </w:r>
      <w:r w:rsidRPr="00063795">
        <w:t>RA</w:t>
      </w:r>
      <w:r w:rsidR="008A3E52">
        <w:rPr>
          <w:rFonts w:hint="eastAsia"/>
        </w:rPr>
        <w:t>A</w:t>
      </w:r>
      <w:r w:rsidRPr="00063795">
        <w:t>S</w:t>
      </w:r>
      <w:r w:rsidRPr="00063795">
        <w:t>維持體液</w:t>
      </w:r>
      <w:r w:rsidR="008A3E52">
        <w:rPr>
          <w:rFonts w:hint="eastAsia"/>
        </w:rPr>
        <w:t>及</w:t>
      </w:r>
      <w:r w:rsidRPr="00063795">
        <w:t>血壓穩定，不會導致血壓劇烈下降</w:t>
      </w:r>
    </w:p>
    <w:p w:rsidR="00063795" w:rsidRPr="00063795" w:rsidRDefault="00063795" w:rsidP="007C57D6">
      <w:pPr>
        <w:pStyle w:val="Af2"/>
        <w:ind w:left="1092" w:hanging="1092"/>
      </w:pPr>
      <w:r w:rsidRPr="00063795">
        <w:t>26.</w:t>
      </w:r>
      <w:r w:rsidRPr="00063795">
        <w:tab/>
      </w:r>
      <w:r w:rsidRPr="00063795">
        <w:t>出處：選修生物（</w:t>
      </w:r>
      <w:r w:rsidRPr="00063795">
        <w:rPr>
          <w:lang w:eastAsia="zh-HK"/>
        </w:rPr>
        <w:t>上</w:t>
      </w:r>
      <w:r w:rsidRPr="00063795">
        <w:t>）</w:t>
      </w:r>
      <w:r w:rsidRPr="00063795">
        <w:t>8-3</w:t>
      </w:r>
      <w:r w:rsidRPr="00063795">
        <w:t>（</w:t>
      </w:r>
      <w:r w:rsidRPr="00063795">
        <w:rPr>
          <w:lang w:eastAsia="zh-HK"/>
        </w:rPr>
        <w:t>康熹</w:t>
      </w:r>
      <w:r w:rsidRPr="00063795">
        <w:t xml:space="preserve"> 8-3</w:t>
      </w:r>
      <w:r w:rsidRPr="00063795">
        <w:t>）</w:t>
      </w:r>
    </w:p>
    <w:p w:rsidR="00063795" w:rsidRPr="00063795" w:rsidRDefault="00063795" w:rsidP="00ED7D76">
      <w:pPr>
        <w:pStyle w:val="Af3"/>
        <w:ind w:left="1435" w:hanging="1075"/>
      </w:pPr>
      <w:r w:rsidRPr="00063795">
        <w:t>解析：</w:t>
      </w:r>
      <w:r w:rsidRPr="00063795">
        <w:t>(B)</w:t>
      </w:r>
      <w:r w:rsidRPr="00063795">
        <w:t>尿素濃度極高的尿液是因為</w:t>
      </w:r>
      <w:r w:rsidR="00215B7C">
        <w:rPr>
          <w:rFonts w:hint="eastAsia"/>
        </w:rPr>
        <w:t>ADH</w:t>
      </w:r>
      <w:r w:rsidR="00215B7C">
        <w:rPr>
          <w:rFonts w:hint="eastAsia"/>
        </w:rPr>
        <w:t>造成</w:t>
      </w:r>
      <w:r w:rsidRPr="00063795">
        <w:t>腎臟大量回收水分，濃縮尿液所</w:t>
      </w:r>
      <w:r w:rsidR="00981E2C">
        <w:rPr>
          <w:rFonts w:hint="eastAsia"/>
          <w:lang w:eastAsia="zh-HK"/>
        </w:rPr>
        <w:t>致</w:t>
      </w:r>
    </w:p>
    <w:p w:rsidR="00063795" w:rsidRPr="00063795" w:rsidRDefault="00063795" w:rsidP="00524200">
      <w:pPr>
        <w:pStyle w:val="B"/>
        <w:ind w:leftChars="460" w:left="1455" w:hangingChars="142" w:hanging="351"/>
      </w:pPr>
      <w:r w:rsidRPr="00063795">
        <w:t>(C)</w:t>
      </w:r>
      <w:r w:rsidRPr="00063795">
        <w:t>腎小管在醛固酮的刺激下，增加對鈉的再吸收</w:t>
      </w:r>
    </w:p>
    <w:p w:rsidR="00063795" w:rsidRPr="00063795" w:rsidRDefault="00063795" w:rsidP="007C57D6">
      <w:pPr>
        <w:pStyle w:val="Af2"/>
        <w:ind w:left="1092" w:hanging="1092"/>
      </w:pPr>
      <w:r w:rsidRPr="00063795">
        <w:t>27.</w:t>
      </w:r>
      <w:r w:rsidRPr="00063795">
        <w:tab/>
      </w:r>
      <w:r w:rsidRPr="00063795">
        <w:t>出處：選修生物（</w:t>
      </w:r>
      <w:r w:rsidRPr="00063795">
        <w:rPr>
          <w:lang w:eastAsia="zh-HK"/>
        </w:rPr>
        <w:t>下</w:t>
      </w:r>
      <w:r w:rsidRPr="00063795">
        <w:t>）</w:t>
      </w:r>
      <w:r w:rsidRPr="00063795">
        <w:t>9-4</w:t>
      </w:r>
      <w:r w:rsidRPr="00063795">
        <w:t>（</w:t>
      </w:r>
      <w:r w:rsidRPr="00063795">
        <w:rPr>
          <w:lang w:eastAsia="zh-HK"/>
        </w:rPr>
        <w:t>康熹</w:t>
      </w:r>
      <w:r w:rsidRPr="00063795">
        <w:t xml:space="preserve"> 9-4</w:t>
      </w:r>
      <w:r w:rsidRPr="00063795">
        <w:t>）</w:t>
      </w:r>
    </w:p>
    <w:p w:rsidR="00063795" w:rsidRPr="00063795" w:rsidRDefault="00F3169A" w:rsidP="007C57D6">
      <w:pPr>
        <w:pStyle w:val="Af2"/>
        <w:ind w:left="1092" w:hanging="1092"/>
      </w:pPr>
      <w:r>
        <w:rPr>
          <w:rFonts w:hint="eastAsia"/>
        </w:rPr>
        <w:tab/>
      </w:r>
      <w:r w:rsidR="00063795" w:rsidRPr="00063795">
        <w:t>解析：</w:t>
      </w:r>
      <w:r w:rsidR="00AA26DD">
        <w:rPr>
          <w:rFonts w:hint="eastAsia"/>
        </w:rPr>
        <w:t>(A)</w:t>
      </w:r>
      <w:r w:rsidR="00AA26DD">
        <w:rPr>
          <w:rFonts w:hint="eastAsia"/>
        </w:rPr>
        <w:t>血鈣濃度降低會促進副甲狀腺分泌副甲狀腺素</w:t>
      </w:r>
    </w:p>
    <w:p w:rsidR="00063795" w:rsidRPr="00063795" w:rsidRDefault="00063795" w:rsidP="00524200">
      <w:pPr>
        <w:pStyle w:val="B"/>
        <w:ind w:leftChars="460" w:left="1455" w:hangingChars="142" w:hanging="351"/>
      </w:pPr>
      <w:r w:rsidRPr="00063795">
        <w:t>(C)</w:t>
      </w:r>
      <w:r w:rsidR="00215B7C">
        <w:t>副甲狀腺素</w:t>
      </w:r>
      <w:r w:rsidRPr="00063795">
        <w:t>會增加</w:t>
      </w:r>
      <w:r w:rsidR="00215B7C">
        <w:rPr>
          <w:rFonts w:hint="eastAsia"/>
        </w:rPr>
        <w:t>小腸</w:t>
      </w:r>
      <w:r w:rsidRPr="00063795">
        <w:t>對鈣的吸收</w:t>
      </w:r>
    </w:p>
    <w:p w:rsidR="00063795" w:rsidRPr="00063795" w:rsidRDefault="00063795" w:rsidP="00524200">
      <w:pPr>
        <w:pStyle w:val="B"/>
        <w:ind w:leftChars="460" w:left="1455" w:hangingChars="142" w:hanging="351"/>
      </w:pPr>
      <w:r w:rsidRPr="00063795">
        <w:t>(</w:t>
      </w:r>
      <w:r w:rsidR="00634C99">
        <w:rPr>
          <w:rFonts w:hint="eastAsia"/>
        </w:rPr>
        <w:t>E</w:t>
      </w:r>
      <w:r w:rsidRPr="00063795">
        <w:t>)</w:t>
      </w:r>
      <w:r w:rsidR="00634C99">
        <w:rPr>
          <w:rFonts w:hint="eastAsia"/>
        </w:rPr>
        <w:t>血鈣濃度降低會抑制甲狀腺分泌降鈣素</w:t>
      </w:r>
    </w:p>
    <w:p w:rsidR="00063795" w:rsidRPr="00063795" w:rsidRDefault="00063795" w:rsidP="007C57D6">
      <w:pPr>
        <w:pStyle w:val="Af2"/>
        <w:ind w:left="1092" w:hanging="1092"/>
      </w:pPr>
      <w:r w:rsidRPr="00063795">
        <w:t>28.</w:t>
      </w:r>
      <w:r w:rsidRPr="00063795">
        <w:tab/>
      </w:r>
      <w:r w:rsidRPr="00063795">
        <w:t>出處：選修生物（</w:t>
      </w:r>
      <w:r w:rsidRPr="00063795">
        <w:rPr>
          <w:lang w:eastAsia="zh-HK"/>
        </w:rPr>
        <w:t>下</w:t>
      </w:r>
      <w:r w:rsidRPr="00063795">
        <w:t>）</w:t>
      </w:r>
      <w:r w:rsidRPr="00063795">
        <w:t>10-3</w:t>
      </w:r>
      <w:r w:rsidRPr="00063795">
        <w:t>（</w:t>
      </w:r>
      <w:r w:rsidRPr="00063795">
        <w:rPr>
          <w:lang w:eastAsia="zh-HK"/>
        </w:rPr>
        <w:t>康熹</w:t>
      </w:r>
      <w:r w:rsidRPr="00063795">
        <w:t xml:space="preserve"> 10-3</w:t>
      </w:r>
      <w:r w:rsidRPr="00063795">
        <w:t>）</w:t>
      </w:r>
    </w:p>
    <w:p w:rsidR="00063795" w:rsidRPr="00063795" w:rsidRDefault="00ED7D76" w:rsidP="00ED7D76">
      <w:pPr>
        <w:pStyle w:val="Af3"/>
        <w:ind w:left="1435" w:hanging="1075"/>
      </w:pPr>
      <w:r>
        <w:t>解析：</w:t>
      </w:r>
      <w:r>
        <w:t>(A)</w:t>
      </w:r>
      <w:r w:rsidR="00063795" w:rsidRPr="00063795">
        <w:t>對花生過敏的人，在第一次吃花生時不會有感覺，要等到產生過敏抗體，</w:t>
      </w:r>
      <w:r w:rsidR="00063795" w:rsidRPr="00063795">
        <w:rPr>
          <w:lang w:eastAsia="zh-HK"/>
        </w:rPr>
        <w:t>在</w:t>
      </w:r>
      <w:r w:rsidR="00063795" w:rsidRPr="00063795">
        <w:t>第二次以後吃花生才可以察覺自身的過敏症狀</w:t>
      </w:r>
    </w:p>
    <w:p w:rsidR="00063795" w:rsidRPr="00063795" w:rsidRDefault="00063795" w:rsidP="00524200">
      <w:pPr>
        <w:pStyle w:val="B"/>
        <w:ind w:leftChars="460" w:left="1455" w:hangingChars="142" w:hanging="351"/>
      </w:pPr>
      <w:r w:rsidRPr="00063795">
        <w:t>(D)</w:t>
      </w:r>
      <w:r w:rsidRPr="00063795">
        <w:t>重症肌無力為自體免疫疾病，是因患者產生</w:t>
      </w:r>
      <w:r w:rsidR="00215B7C">
        <w:rPr>
          <w:rFonts w:hint="eastAsia"/>
        </w:rPr>
        <w:t>異常抗體破壞自身骨骼肌細胞膜上的</w:t>
      </w:r>
      <w:r w:rsidR="00215B7C" w:rsidRPr="00063795">
        <w:t>乙醯</w:t>
      </w:r>
      <w:r w:rsidR="00215B7C">
        <w:rPr>
          <w:rFonts w:hint="eastAsia"/>
        </w:rPr>
        <w:t>膽鹼受體，導致肌肉無法正常收縮</w:t>
      </w:r>
    </w:p>
    <w:p w:rsidR="00063795" w:rsidRPr="00063795" w:rsidRDefault="00063795" w:rsidP="007C57D6">
      <w:pPr>
        <w:pStyle w:val="Af2"/>
        <w:ind w:left="1092" w:hanging="1092"/>
      </w:pPr>
      <w:r w:rsidRPr="00063795">
        <w:t>29.</w:t>
      </w:r>
      <w:r w:rsidRPr="00063795">
        <w:tab/>
      </w:r>
      <w:r w:rsidRPr="00063795">
        <w:t>出處：選修生物（</w:t>
      </w:r>
      <w:r w:rsidRPr="00063795">
        <w:rPr>
          <w:lang w:eastAsia="zh-HK"/>
        </w:rPr>
        <w:t>上</w:t>
      </w:r>
      <w:r w:rsidRPr="00063795">
        <w:t>）</w:t>
      </w:r>
      <w:r w:rsidRPr="00063795">
        <w:t>4-4</w:t>
      </w:r>
      <w:r w:rsidRPr="00063795">
        <w:t>（</w:t>
      </w:r>
      <w:r w:rsidRPr="00063795">
        <w:rPr>
          <w:lang w:eastAsia="zh-HK"/>
        </w:rPr>
        <w:t>康熹</w:t>
      </w:r>
      <w:r w:rsidRPr="00063795">
        <w:t xml:space="preserve"> 4-4</w:t>
      </w:r>
      <w:r w:rsidRPr="00063795">
        <w:t>）</w:t>
      </w:r>
    </w:p>
    <w:p w:rsidR="00063795" w:rsidRPr="00063795" w:rsidRDefault="00ED7D76" w:rsidP="00ED7D76">
      <w:pPr>
        <w:pStyle w:val="Af3"/>
        <w:ind w:left="1435" w:hanging="1075"/>
      </w:pPr>
      <w:r>
        <w:t>解析：</w:t>
      </w:r>
      <w:r>
        <w:t>(A)</w:t>
      </w:r>
      <w:r w:rsidR="00063795" w:rsidRPr="00063795">
        <w:t>植食性昆蟲啃食植物，屬於捕食的關係</w:t>
      </w:r>
    </w:p>
    <w:p w:rsidR="00063795" w:rsidRPr="00063795" w:rsidRDefault="00063795" w:rsidP="00524200">
      <w:pPr>
        <w:pStyle w:val="B"/>
        <w:ind w:leftChars="460" w:left="1455" w:hangingChars="142" w:hanging="351"/>
      </w:pPr>
      <w:r w:rsidRPr="00063795">
        <w:t>(E)</w:t>
      </w:r>
      <w:r w:rsidRPr="00063795">
        <w:t>植物遭啃食時，分泌黏液或樹脂來限制昆蟲行動，屬於物理性防禦</w:t>
      </w:r>
    </w:p>
    <w:p w:rsidR="00063795" w:rsidRPr="00063795" w:rsidRDefault="00063795" w:rsidP="007C57D6">
      <w:pPr>
        <w:pStyle w:val="Af2"/>
        <w:ind w:left="1092" w:hanging="1092"/>
      </w:pPr>
      <w:r w:rsidRPr="00063795">
        <w:t>30.</w:t>
      </w:r>
      <w:r w:rsidRPr="00063795">
        <w:tab/>
      </w:r>
      <w:r w:rsidRPr="00063795">
        <w:t>出處：應用生物（</w:t>
      </w:r>
      <w:r w:rsidRPr="00063795">
        <w:rPr>
          <w:lang w:eastAsia="zh-HK"/>
        </w:rPr>
        <w:t>全</w:t>
      </w:r>
      <w:r w:rsidRPr="00063795">
        <w:t>）</w:t>
      </w:r>
      <w:r w:rsidRPr="00063795">
        <w:t>1-1</w:t>
      </w:r>
      <w:r w:rsidRPr="00063795">
        <w:t>（</w:t>
      </w:r>
      <w:r w:rsidRPr="00063795">
        <w:rPr>
          <w:lang w:eastAsia="zh-HK"/>
        </w:rPr>
        <w:t>康熹</w:t>
      </w:r>
      <w:r w:rsidRPr="00063795">
        <w:t xml:space="preserve"> 1-1</w:t>
      </w:r>
      <w:r w:rsidRPr="00063795">
        <w:t>）</w:t>
      </w:r>
    </w:p>
    <w:p w:rsidR="00063795" w:rsidRPr="00063795" w:rsidRDefault="00063795" w:rsidP="00ED7D76">
      <w:pPr>
        <w:pStyle w:val="Af3"/>
        <w:ind w:left="1435" w:hanging="1075"/>
      </w:pPr>
      <w:r w:rsidRPr="00063795">
        <w:t>解析：</w:t>
      </w:r>
      <w:r w:rsidRPr="00063795">
        <w:t>(B)</w:t>
      </w:r>
      <w:r w:rsidR="00207583">
        <w:rPr>
          <w:rFonts w:hint="eastAsia"/>
        </w:rPr>
        <w:t>同科相近物種</w:t>
      </w:r>
      <w:r w:rsidRPr="00063795">
        <w:t>的作物可以雜交，有可能生殖隔離不完全</w:t>
      </w:r>
    </w:p>
    <w:p w:rsidR="00063795" w:rsidRPr="00063795" w:rsidRDefault="00063795" w:rsidP="00524200">
      <w:pPr>
        <w:pStyle w:val="B"/>
        <w:ind w:leftChars="460" w:left="1455" w:hangingChars="142" w:hanging="351"/>
      </w:pPr>
      <w:r w:rsidRPr="00063795">
        <w:t>(D)</w:t>
      </w:r>
      <w:r w:rsidRPr="00063795">
        <w:t>育種產生新品系作物的過程屬於人為種化，人擇</w:t>
      </w:r>
    </w:p>
    <w:p w:rsidR="00063795" w:rsidRPr="00063795" w:rsidRDefault="00063795" w:rsidP="007C57D6">
      <w:pPr>
        <w:pStyle w:val="Af2"/>
        <w:ind w:left="1092" w:hanging="1092"/>
      </w:pPr>
      <w:r w:rsidRPr="00063795">
        <w:t>31.</w:t>
      </w:r>
      <w:r w:rsidRPr="00063795">
        <w:tab/>
      </w:r>
      <w:r w:rsidRPr="00063795">
        <w:t>出處：基礎生物（</w:t>
      </w:r>
      <w:r w:rsidRPr="00063795">
        <w:rPr>
          <w:lang w:eastAsia="zh-HK"/>
        </w:rPr>
        <w:t>下</w:t>
      </w:r>
      <w:r w:rsidRPr="00063795">
        <w:t>）</w:t>
      </w:r>
      <w:r w:rsidRPr="00063795">
        <w:t>6-3</w:t>
      </w:r>
      <w:r w:rsidRPr="00063795">
        <w:t>（</w:t>
      </w:r>
      <w:r w:rsidRPr="00063795">
        <w:rPr>
          <w:lang w:eastAsia="zh-HK"/>
        </w:rPr>
        <w:t>康熹</w:t>
      </w:r>
      <w:r w:rsidRPr="00063795">
        <w:t xml:space="preserve"> 6-3</w:t>
      </w:r>
      <w:r w:rsidRPr="00063795">
        <w:t>）</w:t>
      </w:r>
    </w:p>
    <w:p w:rsidR="00006C64" w:rsidRDefault="00ED7D76" w:rsidP="00ED7D76">
      <w:pPr>
        <w:pStyle w:val="Af3"/>
        <w:ind w:left="1435" w:hanging="1075"/>
      </w:pPr>
      <w:r>
        <w:t>解析：</w:t>
      </w:r>
      <w:r w:rsidR="00006C64">
        <w:rPr>
          <w:rFonts w:hint="eastAsia"/>
        </w:rPr>
        <w:t>甲為草原生態系，乙為熱帶雨林生態系，丙為寒原生態系，丁為闊葉林生態系</w:t>
      </w:r>
    </w:p>
    <w:p w:rsidR="00063795" w:rsidRPr="00063795" w:rsidRDefault="00ED7D76" w:rsidP="00524200">
      <w:pPr>
        <w:pStyle w:val="B"/>
        <w:ind w:leftChars="460" w:left="1455" w:hangingChars="142" w:hanging="351"/>
      </w:pPr>
      <w:r>
        <w:t>(A)</w:t>
      </w:r>
      <w:r w:rsidR="00063795" w:rsidRPr="00063795">
        <w:t>甲生態系</w:t>
      </w:r>
      <w:r w:rsidR="00215B7C">
        <w:rPr>
          <w:rFonts w:hint="eastAsia"/>
        </w:rPr>
        <w:t>溫度變化大，</w:t>
      </w:r>
      <w:r w:rsidR="00063795" w:rsidRPr="00063795">
        <w:t>主要分布在溫帶與熱帶的少雨區域</w:t>
      </w:r>
    </w:p>
    <w:p w:rsidR="00063795" w:rsidRPr="00063795" w:rsidRDefault="00063795" w:rsidP="00524200">
      <w:pPr>
        <w:pStyle w:val="B"/>
        <w:ind w:leftChars="460" w:left="1455" w:hangingChars="142" w:hanging="351"/>
      </w:pPr>
      <w:r w:rsidRPr="00063795">
        <w:t>(C)</w:t>
      </w:r>
      <w:r w:rsidRPr="00063795">
        <w:t>乙生態系的溫度變化較小，因此物種多樣性高於丁生態系</w:t>
      </w:r>
    </w:p>
    <w:p w:rsidR="00063795" w:rsidRDefault="00063795" w:rsidP="00524200">
      <w:pPr>
        <w:pStyle w:val="B"/>
        <w:ind w:leftChars="460" w:left="1455" w:hangingChars="142" w:hanging="351"/>
      </w:pPr>
      <w:r w:rsidRPr="00063795">
        <w:t>(E)</w:t>
      </w:r>
      <w:r w:rsidRPr="00063795">
        <w:t>丁生態系溫度</w:t>
      </w:r>
      <w:r w:rsidR="00215B7C">
        <w:rPr>
          <w:rFonts w:hint="eastAsia"/>
        </w:rPr>
        <w:t>、</w:t>
      </w:r>
      <w:r w:rsidRPr="00063795">
        <w:t>雨量適中</w:t>
      </w:r>
      <w:r w:rsidR="00215B7C">
        <w:rPr>
          <w:rFonts w:hint="eastAsia"/>
        </w:rPr>
        <w:t>，植物物種多，提供豐富的食物來源</w:t>
      </w:r>
      <w:r w:rsidRPr="00063795">
        <w:t>，適合大型動物生長，可以發現中、大型哺乳類動物</w:t>
      </w:r>
    </w:p>
    <w:p w:rsidR="00006C64" w:rsidRDefault="00006C64" w:rsidP="008B0C9E">
      <w:pPr>
        <w:pStyle w:val="B"/>
        <w:ind w:left="1426" w:hanging="346"/>
      </w:pPr>
    </w:p>
    <w:p w:rsidR="00006C64" w:rsidRDefault="00006C64" w:rsidP="008B0C9E">
      <w:pPr>
        <w:pStyle w:val="B"/>
        <w:ind w:left="1426" w:hanging="346"/>
      </w:pPr>
    </w:p>
    <w:p w:rsidR="00006C64" w:rsidRPr="00063795" w:rsidRDefault="00006C64" w:rsidP="008B0C9E">
      <w:pPr>
        <w:pStyle w:val="B"/>
        <w:ind w:left="1426" w:hanging="346"/>
      </w:pPr>
    </w:p>
    <w:p w:rsidR="00063795" w:rsidRPr="00063795" w:rsidRDefault="00063795" w:rsidP="007C57D6">
      <w:pPr>
        <w:pStyle w:val="Af2"/>
        <w:ind w:left="1092" w:hanging="1092"/>
      </w:pPr>
      <w:r w:rsidRPr="00063795">
        <w:lastRenderedPageBreak/>
        <w:t>32.</w:t>
      </w:r>
      <w:r w:rsidRPr="00063795">
        <w:tab/>
      </w:r>
      <w:r w:rsidRPr="00063795">
        <w:t>出處：基礎生物（</w:t>
      </w:r>
      <w:r w:rsidRPr="00063795">
        <w:rPr>
          <w:lang w:eastAsia="zh-HK"/>
        </w:rPr>
        <w:t>下</w:t>
      </w:r>
      <w:r w:rsidRPr="00063795">
        <w:t>）</w:t>
      </w:r>
      <w:r w:rsidRPr="00063795">
        <w:t>6-3</w:t>
      </w:r>
      <w:r w:rsidRPr="00063795">
        <w:t>（</w:t>
      </w:r>
      <w:r w:rsidRPr="00063795">
        <w:rPr>
          <w:lang w:eastAsia="zh-HK"/>
        </w:rPr>
        <w:t>康熹</w:t>
      </w:r>
      <w:r w:rsidRPr="00063795">
        <w:t xml:space="preserve"> 6-3</w:t>
      </w:r>
      <w:r w:rsidRPr="00063795">
        <w:t>）</w:t>
      </w:r>
    </w:p>
    <w:p w:rsidR="00063795" w:rsidRPr="00063795" w:rsidRDefault="00ED7D76" w:rsidP="00ED7D76">
      <w:pPr>
        <w:pStyle w:val="Af3"/>
        <w:ind w:left="1435" w:hanging="1075"/>
      </w:pPr>
      <w:r>
        <w:t>解析：</w:t>
      </w:r>
      <w:r>
        <w:t>(A)</w:t>
      </w:r>
      <w:r w:rsidR="00063795" w:rsidRPr="00063795">
        <w:t>小白鷺</w:t>
      </w:r>
      <w:r w:rsidR="00600C42">
        <w:rPr>
          <w:rFonts w:hint="eastAsia"/>
        </w:rPr>
        <w:t>可見於</w:t>
      </w:r>
      <w:r w:rsidR="00063795" w:rsidRPr="00063795">
        <w:t>河流生態系，</w:t>
      </w:r>
      <w:r w:rsidR="00600C42">
        <w:rPr>
          <w:rFonts w:hint="eastAsia"/>
        </w:rPr>
        <w:t>不會出現於草原生態系</w:t>
      </w:r>
    </w:p>
    <w:p w:rsidR="00063795" w:rsidRPr="00063795" w:rsidRDefault="00063795" w:rsidP="00524200">
      <w:pPr>
        <w:pStyle w:val="B"/>
        <w:ind w:leftChars="460" w:left="1455" w:hangingChars="142" w:hanging="351"/>
      </w:pPr>
      <w:r w:rsidRPr="00063795">
        <w:t>(B)</w:t>
      </w:r>
      <w:r w:rsidRPr="00063795">
        <w:t>紅檜和扁柏主要生長在丁，中海拔生態系</w:t>
      </w:r>
    </w:p>
    <w:p w:rsidR="00893BD1" w:rsidRPr="00063795" w:rsidRDefault="00063795" w:rsidP="00524200">
      <w:pPr>
        <w:pStyle w:val="B"/>
        <w:ind w:leftChars="460" w:left="1455" w:hangingChars="142" w:hanging="351"/>
      </w:pPr>
      <w:r w:rsidRPr="00063795">
        <w:t>(C)</w:t>
      </w:r>
      <w:r w:rsidRPr="00063795">
        <w:t>棋盤腳樹生長在乙生態系的</w:t>
      </w:r>
      <w:r w:rsidR="005F395B">
        <w:rPr>
          <w:rFonts w:hint="eastAsia"/>
        </w:rPr>
        <w:t>海岸林邊</w:t>
      </w:r>
    </w:p>
    <w:p w:rsidR="00063795" w:rsidRPr="00063795" w:rsidRDefault="00063795" w:rsidP="007C57D6">
      <w:pPr>
        <w:pStyle w:val="Af2"/>
        <w:ind w:left="1092" w:hanging="1092"/>
      </w:pPr>
      <w:r w:rsidRPr="00063795">
        <w:t>33.</w:t>
      </w:r>
      <w:r w:rsidRPr="00063795">
        <w:tab/>
      </w:r>
      <w:r w:rsidRPr="00063795">
        <w:t>出處：</w:t>
      </w:r>
      <w:r w:rsidR="00600C42">
        <w:rPr>
          <w:rFonts w:hint="eastAsia"/>
        </w:rPr>
        <w:t>基礎生物（上）</w:t>
      </w:r>
      <w:r w:rsidR="00600C42">
        <w:rPr>
          <w:rFonts w:hint="eastAsia"/>
        </w:rPr>
        <w:t>2-1</w:t>
      </w:r>
      <w:r w:rsidR="00600C42">
        <w:rPr>
          <w:rFonts w:hint="eastAsia"/>
        </w:rPr>
        <w:t>、</w:t>
      </w:r>
      <w:r w:rsidRPr="00063795">
        <w:t>選修生物（</w:t>
      </w:r>
      <w:r w:rsidRPr="00063795">
        <w:rPr>
          <w:lang w:eastAsia="zh-HK"/>
        </w:rPr>
        <w:t>上</w:t>
      </w:r>
      <w:r w:rsidRPr="00063795">
        <w:t>）</w:t>
      </w:r>
      <w:r w:rsidRPr="00063795">
        <w:t>4-</w:t>
      </w:r>
      <w:r w:rsidR="00600C42">
        <w:rPr>
          <w:rFonts w:hint="eastAsia"/>
        </w:rPr>
        <w:t>1</w:t>
      </w:r>
      <w:r w:rsidRPr="00063795">
        <w:t>（</w:t>
      </w:r>
      <w:r w:rsidRPr="00063795">
        <w:rPr>
          <w:lang w:eastAsia="zh-HK"/>
        </w:rPr>
        <w:t>康熹</w:t>
      </w:r>
      <w:r w:rsidRPr="00063795">
        <w:t xml:space="preserve"> 4-</w:t>
      </w:r>
      <w:r w:rsidR="00600C42">
        <w:rPr>
          <w:rFonts w:hint="eastAsia"/>
        </w:rPr>
        <w:t>1</w:t>
      </w:r>
      <w:r w:rsidRPr="00063795">
        <w:t>）</w:t>
      </w:r>
    </w:p>
    <w:p w:rsidR="00063795" w:rsidRPr="00063795" w:rsidRDefault="00F3169A" w:rsidP="007C57D6">
      <w:pPr>
        <w:pStyle w:val="Af2"/>
        <w:ind w:left="1092" w:hanging="1092"/>
      </w:pPr>
      <w:r>
        <w:rPr>
          <w:rFonts w:hint="eastAsia"/>
        </w:rPr>
        <w:tab/>
      </w:r>
      <w:r w:rsidR="00063795" w:rsidRPr="00063795">
        <w:t>解析：甲主要是單子葉植物，乙主要是雙子葉植物</w:t>
      </w:r>
    </w:p>
    <w:p w:rsidR="00063795" w:rsidRPr="00063795" w:rsidRDefault="00063795" w:rsidP="00524200">
      <w:pPr>
        <w:pStyle w:val="B"/>
        <w:ind w:leftChars="460" w:left="1455" w:hangingChars="142" w:hanging="351"/>
      </w:pPr>
      <w:r w:rsidRPr="00063795">
        <w:t>(A)</w:t>
      </w:r>
      <w:r w:rsidRPr="00063795">
        <w:t>利用碘染色時，染色的深淺與澱粉的含量有關，與子葉數量無關</w:t>
      </w:r>
    </w:p>
    <w:p w:rsidR="00063795" w:rsidRPr="00063795" w:rsidRDefault="00063795" w:rsidP="00524200">
      <w:pPr>
        <w:pStyle w:val="B"/>
        <w:ind w:leftChars="460" w:left="1455" w:hangingChars="142" w:hanging="351"/>
      </w:pPr>
      <w:r w:rsidRPr="00063795">
        <w:t>(B)</w:t>
      </w:r>
      <w:r w:rsidRPr="00063795">
        <w:t>乙的主根會較甲的主根粗，因甲主要是鬚根系，乙主要是軸根系</w:t>
      </w:r>
    </w:p>
    <w:p w:rsidR="00063795" w:rsidRPr="00063795" w:rsidRDefault="00063795" w:rsidP="00524200">
      <w:pPr>
        <w:pStyle w:val="B"/>
        <w:ind w:leftChars="460" w:left="1455" w:hangingChars="142" w:hanging="351"/>
      </w:pPr>
      <w:r w:rsidRPr="00063795">
        <w:t>(C)</w:t>
      </w:r>
      <w:r w:rsidR="00747E93">
        <w:rPr>
          <w:rFonts w:hint="eastAsia"/>
        </w:rPr>
        <w:t>雙子葉</w:t>
      </w:r>
      <w:r w:rsidRPr="00063795">
        <w:t>木本植物的莖才會隨時間生長而形成具年輪的環紋</w:t>
      </w:r>
    </w:p>
    <w:p w:rsidR="00063795" w:rsidRPr="00063795" w:rsidRDefault="00063795" w:rsidP="007C57D6">
      <w:pPr>
        <w:pStyle w:val="Af2"/>
        <w:ind w:left="1092" w:hanging="1092"/>
      </w:pPr>
      <w:r w:rsidRPr="00063795">
        <w:t>34.</w:t>
      </w:r>
      <w:r w:rsidRPr="00063795">
        <w:tab/>
      </w:r>
      <w:r w:rsidRPr="00063795">
        <w:t>出處：選修生物（</w:t>
      </w:r>
      <w:r w:rsidRPr="00063795">
        <w:rPr>
          <w:lang w:eastAsia="zh-HK"/>
        </w:rPr>
        <w:t>上</w:t>
      </w:r>
      <w:r w:rsidRPr="00063795">
        <w:t>）</w:t>
      </w:r>
      <w:r w:rsidRPr="00063795">
        <w:t>4-</w:t>
      </w:r>
      <w:r w:rsidR="00600C42">
        <w:rPr>
          <w:rFonts w:hint="eastAsia"/>
        </w:rPr>
        <w:t>3</w:t>
      </w:r>
      <w:r w:rsidRPr="00063795">
        <w:t>（</w:t>
      </w:r>
      <w:r w:rsidRPr="00063795">
        <w:rPr>
          <w:lang w:eastAsia="zh-HK"/>
        </w:rPr>
        <w:t>康熹</w:t>
      </w:r>
      <w:r w:rsidRPr="00063795">
        <w:t xml:space="preserve"> 4-</w:t>
      </w:r>
      <w:r w:rsidR="00600C42">
        <w:rPr>
          <w:rFonts w:hint="eastAsia"/>
        </w:rPr>
        <w:t>3</w:t>
      </w:r>
      <w:r w:rsidRPr="00063795">
        <w:t>）</w:t>
      </w:r>
    </w:p>
    <w:p w:rsidR="00063795" w:rsidRPr="00063795" w:rsidRDefault="00ED7D76" w:rsidP="00ED7D76">
      <w:pPr>
        <w:pStyle w:val="Af3"/>
        <w:ind w:left="1435" w:hanging="1075"/>
      </w:pPr>
      <w:r>
        <w:t>解析：</w:t>
      </w:r>
      <w:r>
        <w:t>(A)</w:t>
      </w:r>
      <w:r w:rsidR="00063795" w:rsidRPr="00063795">
        <w:t>由（甲）自然光（野生型）自然光照下的實驗結果可知，直接播種牽牛花種子於土壤表面，萌芽率很低</w:t>
      </w:r>
    </w:p>
    <w:p w:rsidR="00063795" w:rsidRPr="00063795" w:rsidRDefault="00063795" w:rsidP="00524200">
      <w:pPr>
        <w:pStyle w:val="B"/>
        <w:ind w:leftChars="460" w:left="1455" w:hangingChars="142" w:hanging="351"/>
      </w:pPr>
      <w:r w:rsidRPr="00063795">
        <w:t>(E)</w:t>
      </w:r>
      <w:r w:rsidRPr="00063795">
        <w:t>光敏素會影響種子的發芽，</w:t>
      </w:r>
      <w:r w:rsidRPr="00063795">
        <w:t>P</w:t>
      </w:r>
      <w:r w:rsidR="00600C42" w:rsidRPr="00524200">
        <w:rPr>
          <w:vertAlign w:val="subscript"/>
        </w:rPr>
        <w:t>f</w:t>
      </w:r>
      <w:r w:rsidRPr="00524200">
        <w:rPr>
          <w:vertAlign w:val="subscript"/>
        </w:rPr>
        <w:t>r</w:t>
      </w:r>
      <w:r w:rsidRPr="00063795">
        <w:t>會抑制萌芽，</w:t>
      </w:r>
      <w:r w:rsidRPr="00063795">
        <w:t>P</w:t>
      </w:r>
      <w:r w:rsidRPr="00524200">
        <w:rPr>
          <w:vertAlign w:val="subscript"/>
        </w:rPr>
        <w:t>r</w:t>
      </w:r>
      <w:r w:rsidRPr="00063795">
        <w:t>會促進萌芽</w:t>
      </w:r>
    </w:p>
    <w:p w:rsidR="00063795" w:rsidRPr="00063795" w:rsidRDefault="00063795" w:rsidP="007C57D6">
      <w:pPr>
        <w:pStyle w:val="Af2"/>
        <w:ind w:left="1092" w:hanging="1092"/>
      </w:pPr>
      <w:r w:rsidRPr="00063795">
        <w:t>35.</w:t>
      </w:r>
      <w:r w:rsidRPr="00063795">
        <w:tab/>
      </w:r>
      <w:r w:rsidRPr="00063795">
        <w:t>出處：選修生物（</w:t>
      </w:r>
      <w:r w:rsidRPr="00063795">
        <w:rPr>
          <w:lang w:eastAsia="zh-HK"/>
        </w:rPr>
        <w:t>上</w:t>
      </w:r>
      <w:r w:rsidRPr="00063795">
        <w:t>）</w:t>
      </w:r>
      <w:r w:rsidRPr="00063795">
        <w:t>5-2</w:t>
      </w:r>
      <w:r w:rsidRPr="00063795">
        <w:t>（</w:t>
      </w:r>
      <w:r w:rsidRPr="00063795">
        <w:rPr>
          <w:lang w:eastAsia="zh-HK"/>
        </w:rPr>
        <w:t>康熹</w:t>
      </w:r>
      <w:r w:rsidRPr="00063795">
        <w:t xml:space="preserve"> 5-2</w:t>
      </w:r>
      <w:r w:rsidRPr="00063795">
        <w:t>）</w:t>
      </w:r>
    </w:p>
    <w:p w:rsidR="00063795" w:rsidRPr="00063795" w:rsidRDefault="00ED7D76" w:rsidP="00ED7D76">
      <w:pPr>
        <w:pStyle w:val="Af3"/>
        <w:ind w:left="1435" w:hanging="1075"/>
      </w:pPr>
      <w:r>
        <w:t>解析：</w:t>
      </w:r>
      <w:r>
        <w:t>(A)</w:t>
      </w:r>
      <w:r w:rsidR="00063795" w:rsidRPr="00063795">
        <w:t>在脊椎動物中，鳥類與哺乳類紅血球沒有細胞核，其餘皆有細胞核</w:t>
      </w:r>
    </w:p>
    <w:p w:rsidR="00063795" w:rsidRPr="00063795" w:rsidRDefault="00063795" w:rsidP="0026649B">
      <w:pPr>
        <w:pStyle w:val="B"/>
        <w:ind w:leftChars="460" w:left="1455" w:hangingChars="142" w:hanging="351"/>
      </w:pPr>
      <w:r w:rsidRPr="00063795">
        <w:t>(B)</w:t>
      </w:r>
      <w:r w:rsidRPr="00063795">
        <w:t>紅血球是由骨髓幹細胞分裂產生</w:t>
      </w:r>
      <w:r w:rsidR="004C36B3">
        <w:rPr>
          <w:rFonts w:hint="eastAsia"/>
        </w:rPr>
        <w:t>；成熟紅血球無細胞核，無法再進行細胞分裂</w:t>
      </w:r>
    </w:p>
    <w:p w:rsidR="00063795" w:rsidRPr="00063795" w:rsidRDefault="00063795" w:rsidP="0026649B">
      <w:pPr>
        <w:pStyle w:val="B"/>
        <w:ind w:leftChars="460" w:left="1455" w:hangingChars="142" w:hanging="351"/>
      </w:pPr>
      <w:r w:rsidRPr="00063795">
        <w:t>(E)</w:t>
      </w:r>
      <w:r w:rsidRPr="00063795">
        <w:t>血紅素基因的點突變，如果沒有影響到蛋白質結構不會影響紅血球形狀</w:t>
      </w:r>
    </w:p>
    <w:p w:rsidR="00063795" w:rsidRPr="00063795" w:rsidRDefault="00063795" w:rsidP="007C57D6">
      <w:pPr>
        <w:pStyle w:val="Af2"/>
        <w:ind w:left="1092" w:hanging="1092"/>
      </w:pPr>
      <w:r w:rsidRPr="00063795">
        <w:rPr>
          <w:lang w:eastAsia="zh-HK"/>
        </w:rPr>
        <w:t>三</w:t>
      </w:r>
      <w:r w:rsidRPr="00063795">
        <w:t>、</w:t>
      </w:r>
      <w:r w:rsidRPr="00063795">
        <w:rPr>
          <w:lang w:eastAsia="zh-HK"/>
        </w:rPr>
        <w:t>閱讀</w:t>
      </w:r>
      <w:r w:rsidRPr="00063795">
        <w:t>題</w:t>
      </w:r>
    </w:p>
    <w:p w:rsidR="00063795" w:rsidRPr="00063795" w:rsidRDefault="00063795" w:rsidP="007C57D6">
      <w:pPr>
        <w:pStyle w:val="Af2"/>
        <w:ind w:left="1092" w:hanging="1092"/>
      </w:pPr>
      <w:r w:rsidRPr="00063795">
        <w:t>36.</w:t>
      </w:r>
      <w:r w:rsidRPr="00063795">
        <w:tab/>
      </w:r>
      <w:r w:rsidRPr="00063795">
        <w:t>出處：基礎生物（</w:t>
      </w:r>
      <w:r w:rsidRPr="00063795">
        <w:rPr>
          <w:lang w:eastAsia="zh-HK"/>
        </w:rPr>
        <w:t>上</w:t>
      </w:r>
      <w:r w:rsidRPr="00063795">
        <w:t>）</w:t>
      </w:r>
      <w:r w:rsidRPr="00063795">
        <w:t>3-1</w:t>
      </w:r>
      <w:r w:rsidRPr="00063795">
        <w:t>、選修生物（</w:t>
      </w:r>
      <w:r w:rsidRPr="00063795">
        <w:rPr>
          <w:lang w:eastAsia="zh-HK"/>
        </w:rPr>
        <w:t>上</w:t>
      </w:r>
      <w:r w:rsidRPr="00063795">
        <w:t>）</w:t>
      </w:r>
      <w:r w:rsidRPr="00063795">
        <w:t>5-1</w:t>
      </w:r>
      <w:r w:rsidRPr="00063795">
        <w:t>、（</w:t>
      </w:r>
      <w:r w:rsidRPr="00063795">
        <w:rPr>
          <w:lang w:eastAsia="zh-HK"/>
        </w:rPr>
        <w:t>下</w:t>
      </w:r>
      <w:r w:rsidRPr="00063795">
        <w:t>）</w:t>
      </w:r>
      <w:r w:rsidRPr="00063795">
        <w:t>11-3</w:t>
      </w:r>
      <w:r w:rsidRPr="00063795">
        <w:t>（</w:t>
      </w:r>
      <w:r w:rsidRPr="00063795">
        <w:rPr>
          <w:lang w:eastAsia="zh-HK"/>
        </w:rPr>
        <w:t>康熹</w:t>
      </w:r>
      <w:r w:rsidRPr="00063795">
        <w:t>3-1</w:t>
      </w:r>
      <w:r w:rsidRPr="00063795">
        <w:t>、</w:t>
      </w:r>
      <w:r w:rsidRPr="00063795">
        <w:t>5-1</w:t>
      </w:r>
      <w:r w:rsidRPr="00063795">
        <w:t>、</w:t>
      </w:r>
      <w:r w:rsidRPr="00063795">
        <w:t>11-3</w:t>
      </w:r>
      <w:r w:rsidRPr="00063795">
        <w:t>）</w:t>
      </w:r>
    </w:p>
    <w:p w:rsidR="00063795" w:rsidRPr="00063795" w:rsidRDefault="00ED7D76" w:rsidP="00ED7D76">
      <w:pPr>
        <w:pStyle w:val="Af3"/>
        <w:ind w:left="1435" w:hanging="1075"/>
      </w:pPr>
      <w:r>
        <w:t>解析：</w:t>
      </w:r>
      <w:r>
        <w:t>(A)</w:t>
      </w:r>
      <w:r w:rsidR="00401E01">
        <w:rPr>
          <w:rFonts w:hint="eastAsia"/>
        </w:rPr>
        <w:t>淋巴管發育過程的重要代謝路徑為</w:t>
      </w:r>
      <w:r w:rsidR="00063795" w:rsidRPr="00063795">
        <w:t>脂肪酸</w:t>
      </w:r>
      <w:r w:rsidR="00063795" w:rsidRPr="00063795">
        <w:t>β-</w:t>
      </w:r>
      <w:r w:rsidR="00063795" w:rsidRPr="00063795">
        <w:t>氧化作用</w:t>
      </w:r>
    </w:p>
    <w:p w:rsidR="00063795" w:rsidRPr="00063795" w:rsidRDefault="00063795" w:rsidP="0026649B">
      <w:pPr>
        <w:pStyle w:val="B"/>
        <w:ind w:leftChars="460" w:left="1455" w:hangingChars="142" w:hanging="351"/>
      </w:pPr>
      <w:r w:rsidRPr="00063795">
        <w:t>(B) LECs</w:t>
      </w:r>
      <w:r w:rsidRPr="00063795">
        <w:t>可以進行脂肪酸</w:t>
      </w:r>
      <w:r w:rsidRPr="00063795">
        <w:t>β-</w:t>
      </w:r>
      <w:r w:rsidRPr="00063795">
        <w:t>氧化作用</w:t>
      </w:r>
    </w:p>
    <w:p w:rsidR="00063795" w:rsidRPr="00063795" w:rsidRDefault="00063795" w:rsidP="0026649B">
      <w:pPr>
        <w:pStyle w:val="B"/>
        <w:ind w:leftChars="460" w:left="1455" w:hangingChars="142" w:hanging="351"/>
      </w:pPr>
      <w:r w:rsidRPr="00063795">
        <w:t>(C) p300</w:t>
      </w:r>
      <w:r w:rsidRPr="00063795">
        <w:t>可利用乙醯輔酶</w:t>
      </w:r>
      <w:r w:rsidRPr="00063795">
        <w:t>A</w:t>
      </w:r>
      <w:r w:rsidR="00E02482">
        <w:rPr>
          <w:rFonts w:hint="eastAsia"/>
        </w:rPr>
        <w:t>造成淋巴管生成基因的組蛋白</w:t>
      </w:r>
      <w:r w:rsidR="00E02482" w:rsidRPr="00063795">
        <w:t>乙醯</w:t>
      </w:r>
      <w:r w:rsidR="00E02482">
        <w:rPr>
          <w:rFonts w:hint="eastAsia"/>
        </w:rPr>
        <w:t>化，進而增加</w:t>
      </w:r>
      <w:r w:rsidRPr="00063795">
        <w:t>淋巴管生成基因的表現</w:t>
      </w:r>
    </w:p>
    <w:p w:rsidR="00063795" w:rsidRPr="00063795" w:rsidRDefault="00063795" w:rsidP="007C57D6">
      <w:pPr>
        <w:pStyle w:val="Af2"/>
        <w:ind w:left="1092" w:hanging="1092"/>
      </w:pPr>
      <w:r w:rsidRPr="00063795">
        <w:t>37.</w:t>
      </w:r>
      <w:r w:rsidRPr="00063795">
        <w:tab/>
      </w:r>
      <w:r w:rsidRPr="00063795">
        <w:t>出處：基礎生物（</w:t>
      </w:r>
      <w:r w:rsidRPr="00063795">
        <w:rPr>
          <w:lang w:eastAsia="zh-HK"/>
        </w:rPr>
        <w:t>上</w:t>
      </w:r>
      <w:r w:rsidRPr="00063795">
        <w:t>）</w:t>
      </w:r>
      <w:r w:rsidRPr="00063795">
        <w:t>3-1</w:t>
      </w:r>
      <w:r w:rsidRPr="00063795">
        <w:t>、選修生物（</w:t>
      </w:r>
      <w:r w:rsidRPr="00063795">
        <w:rPr>
          <w:lang w:eastAsia="zh-HK"/>
        </w:rPr>
        <w:t>上</w:t>
      </w:r>
      <w:r w:rsidRPr="00063795">
        <w:t>）</w:t>
      </w:r>
      <w:r w:rsidRPr="00063795">
        <w:t>5-1</w:t>
      </w:r>
      <w:r w:rsidRPr="00063795">
        <w:t>、（</w:t>
      </w:r>
      <w:r w:rsidRPr="00063795">
        <w:rPr>
          <w:lang w:eastAsia="zh-HK"/>
        </w:rPr>
        <w:t>下</w:t>
      </w:r>
      <w:r w:rsidRPr="00063795">
        <w:t>）</w:t>
      </w:r>
      <w:r w:rsidRPr="00063795">
        <w:t>11-3</w:t>
      </w:r>
      <w:r w:rsidRPr="00063795">
        <w:t>（</w:t>
      </w:r>
      <w:r w:rsidRPr="00063795">
        <w:rPr>
          <w:lang w:eastAsia="zh-HK"/>
        </w:rPr>
        <w:t>康熹</w:t>
      </w:r>
      <w:r w:rsidRPr="00063795">
        <w:t>3-1</w:t>
      </w:r>
      <w:r w:rsidRPr="00063795">
        <w:t>、</w:t>
      </w:r>
      <w:r w:rsidRPr="00063795">
        <w:t>5-1</w:t>
      </w:r>
      <w:r w:rsidRPr="00063795">
        <w:t>、</w:t>
      </w:r>
      <w:r w:rsidRPr="00063795">
        <w:t>11-3</w:t>
      </w:r>
      <w:r w:rsidRPr="00063795">
        <w:t>）</w:t>
      </w:r>
    </w:p>
    <w:p w:rsidR="00063795" w:rsidRPr="00063795" w:rsidRDefault="007C57D6" w:rsidP="007C57D6">
      <w:pPr>
        <w:pStyle w:val="Af2"/>
        <w:ind w:left="1092" w:hanging="1092"/>
      </w:pPr>
      <w:r>
        <w:rPr>
          <w:rFonts w:hint="eastAsia"/>
        </w:rPr>
        <w:tab/>
      </w:r>
      <w:r w:rsidR="00063795" w:rsidRPr="00063795">
        <w:t>解析：如果</w:t>
      </w:r>
      <w:r w:rsidR="00063795" w:rsidRPr="00063795">
        <w:t>CPT1A</w:t>
      </w:r>
      <w:r w:rsidR="00063795" w:rsidRPr="00063795">
        <w:t>在淋巴管中進行抑制，</w:t>
      </w:r>
      <w:r w:rsidR="001D3AA9">
        <w:rPr>
          <w:rFonts w:hint="eastAsia"/>
        </w:rPr>
        <w:t>將損害淋巴管發育導致淋巴管生成不足，容易造成淋巴水腫</w:t>
      </w:r>
    </w:p>
    <w:p w:rsidR="00063795" w:rsidRPr="00063795" w:rsidRDefault="00063795" w:rsidP="007C57D6">
      <w:pPr>
        <w:pStyle w:val="Af2"/>
        <w:ind w:left="1092" w:hanging="1092"/>
      </w:pPr>
      <w:r w:rsidRPr="00063795">
        <w:t>38.</w:t>
      </w:r>
      <w:r w:rsidRPr="00063795">
        <w:tab/>
      </w:r>
      <w:r w:rsidRPr="00063795">
        <w:t>出處：基礎生物（</w:t>
      </w:r>
      <w:r w:rsidRPr="00063795">
        <w:rPr>
          <w:lang w:eastAsia="zh-HK"/>
        </w:rPr>
        <w:t>上</w:t>
      </w:r>
      <w:r w:rsidRPr="00063795">
        <w:t>）</w:t>
      </w:r>
      <w:r w:rsidRPr="00063795">
        <w:t>3-1</w:t>
      </w:r>
      <w:r w:rsidRPr="00063795">
        <w:t>、選修生物（</w:t>
      </w:r>
      <w:r w:rsidRPr="00063795">
        <w:rPr>
          <w:lang w:eastAsia="zh-HK"/>
        </w:rPr>
        <w:t>上</w:t>
      </w:r>
      <w:r w:rsidRPr="00063795">
        <w:t>）</w:t>
      </w:r>
      <w:r w:rsidRPr="00063795">
        <w:t>5-1</w:t>
      </w:r>
      <w:r w:rsidRPr="00063795">
        <w:t>、（</w:t>
      </w:r>
      <w:r w:rsidRPr="00063795">
        <w:rPr>
          <w:lang w:eastAsia="zh-HK"/>
        </w:rPr>
        <w:t>下</w:t>
      </w:r>
      <w:r w:rsidRPr="00063795">
        <w:t>）</w:t>
      </w:r>
      <w:r w:rsidRPr="00063795">
        <w:t>11-3</w:t>
      </w:r>
      <w:r w:rsidRPr="00063795">
        <w:t>（</w:t>
      </w:r>
      <w:r w:rsidRPr="00063795">
        <w:rPr>
          <w:lang w:eastAsia="zh-HK"/>
        </w:rPr>
        <w:t>康熹</w:t>
      </w:r>
      <w:r w:rsidRPr="00063795">
        <w:t>3-1</w:t>
      </w:r>
      <w:r w:rsidRPr="00063795">
        <w:t>、</w:t>
      </w:r>
      <w:r w:rsidRPr="00063795">
        <w:t>5-1</w:t>
      </w:r>
      <w:r w:rsidRPr="00063795">
        <w:t>、</w:t>
      </w:r>
      <w:r w:rsidRPr="00063795">
        <w:t>11-3</w:t>
      </w:r>
      <w:r w:rsidRPr="00063795">
        <w:t>）</w:t>
      </w:r>
    </w:p>
    <w:p w:rsidR="00063795" w:rsidRPr="00063795" w:rsidRDefault="007C57D6" w:rsidP="007C57D6">
      <w:pPr>
        <w:pStyle w:val="Af2"/>
        <w:ind w:left="1092" w:hanging="1092"/>
      </w:pPr>
      <w:r>
        <w:rPr>
          <w:rFonts w:hint="eastAsia"/>
        </w:rPr>
        <w:tab/>
      </w:r>
      <w:r w:rsidR="00063795" w:rsidRPr="00063795">
        <w:t>解析：表現乙醯輔酶</w:t>
      </w:r>
      <w:r w:rsidR="00063795" w:rsidRPr="00063795">
        <w:t>A</w:t>
      </w:r>
      <w:r w:rsidR="00063795" w:rsidRPr="00063795">
        <w:t>的基因可以產生乙醯輔酶</w:t>
      </w:r>
      <w:r w:rsidR="00063795" w:rsidRPr="00063795">
        <w:t>A</w:t>
      </w:r>
      <w:r w:rsidR="00063795" w:rsidRPr="00063795">
        <w:t>，造成淋巴管生成基因的組蛋</w:t>
      </w:r>
      <w:r w:rsidR="00063795" w:rsidRPr="00063795">
        <w:rPr>
          <w:lang w:eastAsia="zh-HK"/>
        </w:rPr>
        <w:t>白</w:t>
      </w:r>
      <w:r w:rsidR="00893BD1">
        <w:rPr>
          <w:rFonts w:hint="eastAsia"/>
        </w:rPr>
        <w:t>（</w:t>
      </w:r>
      <w:r w:rsidR="00063795" w:rsidRPr="00063795">
        <w:t>histone</w:t>
      </w:r>
      <w:r w:rsidR="00893BD1">
        <w:rPr>
          <w:rFonts w:hint="eastAsia"/>
        </w:rPr>
        <w:t>）</w:t>
      </w:r>
      <w:r w:rsidR="00063795" w:rsidRPr="00063795">
        <w:t>乙醯化，進而可以增加淋巴管生成基因的表現，</w:t>
      </w:r>
      <w:r w:rsidR="00063795" w:rsidRPr="00063795">
        <w:rPr>
          <w:lang w:eastAsia="zh-HK"/>
        </w:rPr>
        <w:t>故選</w:t>
      </w:r>
      <w:r w:rsidR="00063795" w:rsidRPr="00063795">
        <w:rPr>
          <w:lang w:eastAsia="zh-HK"/>
        </w:rPr>
        <w:t>(B)(D)</w:t>
      </w:r>
    </w:p>
    <w:p w:rsidR="00063795" w:rsidRPr="00063795" w:rsidRDefault="00063795" w:rsidP="007C57D6">
      <w:pPr>
        <w:pStyle w:val="Af2"/>
        <w:ind w:left="1092" w:hanging="1092"/>
      </w:pPr>
      <w:r w:rsidRPr="00063795">
        <w:t>39.</w:t>
      </w:r>
      <w:r w:rsidRPr="00063795">
        <w:tab/>
      </w:r>
      <w:r w:rsidRPr="00063795">
        <w:t>出處：選修生物（</w:t>
      </w:r>
      <w:r w:rsidRPr="00063795">
        <w:rPr>
          <w:lang w:eastAsia="zh-HK"/>
        </w:rPr>
        <w:t>下</w:t>
      </w:r>
      <w:r w:rsidRPr="00063795">
        <w:t>）</w:t>
      </w:r>
      <w:r w:rsidRPr="00063795">
        <w:t>11-3</w:t>
      </w:r>
      <w:r w:rsidRPr="00063795">
        <w:t>（</w:t>
      </w:r>
      <w:r w:rsidRPr="00063795">
        <w:rPr>
          <w:lang w:eastAsia="zh-HK"/>
        </w:rPr>
        <w:t>康熹</w:t>
      </w:r>
      <w:r w:rsidRPr="00063795">
        <w:t>11-3</w:t>
      </w:r>
      <w:r w:rsidRPr="00063795">
        <w:t>）</w:t>
      </w:r>
    </w:p>
    <w:p w:rsidR="00063795" w:rsidRPr="00063795" w:rsidRDefault="007C57D6" w:rsidP="007C57D6">
      <w:pPr>
        <w:pStyle w:val="Af2"/>
        <w:ind w:left="1092" w:hanging="1092"/>
      </w:pPr>
      <w:r>
        <w:rPr>
          <w:rFonts w:hint="eastAsia"/>
        </w:rPr>
        <w:tab/>
      </w:r>
      <w:r w:rsidR="00063795" w:rsidRPr="00063795">
        <w:t>解析：</w:t>
      </w:r>
      <w:r w:rsidR="00063795" w:rsidRPr="00063795">
        <w:t>RNA</w:t>
      </w:r>
      <w:r w:rsidR="00063795" w:rsidRPr="00063795">
        <w:t>干擾的技術，讓</w:t>
      </w:r>
      <w:r w:rsidR="00E02482">
        <w:rPr>
          <w:rFonts w:hint="eastAsia"/>
        </w:rPr>
        <w:t>m</w:t>
      </w:r>
      <w:r w:rsidR="00063795" w:rsidRPr="00063795">
        <w:t>RNA</w:t>
      </w:r>
      <w:r w:rsidR="00063795" w:rsidRPr="00063795">
        <w:t>無法</w:t>
      </w:r>
      <w:r w:rsidR="00E02482">
        <w:rPr>
          <w:rFonts w:hint="eastAsia"/>
        </w:rPr>
        <w:t>表現蛋白質</w:t>
      </w:r>
      <w:r w:rsidR="00063795" w:rsidRPr="00063795">
        <w:t>，</w:t>
      </w:r>
      <w:r w:rsidR="00E02482">
        <w:rPr>
          <w:rFonts w:hint="eastAsia"/>
        </w:rPr>
        <w:t>故選</w:t>
      </w:r>
      <w:r w:rsidR="00E02482">
        <w:rPr>
          <w:rFonts w:hint="eastAsia"/>
        </w:rPr>
        <w:t>(B)</w:t>
      </w:r>
    </w:p>
    <w:p w:rsidR="00063795" w:rsidRPr="00063795" w:rsidRDefault="00063795" w:rsidP="007C57D6">
      <w:pPr>
        <w:pStyle w:val="Af2"/>
        <w:ind w:left="1092" w:hanging="1092"/>
      </w:pPr>
      <w:r w:rsidRPr="00063795">
        <w:t>40.</w:t>
      </w:r>
      <w:r w:rsidRPr="00063795">
        <w:tab/>
      </w:r>
      <w:r w:rsidRPr="00063795">
        <w:t>出處：選修生物（</w:t>
      </w:r>
      <w:r w:rsidRPr="00063795">
        <w:rPr>
          <w:lang w:eastAsia="zh-HK"/>
        </w:rPr>
        <w:t>下</w:t>
      </w:r>
      <w:r w:rsidRPr="00063795">
        <w:t>）</w:t>
      </w:r>
      <w:r w:rsidRPr="00063795">
        <w:t>11-3</w:t>
      </w:r>
      <w:r w:rsidRPr="00063795">
        <w:t>（</w:t>
      </w:r>
      <w:r w:rsidRPr="00063795">
        <w:rPr>
          <w:lang w:eastAsia="zh-HK"/>
        </w:rPr>
        <w:t>康熹</w:t>
      </w:r>
      <w:r w:rsidRPr="00063795">
        <w:t>11-3</w:t>
      </w:r>
      <w:r w:rsidRPr="00063795">
        <w:t>）</w:t>
      </w:r>
    </w:p>
    <w:p w:rsidR="00063795" w:rsidRPr="00063795" w:rsidRDefault="00ED7D76" w:rsidP="00ED7D76">
      <w:pPr>
        <w:pStyle w:val="Af3"/>
        <w:ind w:left="1435" w:hanging="1075"/>
      </w:pPr>
      <w:r>
        <w:t>解析：</w:t>
      </w:r>
      <w:r>
        <w:t>(A)</w:t>
      </w:r>
      <w:r w:rsidR="00253035">
        <w:rPr>
          <w:rFonts w:hint="eastAsia"/>
        </w:rPr>
        <w:t>由第二行可知</w:t>
      </w:r>
      <w:r w:rsidR="00063795" w:rsidRPr="00063795">
        <w:t>RNA</w:t>
      </w:r>
      <w:r w:rsidR="00063795" w:rsidRPr="00063795">
        <w:t>干擾的技術具專一性</w:t>
      </w:r>
    </w:p>
    <w:p w:rsidR="00063795" w:rsidRPr="00063795" w:rsidRDefault="00063795" w:rsidP="0026649B">
      <w:pPr>
        <w:pStyle w:val="B"/>
        <w:ind w:leftChars="460" w:left="1455" w:hangingChars="142" w:hanging="351"/>
      </w:pPr>
      <w:r w:rsidRPr="00063795">
        <w:t>(B)</w:t>
      </w:r>
      <w:r w:rsidRPr="00063795">
        <w:t>要用雙股的</w:t>
      </w:r>
      <w:r w:rsidRPr="00063795">
        <w:t>RNA</w:t>
      </w:r>
      <w:r w:rsidRPr="00063795">
        <w:t>才可有效率地造成花色的改變</w:t>
      </w:r>
    </w:p>
    <w:p w:rsidR="00063795" w:rsidRPr="00063795" w:rsidRDefault="00063795" w:rsidP="0026649B">
      <w:pPr>
        <w:pStyle w:val="B"/>
        <w:ind w:leftChars="460" w:left="1455" w:hangingChars="142" w:hanging="351"/>
      </w:pPr>
      <w:r w:rsidRPr="00063795">
        <w:t>(C)</w:t>
      </w:r>
      <w:r w:rsidRPr="00063795">
        <w:t>基因的靜默因有轉殖特定基因，會隨著細胞分裂時</w:t>
      </w:r>
      <w:r w:rsidRPr="00063795">
        <w:t>DNA</w:t>
      </w:r>
      <w:r w:rsidRPr="00063795">
        <w:t>複製，在子細胞間傳遞</w:t>
      </w:r>
    </w:p>
    <w:p w:rsidR="00063795" w:rsidRPr="00063795" w:rsidRDefault="00063795" w:rsidP="007C57D6">
      <w:pPr>
        <w:pStyle w:val="Af2"/>
        <w:ind w:left="1092" w:hanging="1092"/>
      </w:pPr>
      <w:r w:rsidRPr="00063795">
        <w:t>41.</w:t>
      </w:r>
      <w:r w:rsidRPr="00063795">
        <w:tab/>
      </w:r>
      <w:r w:rsidRPr="00063795">
        <w:t>出處：選修生物（</w:t>
      </w:r>
      <w:r w:rsidRPr="00063795">
        <w:rPr>
          <w:lang w:eastAsia="zh-HK"/>
        </w:rPr>
        <w:t>下</w:t>
      </w:r>
      <w:r w:rsidRPr="00063795">
        <w:t>）</w:t>
      </w:r>
      <w:r w:rsidRPr="00063795">
        <w:t>9-1</w:t>
      </w:r>
      <w:r w:rsidRPr="00063795">
        <w:t>（</w:t>
      </w:r>
      <w:r w:rsidRPr="00063795">
        <w:rPr>
          <w:lang w:eastAsia="zh-HK"/>
        </w:rPr>
        <w:t>康熹</w:t>
      </w:r>
      <w:r w:rsidRPr="00063795">
        <w:t xml:space="preserve"> 9-1</w:t>
      </w:r>
      <w:r w:rsidRPr="00063795">
        <w:t>）</w:t>
      </w:r>
    </w:p>
    <w:p w:rsidR="00063795" w:rsidRPr="00063795" w:rsidRDefault="00ED7D76" w:rsidP="007C57D6">
      <w:pPr>
        <w:pStyle w:val="Af3"/>
        <w:ind w:left="1435" w:hanging="1075"/>
      </w:pPr>
      <w:r>
        <w:t>解析：</w:t>
      </w:r>
      <w:r>
        <w:t>(A)</w:t>
      </w:r>
      <w:r w:rsidR="00063795" w:rsidRPr="00063795">
        <w:t>給予致癢素（如組織胺），年輕老鼠和老年老鼠搔癢次數沒有顯著差異</w:t>
      </w:r>
      <w:r w:rsidR="006C4BF3">
        <w:rPr>
          <w:rFonts w:hint="eastAsia"/>
        </w:rPr>
        <w:t>，可知</w:t>
      </w:r>
      <w:r w:rsidR="00063795" w:rsidRPr="00063795">
        <w:t>組織胺不能活化皮膚的</w:t>
      </w:r>
      <w:r w:rsidR="00063795" w:rsidRPr="00063795">
        <w:t>MC</w:t>
      </w:r>
      <w:r w:rsidR="00063795" w:rsidRPr="00063795">
        <w:t>受器</w:t>
      </w:r>
    </w:p>
    <w:p w:rsidR="00063795" w:rsidRPr="00063795" w:rsidRDefault="00063795" w:rsidP="0026649B">
      <w:pPr>
        <w:pStyle w:val="B"/>
        <w:ind w:leftChars="460" w:left="1455" w:hangingChars="142" w:hanging="351"/>
      </w:pPr>
      <w:r w:rsidRPr="00063795">
        <w:t>(B)</w:t>
      </w:r>
      <w:r w:rsidRPr="00063795">
        <w:t>年輕皮膚和老化皮膚痛覺受器種類相同</w:t>
      </w:r>
    </w:p>
    <w:p w:rsidR="00063795" w:rsidRDefault="006766FC" w:rsidP="0026649B">
      <w:pPr>
        <w:pStyle w:val="B"/>
        <w:ind w:leftChars="460" w:left="1455" w:hangingChars="142" w:hanging="351"/>
      </w:pPr>
      <w:r>
        <w:t>(D)2</w:t>
      </w:r>
      <w:r w:rsidR="00063795" w:rsidRPr="00063795">
        <w:t>g</w:t>
      </w:r>
      <w:r w:rsidR="00063795" w:rsidRPr="00063795">
        <w:t>的人造纖維可以引起痛覺</w:t>
      </w:r>
      <w:r w:rsidR="00656B5D">
        <w:rPr>
          <w:rFonts w:hint="eastAsia"/>
        </w:rPr>
        <w:t>；</w:t>
      </w:r>
      <w:r w:rsidR="00063795" w:rsidRPr="00063795">
        <w:t>0.02g</w:t>
      </w:r>
      <w:r w:rsidR="00656B5D">
        <w:rPr>
          <w:rFonts w:hint="eastAsia"/>
        </w:rPr>
        <w:t>的人造纖維無法引起</w:t>
      </w:r>
      <w:r w:rsidR="00063795" w:rsidRPr="00063795">
        <w:t>年輕老鼠</w:t>
      </w:r>
      <w:r w:rsidR="00656B5D">
        <w:rPr>
          <w:rFonts w:hint="eastAsia"/>
        </w:rPr>
        <w:t>的</w:t>
      </w:r>
      <w:r w:rsidR="00063795" w:rsidRPr="00063795">
        <w:t>癢覺</w:t>
      </w:r>
    </w:p>
    <w:p w:rsidR="00515E6B" w:rsidRDefault="00515E6B" w:rsidP="007C57D6">
      <w:pPr>
        <w:pStyle w:val="B"/>
        <w:ind w:left="1426" w:hanging="346"/>
      </w:pPr>
    </w:p>
    <w:p w:rsidR="00515E6B" w:rsidRPr="00063795" w:rsidRDefault="00515E6B" w:rsidP="007C57D6">
      <w:pPr>
        <w:pStyle w:val="B"/>
        <w:ind w:left="1426" w:hanging="346"/>
      </w:pPr>
    </w:p>
    <w:p w:rsidR="00063795" w:rsidRPr="00063795" w:rsidRDefault="00063795" w:rsidP="007C57D6">
      <w:pPr>
        <w:pStyle w:val="Af2"/>
        <w:ind w:left="1092" w:hanging="1092"/>
      </w:pPr>
      <w:r w:rsidRPr="00063795">
        <w:lastRenderedPageBreak/>
        <w:t>42.</w:t>
      </w:r>
      <w:r w:rsidRPr="00063795">
        <w:tab/>
      </w:r>
      <w:r w:rsidRPr="00063795">
        <w:t>出處：選修生物（</w:t>
      </w:r>
      <w:r w:rsidRPr="00063795">
        <w:rPr>
          <w:lang w:eastAsia="zh-HK"/>
        </w:rPr>
        <w:t>下</w:t>
      </w:r>
      <w:r w:rsidRPr="00063795">
        <w:t>）</w:t>
      </w:r>
      <w:r w:rsidRPr="00063795">
        <w:t>9-1</w:t>
      </w:r>
      <w:r w:rsidRPr="00063795">
        <w:t>（</w:t>
      </w:r>
      <w:r w:rsidRPr="00063795">
        <w:rPr>
          <w:lang w:eastAsia="zh-HK"/>
        </w:rPr>
        <w:t>康熹</w:t>
      </w:r>
      <w:r w:rsidRPr="00063795">
        <w:t xml:space="preserve"> 9-1</w:t>
      </w:r>
      <w:r w:rsidRPr="00063795">
        <w:t>）</w:t>
      </w:r>
    </w:p>
    <w:p w:rsidR="00063795" w:rsidRPr="00063795" w:rsidRDefault="007C57D6" w:rsidP="007C57D6">
      <w:pPr>
        <w:pStyle w:val="Af2"/>
        <w:ind w:left="1092" w:hanging="1092"/>
      </w:pPr>
      <w:r>
        <w:rPr>
          <w:rFonts w:hint="eastAsia"/>
        </w:rPr>
        <w:tab/>
      </w:r>
      <w:r w:rsidR="00063795" w:rsidRPr="00063795">
        <w:t>解析：</w:t>
      </w:r>
      <w:r w:rsidR="00063795" w:rsidRPr="00063795">
        <w:t>(A) MC</w:t>
      </w:r>
      <w:r w:rsidR="00063795" w:rsidRPr="00063795">
        <w:t>可表現一種稱為</w:t>
      </w:r>
      <w:r w:rsidR="00063795" w:rsidRPr="00063795">
        <w:t>Piezo2</w:t>
      </w:r>
      <w:r w:rsidR="00063795" w:rsidRPr="00063795">
        <w:t>的機械性閘控正離子通道，所以</w:t>
      </w:r>
      <w:r w:rsidR="00063795" w:rsidRPr="00063795">
        <w:t>MC</w:t>
      </w:r>
      <w:r w:rsidR="00063795" w:rsidRPr="00063795">
        <w:t>是機械性觸覺受器</w:t>
      </w:r>
    </w:p>
    <w:p w:rsidR="00063795" w:rsidRPr="00063795" w:rsidRDefault="00063795" w:rsidP="0026649B">
      <w:pPr>
        <w:pStyle w:val="B"/>
        <w:ind w:leftChars="460" w:left="1455" w:hangingChars="142" w:hanging="351"/>
      </w:pPr>
      <w:r w:rsidRPr="00063795">
        <w:t>(B)</w:t>
      </w:r>
      <w:r w:rsidRPr="00063795">
        <w:t>在皮膚</w:t>
      </w:r>
      <w:r w:rsidRPr="00063795">
        <w:t>MC</w:t>
      </w:r>
      <w:r w:rsidRPr="00063795">
        <w:t>數量的</w:t>
      </w:r>
      <w:r w:rsidR="00E75EB2">
        <w:rPr>
          <w:rFonts w:hint="eastAsia"/>
        </w:rPr>
        <w:t>減少，會造成異癢症的現象</w:t>
      </w:r>
    </w:p>
    <w:p w:rsidR="007524AA" w:rsidRPr="00063795" w:rsidRDefault="00063795" w:rsidP="0026649B">
      <w:pPr>
        <w:pStyle w:val="B"/>
        <w:ind w:leftChars="460" w:left="1455" w:hangingChars="142" w:hanging="351"/>
      </w:pPr>
      <w:r w:rsidRPr="00063795">
        <w:t>(C)</w:t>
      </w:r>
      <w:r w:rsidRPr="00063795">
        <w:t>老化導致此</w:t>
      </w:r>
      <w:r w:rsidRPr="00063795">
        <w:t>MC</w:t>
      </w:r>
      <w:r w:rsidRPr="00063795">
        <w:t>數量減少，組織胺不可促進</w:t>
      </w:r>
      <w:r w:rsidRPr="00063795">
        <w:t>MC</w:t>
      </w:r>
      <w:r w:rsidRPr="00063795">
        <w:t>再生</w:t>
      </w:r>
    </w:p>
    <w:p w:rsidR="00063795" w:rsidRPr="00063795" w:rsidRDefault="00063795" w:rsidP="007C57D6">
      <w:pPr>
        <w:pStyle w:val="Af2"/>
        <w:ind w:left="1092" w:hanging="1092"/>
      </w:pPr>
      <w:r w:rsidRPr="00063795">
        <w:t>43.</w:t>
      </w:r>
      <w:r w:rsidRPr="00063795">
        <w:tab/>
      </w:r>
      <w:r w:rsidRPr="00063795">
        <w:t>出處：選修生物（</w:t>
      </w:r>
      <w:r w:rsidRPr="00063795">
        <w:rPr>
          <w:lang w:eastAsia="zh-HK"/>
        </w:rPr>
        <w:t>下</w:t>
      </w:r>
      <w:r w:rsidRPr="00063795">
        <w:t>）</w:t>
      </w:r>
      <w:r w:rsidRPr="00063795">
        <w:t>9-1</w:t>
      </w:r>
      <w:r w:rsidRPr="00063795">
        <w:t>（</w:t>
      </w:r>
      <w:r w:rsidRPr="00063795">
        <w:rPr>
          <w:lang w:eastAsia="zh-HK"/>
        </w:rPr>
        <w:t>康熹</w:t>
      </w:r>
      <w:r w:rsidRPr="00063795">
        <w:t xml:space="preserve"> 9-1</w:t>
      </w:r>
      <w:r w:rsidRPr="00063795">
        <w:t>）</w:t>
      </w:r>
    </w:p>
    <w:p w:rsidR="00063795" w:rsidRPr="00063795" w:rsidRDefault="00ED7D76" w:rsidP="00ED7D76">
      <w:pPr>
        <w:pStyle w:val="Af3"/>
        <w:ind w:left="1435" w:hanging="1075"/>
      </w:pPr>
      <w:r>
        <w:t>解析：</w:t>
      </w:r>
      <w:r>
        <w:t>(</w:t>
      </w:r>
      <w:r w:rsidR="007524AA">
        <w:rPr>
          <w:rFonts w:hint="eastAsia"/>
        </w:rPr>
        <w:t>B</w:t>
      </w:r>
      <w:r>
        <w:t>)</w:t>
      </w:r>
      <w:r w:rsidR="00063795" w:rsidRPr="00063795">
        <w:t>活化</w:t>
      </w:r>
      <w:r w:rsidR="00063795" w:rsidRPr="00063795">
        <w:t>Piezo2</w:t>
      </w:r>
      <w:r w:rsidR="00063795" w:rsidRPr="00063795">
        <w:t>，</w:t>
      </w:r>
      <w:r w:rsidR="007524AA">
        <w:rPr>
          <w:rFonts w:hint="eastAsia"/>
        </w:rPr>
        <w:t>可引起</w:t>
      </w:r>
      <w:r w:rsidR="007524AA">
        <w:rPr>
          <w:rFonts w:hint="eastAsia"/>
        </w:rPr>
        <w:t>MC</w:t>
      </w:r>
      <w:r w:rsidR="007524AA">
        <w:rPr>
          <w:rFonts w:hint="eastAsia"/>
        </w:rPr>
        <w:t>細胞膜去極化，觸發神經傳導物質的釋放</w:t>
      </w:r>
    </w:p>
    <w:p w:rsidR="00063795" w:rsidRPr="00063795" w:rsidRDefault="00063795" w:rsidP="0026649B">
      <w:pPr>
        <w:pStyle w:val="B"/>
        <w:ind w:leftChars="460" w:left="1455" w:hangingChars="142" w:hanging="351"/>
      </w:pPr>
      <w:r w:rsidRPr="00063795">
        <w:t>(C)</w:t>
      </w:r>
      <w:r w:rsidR="002B4B03">
        <w:rPr>
          <w:rFonts w:hint="eastAsia"/>
        </w:rPr>
        <w:t>剔除</w:t>
      </w:r>
      <w:r w:rsidR="002B4B03" w:rsidRPr="00063795">
        <w:t>Piezo2</w:t>
      </w:r>
      <w:r w:rsidR="002B4B03">
        <w:rPr>
          <w:rFonts w:hint="eastAsia"/>
        </w:rPr>
        <w:t>的表現，實驗動物明顯產生異癢現象</w:t>
      </w:r>
    </w:p>
    <w:p w:rsidR="00063795" w:rsidRPr="00063795" w:rsidRDefault="00063795" w:rsidP="0026649B">
      <w:pPr>
        <w:pStyle w:val="B"/>
        <w:ind w:leftChars="460" w:left="1455" w:hangingChars="142" w:hanging="351"/>
      </w:pPr>
      <w:r w:rsidRPr="00063795">
        <w:t>(D)</w:t>
      </w:r>
      <w:r w:rsidRPr="00063795">
        <w:t>抑制</w:t>
      </w:r>
      <w:r w:rsidRPr="00063795">
        <w:t>Piezo2</w:t>
      </w:r>
      <w:r w:rsidRPr="00063795">
        <w:t>，不會導致</w:t>
      </w:r>
      <w:r w:rsidRPr="00063795">
        <w:t>MC</w:t>
      </w:r>
      <w:r w:rsidRPr="00063795">
        <w:t>觸覺受器死亡</w:t>
      </w:r>
    </w:p>
    <w:p w:rsidR="00063795" w:rsidRPr="00063795" w:rsidRDefault="00063795" w:rsidP="007C57D6">
      <w:pPr>
        <w:pStyle w:val="Af2"/>
        <w:ind w:left="1092" w:hanging="1092"/>
      </w:pPr>
      <w:r w:rsidRPr="00063795">
        <w:rPr>
          <w:lang w:eastAsia="zh-HK"/>
        </w:rPr>
        <w:t>四</w:t>
      </w:r>
      <w:r w:rsidRPr="00063795">
        <w:t>、</w:t>
      </w:r>
      <w:r w:rsidRPr="00063795">
        <w:rPr>
          <w:lang w:eastAsia="zh-HK"/>
        </w:rPr>
        <w:t>實驗</w:t>
      </w:r>
      <w:r w:rsidRPr="00063795">
        <w:t>題</w:t>
      </w:r>
    </w:p>
    <w:p w:rsidR="007E3400" w:rsidRDefault="00063795" w:rsidP="007E3400">
      <w:pPr>
        <w:pStyle w:val="Af2"/>
        <w:ind w:left="1092" w:hanging="1092"/>
      </w:pPr>
      <w:r w:rsidRPr="00063795">
        <w:t>44.</w:t>
      </w:r>
      <w:r w:rsidRPr="00063795">
        <w:tab/>
      </w:r>
      <w:r w:rsidRPr="00063795">
        <w:t>出處：選</w:t>
      </w:r>
      <w:r w:rsidRPr="00063795">
        <w:rPr>
          <w:lang w:eastAsia="zh-HK"/>
        </w:rPr>
        <w:t>修</w:t>
      </w:r>
      <w:r w:rsidRPr="00063795">
        <w:t>生</w:t>
      </w:r>
      <w:r w:rsidRPr="00063795">
        <w:rPr>
          <w:lang w:eastAsia="zh-HK"/>
        </w:rPr>
        <w:t>物</w:t>
      </w:r>
      <w:r w:rsidRPr="00063795">
        <w:t>（</w:t>
      </w:r>
      <w:r w:rsidRPr="00063795">
        <w:rPr>
          <w:lang w:eastAsia="zh-HK"/>
        </w:rPr>
        <w:t>上</w:t>
      </w:r>
      <w:r w:rsidRPr="00063795">
        <w:t>）探討活動</w:t>
      </w:r>
      <w:r w:rsidRPr="00063795">
        <w:t xml:space="preserve"> 1-3</w:t>
      </w:r>
      <w:r w:rsidRPr="00063795">
        <w:t>（</w:t>
      </w:r>
      <w:r w:rsidRPr="00063795">
        <w:rPr>
          <w:lang w:eastAsia="zh-HK"/>
        </w:rPr>
        <w:t>康熹</w:t>
      </w:r>
      <w:r w:rsidRPr="00063795">
        <w:t xml:space="preserve"> 1</w:t>
      </w:r>
      <w:r w:rsidRPr="00063795">
        <w:rPr>
          <w:lang w:eastAsia="zh-HK"/>
        </w:rPr>
        <w:t>-</w:t>
      </w:r>
      <w:r w:rsidRPr="00063795">
        <w:t>3</w:t>
      </w:r>
      <w:r w:rsidRPr="00063795">
        <w:t>）</w:t>
      </w:r>
    </w:p>
    <w:p w:rsidR="00063795" w:rsidRPr="00063795" w:rsidRDefault="007E3400" w:rsidP="007E3400">
      <w:pPr>
        <w:pStyle w:val="Af2"/>
        <w:ind w:left="1092" w:hanging="1092"/>
      </w:pPr>
      <w:r>
        <w:tab/>
      </w:r>
      <w:r w:rsidR="00063795" w:rsidRPr="00063795">
        <w:t>解析：</w:t>
      </w:r>
      <w:r w:rsidR="00063795" w:rsidRPr="00063795">
        <w:t>(C)</w:t>
      </w:r>
      <w:r w:rsidR="00063795" w:rsidRPr="00063795">
        <w:t>屬於厚壁組織</w:t>
      </w:r>
    </w:p>
    <w:p w:rsidR="00063795" w:rsidRPr="00063795" w:rsidRDefault="00063795" w:rsidP="007C57D6">
      <w:pPr>
        <w:pStyle w:val="Af2"/>
        <w:ind w:left="1092" w:hanging="1092"/>
      </w:pPr>
      <w:r w:rsidRPr="00063795">
        <w:t>45.</w:t>
      </w:r>
      <w:r w:rsidRPr="00063795">
        <w:tab/>
      </w:r>
      <w:r w:rsidRPr="00063795">
        <w:t>出處：選</w:t>
      </w:r>
      <w:r w:rsidRPr="00063795">
        <w:rPr>
          <w:lang w:eastAsia="zh-HK"/>
        </w:rPr>
        <w:t>修</w:t>
      </w:r>
      <w:r w:rsidRPr="00063795">
        <w:t>生</w:t>
      </w:r>
      <w:r w:rsidRPr="00063795">
        <w:rPr>
          <w:lang w:eastAsia="zh-HK"/>
        </w:rPr>
        <w:t>物</w:t>
      </w:r>
      <w:r w:rsidRPr="00063795">
        <w:t>（</w:t>
      </w:r>
      <w:r w:rsidRPr="00063795">
        <w:rPr>
          <w:lang w:eastAsia="zh-HK"/>
        </w:rPr>
        <w:t>下</w:t>
      </w:r>
      <w:r w:rsidRPr="00063795">
        <w:t>）探討活動</w:t>
      </w:r>
      <w:r w:rsidRPr="00063795">
        <w:t xml:space="preserve"> 11-1</w:t>
      </w:r>
      <w:r w:rsidRPr="00063795">
        <w:t>（</w:t>
      </w:r>
      <w:r w:rsidRPr="00063795">
        <w:rPr>
          <w:lang w:eastAsia="zh-HK"/>
        </w:rPr>
        <w:t>康熹</w:t>
      </w:r>
      <w:r w:rsidRPr="00063795">
        <w:t xml:space="preserve"> 11</w:t>
      </w:r>
      <w:r w:rsidRPr="00063795">
        <w:rPr>
          <w:lang w:eastAsia="zh-HK"/>
        </w:rPr>
        <w:t>-</w:t>
      </w:r>
      <w:r w:rsidRPr="00063795">
        <w:t>1</w:t>
      </w:r>
      <w:r w:rsidRPr="00063795">
        <w:t>）</w:t>
      </w:r>
    </w:p>
    <w:p w:rsidR="00063795" w:rsidRPr="00063795" w:rsidRDefault="007C57D6" w:rsidP="007C57D6">
      <w:pPr>
        <w:pStyle w:val="Af2"/>
        <w:ind w:left="1092" w:hanging="1092"/>
      </w:pPr>
      <w:r>
        <w:rPr>
          <w:rFonts w:hint="eastAsia"/>
        </w:rPr>
        <w:tab/>
      </w:r>
      <w:r w:rsidR="00063795" w:rsidRPr="00063795">
        <w:t>解析：</w:t>
      </w:r>
      <w:r w:rsidR="00063795" w:rsidRPr="007C57D6">
        <w:rPr>
          <w:rFonts w:hint="eastAsia"/>
        </w:rPr>
        <w:t>①打破細胞分離病毒甲</w:t>
      </w:r>
      <w:r w:rsidR="00063795" w:rsidRPr="007C57D6">
        <w:sym w:font="Wingdings" w:char="F0E0"/>
      </w:r>
      <w:r w:rsidR="00063795" w:rsidRPr="007C57D6">
        <w:rPr>
          <w:rFonts w:hint="eastAsia"/>
        </w:rPr>
        <w:t>④加入蛋白質分解酵素去掉蛋白殼體</w:t>
      </w:r>
      <w:r w:rsidR="00063795" w:rsidRPr="007C57D6">
        <w:sym w:font="Wingdings" w:char="F0E0"/>
      </w:r>
      <w:r w:rsidR="00063795" w:rsidRPr="007C57D6">
        <w:rPr>
          <w:rFonts w:hint="eastAsia"/>
        </w:rPr>
        <w:t>②酒精沉澱病毒</w:t>
      </w:r>
      <w:r w:rsidR="00063795" w:rsidRPr="007C57D6">
        <w:t>RNA</w:t>
      </w:r>
      <w:r w:rsidR="00063795" w:rsidRPr="007C57D6">
        <w:sym w:font="Wingdings" w:char="F0E0"/>
      </w:r>
      <w:r w:rsidR="00063795" w:rsidRPr="007C57D6">
        <w:rPr>
          <w:rFonts w:hint="eastAsia"/>
        </w:rPr>
        <w:t>③將</w:t>
      </w:r>
      <w:r w:rsidR="00063795" w:rsidRPr="00063795">
        <w:t>RNA</w:t>
      </w:r>
      <w:r w:rsidR="00063795" w:rsidRPr="00063795">
        <w:t>轉為</w:t>
      </w:r>
      <w:r w:rsidR="00063795" w:rsidRPr="00063795">
        <w:t>DNA</w:t>
      </w:r>
      <w:r w:rsidR="00063795" w:rsidRPr="00063795">
        <w:sym w:font="Wingdings" w:char="F0E0"/>
      </w:r>
      <w:r w:rsidR="00063795" w:rsidRPr="0026649B">
        <w:rPr>
          <w:rFonts w:hint="eastAsia"/>
        </w:rPr>
        <w:t>⑥</w:t>
      </w:r>
      <w:r w:rsidR="00063795" w:rsidRPr="00063795">
        <w:t>加入</w:t>
      </w:r>
      <w:r w:rsidR="00063795" w:rsidRPr="00063795">
        <w:t>DNA</w:t>
      </w:r>
      <w:r w:rsidR="00063795" w:rsidRPr="00063795">
        <w:t>聚合酶進行反應</w:t>
      </w:r>
      <w:r w:rsidR="00063795" w:rsidRPr="00063795">
        <w:sym w:font="Wingdings" w:char="F0E0"/>
      </w:r>
      <w:r w:rsidR="00063795" w:rsidRPr="0026649B">
        <w:rPr>
          <w:rFonts w:hint="eastAsia"/>
        </w:rPr>
        <w:t>⑤</w:t>
      </w:r>
      <w:r w:rsidR="00063795" w:rsidRPr="00063795">
        <w:t>純化</w:t>
      </w:r>
      <w:r w:rsidR="00063795" w:rsidRPr="00063795">
        <w:t>DNA</w:t>
      </w:r>
      <w:r w:rsidR="00063795" w:rsidRPr="00063795">
        <w:sym w:font="Wingdings" w:char="F0E0"/>
      </w:r>
      <w:r w:rsidR="00063795" w:rsidRPr="0026649B">
        <w:rPr>
          <w:rFonts w:hint="eastAsia"/>
        </w:rPr>
        <w:t>⑦</w:t>
      </w:r>
      <w:r w:rsidR="00063795" w:rsidRPr="00063795">
        <w:t>分析病毒核酸序列</w:t>
      </w:r>
    </w:p>
    <w:p w:rsidR="00063795" w:rsidRPr="00063795" w:rsidRDefault="00063795" w:rsidP="007C57D6">
      <w:pPr>
        <w:pStyle w:val="Af2"/>
        <w:ind w:left="1092" w:hanging="1092"/>
      </w:pPr>
      <w:r w:rsidRPr="00063795">
        <w:t>46.</w:t>
      </w:r>
      <w:r w:rsidRPr="00063795">
        <w:tab/>
      </w:r>
      <w:r w:rsidRPr="00063795">
        <w:t>出處：選</w:t>
      </w:r>
      <w:r w:rsidRPr="00063795">
        <w:rPr>
          <w:lang w:eastAsia="zh-HK"/>
        </w:rPr>
        <w:t>修</w:t>
      </w:r>
      <w:r w:rsidRPr="00063795">
        <w:t>生</w:t>
      </w:r>
      <w:r w:rsidRPr="00063795">
        <w:rPr>
          <w:lang w:eastAsia="zh-HK"/>
        </w:rPr>
        <w:t>物</w:t>
      </w:r>
      <w:r w:rsidRPr="00063795">
        <w:t>（</w:t>
      </w:r>
      <w:r w:rsidRPr="00063795">
        <w:rPr>
          <w:lang w:eastAsia="zh-HK"/>
        </w:rPr>
        <w:t>下</w:t>
      </w:r>
      <w:r w:rsidRPr="00063795">
        <w:t>）</w:t>
      </w:r>
      <w:r w:rsidRPr="00063795">
        <w:t>10-1</w:t>
      </w:r>
      <w:r w:rsidRPr="00063795">
        <w:t>（</w:t>
      </w:r>
      <w:r w:rsidRPr="00063795">
        <w:rPr>
          <w:lang w:eastAsia="zh-HK"/>
        </w:rPr>
        <w:t>康熹</w:t>
      </w:r>
      <w:r w:rsidRPr="00063795">
        <w:t xml:space="preserve"> 10</w:t>
      </w:r>
      <w:r w:rsidRPr="00063795">
        <w:rPr>
          <w:lang w:eastAsia="zh-HK"/>
        </w:rPr>
        <w:t>-</w:t>
      </w:r>
      <w:r w:rsidRPr="00063795">
        <w:t>1</w:t>
      </w:r>
      <w:r w:rsidRPr="00063795">
        <w:t>）</w:t>
      </w:r>
    </w:p>
    <w:p w:rsidR="00063795" w:rsidRPr="00063795" w:rsidRDefault="007C57D6" w:rsidP="007C57D6">
      <w:pPr>
        <w:pStyle w:val="Af2"/>
        <w:ind w:left="1092" w:hanging="1092"/>
      </w:pPr>
      <w:r>
        <w:rPr>
          <w:rFonts w:hint="eastAsia"/>
        </w:rPr>
        <w:tab/>
      </w:r>
      <w:r w:rsidR="00063795" w:rsidRPr="00063795">
        <w:t>解析：</w:t>
      </w:r>
      <w:r w:rsidR="00063795" w:rsidRPr="00063795">
        <w:t>RNA</w:t>
      </w:r>
      <w:r w:rsidR="00063795" w:rsidRPr="00063795">
        <w:t>病毒需要反轉錄成</w:t>
      </w:r>
      <w:r w:rsidR="00063795" w:rsidRPr="00063795">
        <w:t>DNA</w:t>
      </w:r>
      <w:r w:rsidR="00063795" w:rsidRPr="00063795">
        <w:t>，如果是</w:t>
      </w:r>
      <w:r w:rsidR="00063795" w:rsidRPr="00063795">
        <w:t>DNA</w:t>
      </w:r>
      <w:r w:rsidR="00063795" w:rsidRPr="00063795">
        <w:t>病毒就可以省略</w:t>
      </w:r>
      <w:r w:rsidR="00063795" w:rsidRPr="00063795">
        <w:rPr>
          <w:rFonts w:ascii="新細明體" w:hAnsi="新細明體" w:cs="新細明體" w:hint="eastAsia"/>
        </w:rPr>
        <w:t>③</w:t>
      </w:r>
    </w:p>
    <w:p w:rsidR="00063795" w:rsidRPr="00063795" w:rsidRDefault="00063795" w:rsidP="007C57D6">
      <w:pPr>
        <w:pStyle w:val="Af2"/>
        <w:ind w:left="1092" w:hanging="1092"/>
      </w:pPr>
      <w:r w:rsidRPr="00063795">
        <w:t>47.</w:t>
      </w:r>
      <w:r w:rsidRPr="00063795">
        <w:tab/>
      </w:r>
      <w:r w:rsidRPr="00063795">
        <w:t>出處：選修生物（</w:t>
      </w:r>
      <w:r w:rsidRPr="00063795">
        <w:rPr>
          <w:lang w:eastAsia="zh-HK"/>
        </w:rPr>
        <w:t>上</w:t>
      </w:r>
      <w:r w:rsidRPr="00063795">
        <w:t>）探討活動</w:t>
      </w:r>
      <w:r w:rsidRPr="00063795">
        <w:t xml:space="preserve"> 1-2</w:t>
      </w:r>
      <w:r w:rsidRPr="00063795">
        <w:t>（</w:t>
      </w:r>
      <w:r w:rsidRPr="00063795">
        <w:rPr>
          <w:lang w:eastAsia="zh-HK"/>
        </w:rPr>
        <w:t>康熹</w:t>
      </w:r>
      <w:r w:rsidRPr="00063795">
        <w:t xml:space="preserve"> 1</w:t>
      </w:r>
      <w:r w:rsidRPr="00063795">
        <w:rPr>
          <w:lang w:eastAsia="zh-HK"/>
        </w:rPr>
        <w:t>-</w:t>
      </w:r>
      <w:r w:rsidRPr="00063795">
        <w:t>2</w:t>
      </w:r>
      <w:r w:rsidRPr="00063795">
        <w:t>）</w:t>
      </w:r>
    </w:p>
    <w:p w:rsidR="00063795" w:rsidRPr="00063795" w:rsidRDefault="007C57D6" w:rsidP="007C57D6">
      <w:pPr>
        <w:pStyle w:val="Af2"/>
        <w:ind w:left="1092" w:hanging="1092"/>
      </w:pPr>
      <w:r>
        <w:rPr>
          <w:rFonts w:hint="eastAsia"/>
        </w:rPr>
        <w:tab/>
      </w:r>
      <w:r w:rsidR="00063795" w:rsidRPr="00063795">
        <w:t>解析：一個</w:t>
      </w:r>
      <w:r w:rsidR="004F2878">
        <w:rPr>
          <w:rFonts w:hint="eastAsia"/>
        </w:rPr>
        <w:t>真核</w:t>
      </w:r>
      <w:r w:rsidR="00063795" w:rsidRPr="00063795">
        <w:t>細胞長度大約是</w:t>
      </w:r>
      <w:r w:rsidR="00063795" w:rsidRPr="00063795">
        <w:t>25 μm</w:t>
      </w:r>
    </w:p>
    <w:p w:rsidR="00063795" w:rsidRPr="00063795" w:rsidRDefault="00063795" w:rsidP="007C57D6">
      <w:pPr>
        <w:pStyle w:val="Af2"/>
        <w:ind w:left="1092" w:hanging="1092"/>
      </w:pPr>
      <w:r w:rsidRPr="00063795">
        <w:t>48.</w:t>
      </w:r>
      <w:r w:rsidRPr="00063795">
        <w:tab/>
      </w:r>
      <w:r w:rsidRPr="00063795">
        <w:t>出處：基礎生物（</w:t>
      </w:r>
      <w:r w:rsidRPr="00063795">
        <w:rPr>
          <w:lang w:eastAsia="zh-HK"/>
        </w:rPr>
        <w:t>下</w:t>
      </w:r>
      <w:r w:rsidRPr="00063795">
        <w:t>）探討活動</w:t>
      </w:r>
      <w:r w:rsidRPr="00063795">
        <w:t xml:space="preserve"> 4-1</w:t>
      </w:r>
      <w:r w:rsidRPr="00063795">
        <w:t>（</w:t>
      </w:r>
      <w:r w:rsidRPr="00063795">
        <w:rPr>
          <w:lang w:eastAsia="zh-HK"/>
        </w:rPr>
        <w:t>康熹</w:t>
      </w:r>
      <w:r w:rsidRPr="00063795">
        <w:t xml:space="preserve"> 4-1</w:t>
      </w:r>
      <w:r w:rsidRPr="00063795">
        <w:t>）</w:t>
      </w:r>
    </w:p>
    <w:p w:rsidR="00063795" w:rsidRPr="00063795" w:rsidRDefault="00ED7D76" w:rsidP="00ED7D76">
      <w:pPr>
        <w:pStyle w:val="Af3"/>
        <w:ind w:left="1435" w:hanging="1075"/>
      </w:pPr>
      <w:r>
        <w:t>解析：</w:t>
      </w:r>
      <w:r>
        <w:t>(A)</w:t>
      </w:r>
      <w:r w:rsidR="00063795" w:rsidRPr="00063795">
        <w:t>洋蔥是進行有絲分裂，甲細胞的複製染色體分離，向細胞的兩極移動</w:t>
      </w:r>
    </w:p>
    <w:p w:rsidR="00063795" w:rsidRPr="00063795" w:rsidRDefault="00063795" w:rsidP="0026649B">
      <w:pPr>
        <w:pStyle w:val="B"/>
        <w:ind w:leftChars="460" w:left="1455" w:hangingChars="142" w:hanging="351"/>
      </w:pPr>
      <w:r w:rsidRPr="00063795">
        <w:t>(B)</w:t>
      </w:r>
      <w:r w:rsidRPr="00063795">
        <w:t>植物細胞會在細胞中央形成細胞板，形成新的細胞壁，分裂成兩個新細胞</w:t>
      </w:r>
    </w:p>
    <w:p w:rsidR="00063795" w:rsidRPr="00063795" w:rsidRDefault="00063795" w:rsidP="0026649B">
      <w:pPr>
        <w:pStyle w:val="B"/>
        <w:ind w:leftChars="460" w:left="1455" w:hangingChars="142" w:hanging="351"/>
      </w:pPr>
      <w:r w:rsidRPr="00063795">
        <w:t>(C)</w:t>
      </w:r>
      <w:r w:rsidRPr="00063795">
        <w:t>染色體是在間期複製</w:t>
      </w:r>
    </w:p>
    <w:p w:rsidR="00063795" w:rsidRPr="00063795" w:rsidRDefault="00063795" w:rsidP="00063795">
      <w:pPr>
        <w:widowControl/>
        <w:autoSpaceDE w:val="0"/>
        <w:autoSpaceDN w:val="0"/>
        <w:snapToGrid w:val="0"/>
        <w:spacing w:line="400" w:lineRule="exact"/>
        <w:ind w:left="372" w:hangingChars="150" w:hanging="372"/>
        <w:rPr>
          <w:rFonts w:eastAsia="細明體"/>
          <w:spacing w:val="4"/>
          <w:kern w:val="0"/>
          <w:lang w:eastAsia="zh-HK"/>
        </w:rPr>
      </w:pPr>
    </w:p>
    <w:p w:rsidR="00063795" w:rsidRPr="00063795" w:rsidRDefault="00063795" w:rsidP="00063795">
      <w:pPr>
        <w:widowControl/>
        <w:autoSpaceDE w:val="0"/>
        <w:autoSpaceDN w:val="0"/>
        <w:snapToGrid w:val="0"/>
        <w:spacing w:line="400" w:lineRule="exact"/>
        <w:ind w:left="372" w:hangingChars="150" w:hanging="372"/>
        <w:rPr>
          <w:rFonts w:eastAsia="細明體"/>
          <w:spacing w:val="4"/>
          <w:kern w:val="0"/>
        </w:rPr>
      </w:pPr>
      <w:r w:rsidRPr="00063795">
        <w:rPr>
          <w:rFonts w:eastAsia="細明體"/>
          <w:spacing w:val="4"/>
          <w:kern w:val="0"/>
          <w:lang w:eastAsia="zh-HK"/>
        </w:rPr>
        <w:t>第貳部分：</w:t>
      </w:r>
      <w:r w:rsidRPr="00063795">
        <w:rPr>
          <w:rFonts w:eastAsia="細明體"/>
          <w:spacing w:val="4"/>
          <w:kern w:val="0"/>
        </w:rPr>
        <w:t>非選擇題</w:t>
      </w:r>
    </w:p>
    <w:p w:rsidR="00063795" w:rsidRPr="00063795" w:rsidRDefault="00063795" w:rsidP="00063795">
      <w:pPr>
        <w:widowControl/>
        <w:tabs>
          <w:tab w:val="left" w:pos="360"/>
          <w:tab w:val="left" w:pos="1106"/>
        </w:tabs>
        <w:autoSpaceDE w:val="0"/>
        <w:autoSpaceDN w:val="0"/>
        <w:ind w:left="1065" w:hangingChars="431" w:hanging="1065"/>
        <w:rPr>
          <w:w w:val="103"/>
          <w:kern w:val="0"/>
        </w:rPr>
      </w:pPr>
      <w:r w:rsidRPr="00063795">
        <w:rPr>
          <w:w w:val="103"/>
          <w:kern w:val="0"/>
        </w:rPr>
        <w:t>一、</w:t>
      </w:r>
    </w:p>
    <w:p w:rsidR="00063795" w:rsidRPr="00063795" w:rsidRDefault="00063795" w:rsidP="00063795">
      <w:pPr>
        <w:widowControl/>
        <w:tabs>
          <w:tab w:val="left" w:pos="360"/>
          <w:tab w:val="left" w:pos="1106"/>
        </w:tabs>
        <w:autoSpaceDE w:val="0"/>
        <w:autoSpaceDN w:val="0"/>
        <w:ind w:left="1065" w:hangingChars="431" w:hanging="1065"/>
        <w:rPr>
          <w:w w:val="103"/>
          <w:kern w:val="0"/>
        </w:rPr>
      </w:pPr>
      <w:r w:rsidRPr="00063795">
        <w:rPr>
          <w:w w:val="103"/>
          <w:kern w:val="0"/>
        </w:rPr>
        <w:t>1.</w:t>
      </w:r>
      <w:r w:rsidRPr="00063795">
        <w:rPr>
          <w:w w:val="103"/>
          <w:kern w:val="0"/>
        </w:rPr>
        <w:tab/>
      </w:r>
      <w:r w:rsidRPr="00063795">
        <w:rPr>
          <w:w w:val="103"/>
          <w:kern w:val="0"/>
        </w:rPr>
        <w:t>出處：選修生物（</w:t>
      </w:r>
      <w:r w:rsidRPr="00063795">
        <w:rPr>
          <w:w w:val="103"/>
          <w:kern w:val="0"/>
          <w:lang w:eastAsia="zh-HK"/>
        </w:rPr>
        <w:t>下</w:t>
      </w:r>
      <w:r w:rsidRPr="00063795">
        <w:rPr>
          <w:w w:val="103"/>
          <w:kern w:val="0"/>
        </w:rPr>
        <w:t>）探討活動</w:t>
      </w:r>
      <w:r w:rsidRPr="00063795">
        <w:rPr>
          <w:w w:val="103"/>
          <w:kern w:val="0"/>
        </w:rPr>
        <w:t xml:space="preserve"> 12-1</w:t>
      </w:r>
      <w:r w:rsidRPr="00063795">
        <w:rPr>
          <w:w w:val="103"/>
          <w:kern w:val="0"/>
        </w:rPr>
        <w:t>（</w:t>
      </w:r>
      <w:r w:rsidRPr="00063795">
        <w:rPr>
          <w:w w:val="103"/>
          <w:kern w:val="0"/>
          <w:lang w:eastAsia="zh-HK"/>
        </w:rPr>
        <w:t>康熹</w:t>
      </w:r>
      <w:r w:rsidRPr="00063795">
        <w:rPr>
          <w:w w:val="103"/>
          <w:kern w:val="0"/>
        </w:rPr>
        <w:t xml:space="preserve"> 12-1</w:t>
      </w:r>
      <w:r w:rsidRPr="00063795">
        <w:rPr>
          <w:w w:val="103"/>
          <w:kern w:val="0"/>
        </w:rPr>
        <w:t>）</w:t>
      </w:r>
    </w:p>
    <w:p w:rsidR="00063795" w:rsidRPr="00063795" w:rsidRDefault="00063795" w:rsidP="00063795">
      <w:pPr>
        <w:widowControl/>
        <w:tabs>
          <w:tab w:val="left" w:pos="360"/>
          <w:tab w:val="left" w:pos="1106"/>
        </w:tabs>
        <w:autoSpaceDE w:val="0"/>
        <w:autoSpaceDN w:val="0"/>
        <w:ind w:left="1065" w:hangingChars="431" w:hanging="1065"/>
        <w:rPr>
          <w:w w:val="103"/>
          <w:kern w:val="0"/>
        </w:rPr>
      </w:pPr>
      <w:r w:rsidRPr="00063795">
        <w:rPr>
          <w:w w:val="103"/>
          <w:kern w:val="0"/>
        </w:rPr>
        <w:t>2.</w:t>
      </w:r>
      <w:r w:rsidRPr="00063795">
        <w:rPr>
          <w:w w:val="103"/>
          <w:kern w:val="0"/>
        </w:rPr>
        <w:tab/>
      </w:r>
      <w:r w:rsidRPr="00063795">
        <w:rPr>
          <w:w w:val="103"/>
          <w:kern w:val="0"/>
        </w:rPr>
        <w:t>出處：選修生物（</w:t>
      </w:r>
      <w:r w:rsidRPr="00063795">
        <w:rPr>
          <w:w w:val="103"/>
          <w:kern w:val="0"/>
          <w:lang w:eastAsia="zh-HK"/>
        </w:rPr>
        <w:t>下</w:t>
      </w:r>
      <w:r w:rsidRPr="00063795">
        <w:rPr>
          <w:w w:val="103"/>
          <w:kern w:val="0"/>
        </w:rPr>
        <w:t>）探討活動</w:t>
      </w:r>
      <w:r w:rsidRPr="00063795">
        <w:rPr>
          <w:w w:val="103"/>
          <w:kern w:val="0"/>
        </w:rPr>
        <w:t xml:space="preserve"> 12-1</w:t>
      </w:r>
      <w:r w:rsidRPr="00063795">
        <w:rPr>
          <w:w w:val="103"/>
          <w:kern w:val="0"/>
        </w:rPr>
        <w:t>（</w:t>
      </w:r>
      <w:r w:rsidRPr="00063795">
        <w:rPr>
          <w:w w:val="103"/>
          <w:kern w:val="0"/>
          <w:lang w:eastAsia="zh-HK"/>
        </w:rPr>
        <w:t>康熹</w:t>
      </w:r>
      <w:r w:rsidRPr="00063795">
        <w:rPr>
          <w:w w:val="103"/>
          <w:kern w:val="0"/>
        </w:rPr>
        <w:t xml:space="preserve"> 12-1</w:t>
      </w:r>
      <w:r w:rsidRPr="00063795">
        <w:rPr>
          <w:w w:val="103"/>
          <w:kern w:val="0"/>
        </w:rPr>
        <w:t>）</w:t>
      </w:r>
    </w:p>
    <w:p w:rsidR="00063795" w:rsidRPr="00063795" w:rsidRDefault="00063795" w:rsidP="00063795">
      <w:pPr>
        <w:widowControl/>
        <w:tabs>
          <w:tab w:val="left" w:pos="360"/>
          <w:tab w:val="left" w:pos="1106"/>
        </w:tabs>
        <w:autoSpaceDE w:val="0"/>
        <w:autoSpaceDN w:val="0"/>
        <w:ind w:left="1065" w:hangingChars="431" w:hanging="1065"/>
        <w:rPr>
          <w:w w:val="103"/>
          <w:kern w:val="0"/>
        </w:rPr>
      </w:pPr>
      <w:r w:rsidRPr="00063795">
        <w:rPr>
          <w:w w:val="103"/>
          <w:kern w:val="0"/>
        </w:rPr>
        <w:t>3.</w:t>
      </w:r>
      <w:r w:rsidRPr="00063795">
        <w:rPr>
          <w:w w:val="103"/>
          <w:kern w:val="0"/>
        </w:rPr>
        <w:tab/>
      </w:r>
      <w:r w:rsidRPr="00063795">
        <w:rPr>
          <w:w w:val="103"/>
          <w:kern w:val="0"/>
        </w:rPr>
        <w:t>出處：選修生物（</w:t>
      </w:r>
      <w:r w:rsidRPr="00063795">
        <w:rPr>
          <w:w w:val="103"/>
          <w:kern w:val="0"/>
          <w:lang w:eastAsia="zh-HK"/>
        </w:rPr>
        <w:t>下</w:t>
      </w:r>
      <w:r w:rsidRPr="00063795">
        <w:rPr>
          <w:w w:val="103"/>
          <w:kern w:val="0"/>
        </w:rPr>
        <w:t>）探討活動</w:t>
      </w:r>
      <w:r w:rsidRPr="00063795">
        <w:rPr>
          <w:w w:val="103"/>
          <w:kern w:val="0"/>
        </w:rPr>
        <w:t xml:space="preserve"> 12-1</w:t>
      </w:r>
      <w:r w:rsidRPr="00063795">
        <w:rPr>
          <w:w w:val="103"/>
          <w:kern w:val="0"/>
        </w:rPr>
        <w:t>（</w:t>
      </w:r>
      <w:r w:rsidRPr="00063795">
        <w:rPr>
          <w:w w:val="103"/>
          <w:kern w:val="0"/>
          <w:lang w:eastAsia="zh-HK"/>
        </w:rPr>
        <w:t>康熹</w:t>
      </w:r>
      <w:r w:rsidRPr="00063795">
        <w:rPr>
          <w:w w:val="103"/>
          <w:kern w:val="0"/>
        </w:rPr>
        <w:t xml:space="preserve"> 12-1</w:t>
      </w:r>
      <w:r w:rsidRPr="00063795">
        <w:rPr>
          <w:w w:val="103"/>
          <w:kern w:val="0"/>
        </w:rPr>
        <w:t>）</w:t>
      </w:r>
    </w:p>
    <w:p w:rsidR="00063795" w:rsidRPr="00063795" w:rsidRDefault="00063795" w:rsidP="00063795">
      <w:pPr>
        <w:widowControl/>
        <w:tabs>
          <w:tab w:val="left" w:pos="360"/>
          <w:tab w:val="left" w:pos="1106"/>
        </w:tabs>
        <w:autoSpaceDE w:val="0"/>
        <w:autoSpaceDN w:val="0"/>
        <w:ind w:left="1065" w:hangingChars="431" w:hanging="1065"/>
        <w:rPr>
          <w:w w:val="103"/>
          <w:kern w:val="0"/>
        </w:rPr>
      </w:pPr>
      <w:r w:rsidRPr="00063795">
        <w:rPr>
          <w:w w:val="103"/>
          <w:kern w:val="0"/>
        </w:rPr>
        <w:t>二、</w:t>
      </w:r>
    </w:p>
    <w:p w:rsidR="00063795" w:rsidRPr="00063795" w:rsidRDefault="00063795" w:rsidP="00063795">
      <w:pPr>
        <w:widowControl/>
        <w:tabs>
          <w:tab w:val="left" w:pos="360"/>
          <w:tab w:val="left" w:pos="1106"/>
        </w:tabs>
        <w:autoSpaceDE w:val="0"/>
        <w:autoSpaceDN w:val="0"/>
        <w:ind w:left="1065" w:hangingChars="431" w:hanging="1065"/>
        <w:rPr>
          <w:w w:val="103"/>
          <w:kern w:val="0"/>
        </w:rPr>
      </w:pPr>
      <w:r w:rsidRPr="00063795">
        <w:rPr>
          <w:w w:val="103"/>
          <w:kern w:val="0"/>
        </w:rPr>
        <w:t>1.</w:t>
      </w:r>
      <w:r w:rsidRPr="00063795">
        <w:rPr>
          <w:w w:val="103"/>
          <w:kern w:val="0"/>
        </w:rPr>
        <w:tab/>
      </w:r>
      <w:r w:rsidRPr="00063795">
        <w:rPr>
          <w:w w:val="103"/>
          <w:kern w:val="0"/>
        </w:rPr>
        <w:t>出處：選修生物（</w:t>
      </w:r>
      <w:r w:rsidRPr="00063795">
        <w:rPr>
          <w:w w:val="103"/>
          <w:kern w:val="0"/>
          <w:lang w:eastAsia="zh-HK"/>
        </w:rPr>
        <w:t>下</w:t>
      </w:r>
      <w:r w:rsidRPr="00063795">
        <w:rPr>
          <w:w w:val="103"/>
          <w:kern w:val="0"/>
        </w:rPr>
        <w:t>）</w:t>
      </w:r>
      <w:r w:rsidRPr="00063795">
        <w:rPr>
          <w:w w:val="103"/>
          <w:kern w:val="0"/>
        </w:rPr>
        <w:t>9-4</w:t>
      </w:r>
      <w:r w:rsidRPr="00063795">
        <w:rPr>
          <w:w w:val="103"/>
          <w:kern w:val="0"/>
        </w:rPr>
        <w:t>（</w:t>
      </w:r>
      <w:r w:rsidRPr="00063795">
        <w:rPr>
          <w:w w:val="103"/>
          <w:kern w:val="0"/>
          <w:lang w:eastAsia="zh-HK"/>
        </w:rPr>
        <w:t>康熹</w:t>
      </w:r>
      <w:r w:rsidRPr="00063795">
        <w:rPr>
          <w:w w:val="103"/>
          <w:kern w:val="0"/>
        </w:rPr>
        <w:t xml:space="preserve"> 9-4</w:t>
      </w:r>
      <w:r w:rsidRPr="00063795">
        <w:rPr>
          <w:w w:val="103"/>
          <w:kern w:val="0"/>
        </w:rPr>
        <w:t>）</w:t>
      </w:r>
    </w:p>
    <w:p w:rsidR="00063795" w:rsidRPr="00063795" w:rsidRDefault="00063795" w:rsidP="00063795">
      <w:pPr>
        <w:widowControl/>
        <w:tabs>
          <w:tab w:val="left" w:pos="360"/>
          <w:tab w:val="left" w:pos="1106"/>
        </w:tabs>
        <w:autoSpaceDE w:val="0"/>
        <w:autoSpaceDN w:val="0"/>
        <w:ind w:left="1065" w:hangingChars="431" w:hanging="1065"/>
        <w:rPr>
          <w:w w:val="103"/>
          <w:kern w:val="0"/>
        </w:rPr>
      </w:pPr>
      <w:r w:rsidRPr="00063795">
        <w:rPr>
          <w:w w:val="103"/>
          <w:kern w:val="0"/>
        </w:rPr>
        <w:t>2.</w:t>
      </w:r>
      <w:r w:rsidRPr="00063795">
        <w:rPr>
          <w:w w:val="103"/>
          <w:kern w:val="0"/>
        </w:rPr>
        <w:tab/>
      </w:r>
      <w:r w:rsidRPr="00063795">
        <w:rPr>
          <w:w w:val="103"/>
          <w:kern w:val="0"/>
        </w:rPr>
        <w:t>出處：選修生物（</w:t>
      </w:r>
      <w:r w:rsidRPr="00063795">
        <w:rPr>
          <w:w w:val="103"/>
          <w:kern w:val="0"/>
          <w:lang w:eastAsia="zh-HK"/>
        </w:rPr>
        <w:t>下</w:t>
      </w:r>
      <w:r w:rsidRPr="00063795">
        <w:rPr>
          <w:w w:val="103"/>
          <w:kern w:val="0"/>
        </w:rPr>
        <w:t>）</w:t>
      </w:r>
      <w:r w:rsidRPr="00063795">
        <w:rPr>
          <w:w w:val="103"/>
          <w:kern w:val="0"/>
        </w:rPr>
        <w:t>9-4</w:t>
      </w:r>
      <w:r w:rsidRPr="00063795">
        <w:rPr>
          <w:w w:val="103"/>
          <w:kern w:val="0"/>
        </w:rPr>
        <w:t>（</w:t>
      </w:r>
      <w:r w:rsidRPr="00063795">
        <w:rPr>
          <w:w w:val="103"/>
          <w:kern w:val="0"/>
          <w:lang w:eastAsia="zh-HK"/>
        </w:rPr>
        <w:t>康熹</w:t>
      </w:r>
      <w:r w:rsidRPr="00063795">
        <w:rPr>
          <w:w w:val="103"/>
          <w:kern w:val="0"/>
        </w:rPr>
        <w:t xml:space="preserve"> 9-4</w:t>
      </w:r>
      <w:r w:rsidRPr="00063795">
        <w:rPr>
          <w:w w:val="103"/>
          <w:kern w:val="0"/>
        </w:rPr>
        <w:t>）</w:t>
      </w:r>
    </w:p>
    <w:p w:rsidR="00063795" w:rsidRPr="00063795" w:rsidRDefault="00063795" w:rsidP="00063795">
      <w:pPr>
        <w:widowControl/>
        <w:tabs>
          <w:tab w:val="left" w:pos="360"/>
          <w:tab w:val="left" w:pos="1106"/>
        </w:tabs>
        <w:autoSpaceDE w:val="0"/>
        <w:autoSpaceDN w:val="0"/>
        <w:ind w:left="1065" w:hangingChars="431" w:hanging="1065"/>
        <w:rPr>
          <w:w w:val="103"/>
          <w:kern w:val="0"/>
        </w:rPr>
      </w:pPr>
      <w:r w:rsidRPr="00063795">
        <w:rPr>
          <w:w w:val="103"/>
          <w:kern w:val="0"/>
        </w:rPr>
        <w:t>3.</w:t>
      </w:r>
      <w:r w:rsidRPr="00063795">
        <w:rPr>
          <w:w w:val="103"/>
          <w:kern w:val="0"/>
        </w:rPr>
        <w:tab/>
      </w:r>
      <w:r w:rsidRPr="00063795">
        <w:rPr>
          <w:w w:val="103"/>
          <w:kern w:val="0"/>
        </w:rPr>
        <w:t>出處：選修生物（</w:t>
      </w:r>
      <w:r w:rsidRPr="00063795">
        <w:rPr>
          <w:w w:val="103"/>
          <w:kern w:val="0"/>
          <w:lang w:eastAsia="zh-HK"/>
        </w:rPr>
        <w:t>下</w:t>
      </w:r>
      <w:r w:rsidRPr="00063795">
        <w:rPr>
          <w:w w:val="103"/>
          <w:kern w:val="0"/>
        </w:rPr>
        <w:t>）</w:t>
      </w:r>
      <w:r w:rsidRPr="00063795">
        <w:rPr>
          <w:w w:val="103"/>
          <w:kern w:val="0"/>
        </w:rPr>
        <w:t>9-4</w:t>
      </w:r>
      <w:r w:rsidRPr="00063795">
        <w:rPr>
          <w:w w:val="103"/>
          <w:kern w:val="0"/>
        </w:rPr>
        <w:t>（</w:t>
      </w:r>
      <w:r w:rsidRPr="00063795">
        <w:rPr>
          <w:w w:val="103"/>
          <w:kern w:val="0"/>
          <w:lang w:eastAsia="zh-HK"/>
        </w:rPr>
        <w:t>康熹</w:t>
      </w:r>
      <w:r w:rsidRPr="00063795">
        <w:rPr>
          <w:w w:val="103"/>
          <w:kern w:val="0"/>
        </w:rPr>
        <w:t xml:space="preserve"> 9-4</w:t>
      </w:r>
      <w:r w:rsidRPr="00063795">
        <w:rPr>
          <w:w w:val="103"/>
          <w:kern w:val="0"/>
        </w:rPr>
        <w:t>）</w:t>
      </w:r>
    </w:p>
    <w:p w:rsidR="00063795" w:rsidRPr="00063795" w:rsidRDefault="00063795" w:rsidP="00063795">
      <w:pPr>
        <w:widowControl/>
        <w:tabs>
          <w:tab w:val="left" w:pos="360"/>
          <w:tab w:val="left" w:pos="1106"/>
        </w:tabs>
        <w:autoSpaceDE w:val="0"/>
        <w:autoSpaceDN w:val="0"/>
        <w:ind w:left="1065" w:hangingChars="431" w:hanging="1065"/>
        <w:rPr>
          <w:w w:val="103"/>
          <w:kern w:val="0"/>
        </w:rPr>
      </w:pPr>
      <w:r w:rsidRPr="00063795">
        <w:rPr>
          <w:w w:val="103"/>
          <w:kern w:val="0"/>
        </w:rPr>
        <w:t>三、</w:t>
      </w:r>
    </w:p>
    <w:p w:rsidR="00063795" w:rsidRPr="00063795" w:rsidRDefault="00063795" w:rsidP="00063795">
      <w:pPr>
        <w:widowControl/>
        <w:tabs>
          <w:tab w:val="left" w:pos="360"/>
          <w:tab w:val="left" w:pos="1106"/>
        </w:tabs>
        <w:autoSpaceDE w:val="0"/>
        <w:autoSpaceDN w:val="0"/>
        <w:ind w:left="1065" w:hangingChars="431" w:hanging="1065"/>
        <w:rPr>
          <w:w w:val="103"/>
          <w:kern w:val="0"/>
        </w:rPr>
      </w:pPr>
      <w:r w:rsidRPr="00063795">
        <w:rPr>
          <w:w w:val="103"/>
          <w:kern w:val="0"/>
        </w:rPr>
        <w:t>1.</w:t>
      </w:r>
      <w:r w:rsidRPr="00063795">
        <w:rPr>
          <w:w w:val="103"/>
          <w:kern w:val="0"/>
        </w:rPr>
        <w:tab/>
      </w:r>
      <w:r w:rsidRPr="00063795">
        <w:rPr>
          <w:w w:val="103"/>
          <w:kern w:val="0"/>
        </w:rPr>
        <w:t>出處：選修生物</w:t>
      </w:r>
      <w:r w:rsidR="00383243" w:rsidRPr="00063795">
        <w:rPr>
          <w:w w:val="103"/>
          <w:kern w:val="0"/>
        </w:rPr>
        <w:t>（</w:t>
      </w:r>
      <w:r w:rsidR="00383243" w:rsidRPr="00063795">
        <w:rPr>
          <w:w w:val="103"/>
          <w:kern w:val="0"/>
          <w:lang w:eastAsia="zh-HK"/>
        </w:rPr>
        <w:t>上</w:t>
      </w:r>
      <w:r w:rsidR="00383243" w:rsidRPr="00063795">
        <w:rPr>
          <w:w w:val="103"/>
          <w:kern w:val="0"/>
        </w:rPr>
        <w:t>）</w:t>
      </w:r>
      <w:r w:rsidRPr="00063795">
        <w:rPr>
          <w:w w:val="103"/>
          <w:kern w:val="0"/>
        </w:rPr>
        <w:t>7-1</w:t>
      </w:r>
      <w:r w:rsidRPr="00063795">
        <w:rPr>
          <w:w w:val="103"/>
          <w:kern w:val="0"/>
        </w:rPr>
        <w:t>、</w:t>
      </w:r>
      <w:r w:rsidRPr="00063795">
        <w:rPr>
          <w:w w:val="103"/>
          <w:kern w:val="0"/>
        </w:rPr>
        <w:t>7-2</w:t>
      </w:r>
      <w:r w:rsidRPr="00063795">
        <w:rPr>
          <w:w w:val="103"/>
          <w:kern w:val="0"/>
        </w:rPr>
        <w:t>（</w:t>
      </w:r>
      <w:r w:rsidRPr="00063795">
        <w:rPr>
          <w:w w:val="103"/>
          <w:kern w:val="0"/>
          <w:lang w:eastAsia="zh-HK"/>
        </w:rPr>
        <w:t>康熹</w:t>
      </w:r>
      <w:r w:rsidRPr="00063795">
        <w:rPr>
          <w:w w:val="103"/>
          <w:kern w:val="0"/>
        </w:rPr>
        <w:t xml:space="preserve"> 7-1</w:t>
      </w:r>
      <w:r w:rsidRPr="00063795">
        <w:rPr>
          <w:w w:val="103"/>
          <w:kern w:val="0"/>
        </w:rPr>
        <w:t>、</w:t>
      </w:r>
      <w:r w:rsidRPr="00063795">
        <w:rPr>
          <w:w w:val="103"/>
          <w:kern w:val="0"/>
        </w:rPr>
        <w:t>7-2</w:t>
      </w:r>
      <w:r w:rsidRPr="00063795">
        <w:rPr>
          <w:w w:val="103"/>
          <w:kern w:val="0"/>
        </w:rPr>
        <w:t>）</w:t>
      </w:r>
    </w:p>
    <w:p w:rsidR="00063795" w:rsidRPr="00063795" w:rsidRDefault="00063795" w:rsidP="00063795">
      <w:pPr>
        <w:widowControl/>
        <w:tabs>
          <w:tab w:val="left" w:pos="360"/>
          <w:tab w:val="left" w:pos="1106"/>
        </w:tabs>
        <w:autoSpaceDE w:val="0"/>
        <w:autoSpaceDN w:val="0"/>
        <w:ind w:left="1065" w:hangingChars="431" w:hanging="1065"/>
        <w:rPr>
          <w:w w:val="103"/>
          <w:kern w:val="0"/>
        </w:rPr>
      </w:pPr>
      <w:r w:rsidRPr="00063795">
        <w:rPr>
          <w:w w:val="103"/>
          <w:kern w:val="0"/>
        </w:rPr>
        <w:t>2.</w:t>
      </w:r>
      <w:r w:rsidRPr="00063795">
        <w:rPr>
          <w:w w:val="103"/>
          <w:kern w:val="0"/>
        </w:rPr>
        <w:tab/>
      </w:r>
      <w:r w:rsidRPr="00063795">
        <w:rPr>
          <w:w w:val="103"/>
          <w:kern w:val="0"/>
        </w:rPr>
        <w:t>出處：選修生物</w:t>
      </w:r>
      <w:r w:rsidR="00383243" w:rsidRPr="00063795">
        <w:rPr>
          <w:w w:val="103"/>
          <w:kern w:val="0"/>
        </w:rPr>
        <w:t>（</w:t>
      </w:r>
      <w:r w:rsidR="00383243" w:rsidRPr="00063795">
        <w:rPr>
          <w:w w:val="103"/>
          <w:kern w:val="0"/>
          <w:lang w:eastAsia="zh-HK"/>
        </w:rPr>
        <w:t>上</w:t>
      </w:r>
      <w:r w:rsidR="00383243" w:rsidRPr="00063795">
        <w:rPr>
          <w:w w:val="103"/>
          <w:kern w:val="0"/>
        </w:rPr>
        <w:t>）</w:t>
      </w:r>
      <w:r w:rsidRPr="00063795">
        <w:rPr>
          <w:w w:val="103"/>
          <w:kern w:val="0"/>
        </w:rPr>
        <w:t>7-1</w:t>
      </w:r>
      <w:r w:rsidRPr="00063795">
        <w:rPr>
          <w:w w:val="103"/>
          <w:kern w:val="0"/>
        </w:rPr>
        <w:t>、</w:t>
      </w:r>
      <w:r w:rsidRPr="00063795">
        <w:rPr>
          <w:w w:val="103"/>
          <w:kern w:val="0"/>
        </w:rPr>
        <w:t>7-2</w:t>
      </w:r>
      <w:r w:rsidRPr="00063795">
        <w:rPr>
          <w:w w:val="103"/>
          <w:kern w:val="0"/>
        </w:rPr>
        <w:t>（</w:t>
      </w:r>
      <w:r w:rsidRPr="00063795">
        <w:rPr>
          <w:w w:val="103"/>
          <w:kern w:val="0"/>
          <w:lang w:eastAsia="zh-HK"/>
        </w:rPr>
        <w:t>康熹</w:t>
      </w:r>
      <w:r w:rsidRPr="00063795">
        <w:rPr>
          <w:w w:val="103"/>
          <w:kern w:val="0"/>
        </w:rPr>
        <w:t xml:space="preserve"> 7-1</w:t>
      </w:r>
      <w:r w:rsidRPr="00063795">
        <w:rPr>
          <w:w w:val="103"/>
          <w:kern w:val="0"/>
        </w:rPr>
        <w:t>、</w:t>
      </w:r>
      <w:r w:rsidRPr="00063795">
        <w:rPr>
          <w:w w:val="103"/>
          <w:kern w:val="0"/>
        </w:rPr>
        <w:t>7-2</w:t>
      </w:r>
      <w:r w:rsidRPr="00063795">
        <w:rPr>
          <w:w w:val="103"/>
          <w:kern w:val="0"/>
        </w:rPr>
        <w:t>）</w:t>
      </w:r>
    </w:p>
    <w:p w:rsidR="00063795" w:rsidRPr="00063795" w:rsidRDefault="00063795" w:rsidP="00063795">
      <w:pPr>
        <w:widowControl/>
        <w:tabs>
          <w:tab w:val="left" w:pos="360"/>
          <w:tab w:val="left" w:pos="1106"/>
        </w:tabs>
        <w:autoSpaceDE w:val="0"/>
        <w:autoSpaceDN w:val="0"/>
        <w:ind w:left="1065" w:hangingChars="431" w:hanging="1065"/>
        <w:rPr>
          <w:w w:val="103"/>
          <w:kern w:val="0"/>
        </w:rPr>
      </w:pPr>
      <w:r w:rsidRPr="00063795">
        <w:rPr>
          <w:w w:val="103"/>
          <w:kern w:val="0"/>
        </w:rPr>
        <w:t>3.</w:t>
      </w:r>
      <w:r w:rsidRPr="00063795">
        <w:rPr>
          <w:w w:val="103"/>
          <w:kern w:val="0"/>
        </w:rPr>
        <w:tab/>
      </w:r>
      <w:r w:rsidRPr="00063795">
        <w:rPr>
          <w:w w:val="103"/>
          <w:kern w:val="0"/>
        </w:rPr>
        <w:t>出處：選修生物</w:t>
      </w:r>
      <w:r w:rsidR="00383243" w:rsidRPr="00063795">
        <w:rPr>
          <w:w w:val="103"/>
          <w:kern w:val="0"/>
        </w:rPr>
        <w:t>（</w:t>
      </w:r>
      <w:r w:rsidR="00383243" w:rsidRPr="00063795">
        <w:rPr>
          <w:w w:val="103"/>
          <w:kern w:val="0"/>
          <w:lang w:eastAsia="zh-HK"/>
        </w:rPr>
        <w:t>上</w:t>
      </w:r>
      <w:r w:rsidR="00383243" w:rsidRPr="00063795">
        <w:rPr>
          <w:w w:val="103"/>
          <w:kern w:val="0"/>
        </w:rPr>
        <w:t>）</w:t>
      </w:r>
      <w:r w:rsidRPr="00063795">
        <w:rPr>
          <w:w w:val="103"/>
          <w:kern w:val="0"/>
        </w:rPr>
        <w:t>7-1</w:t>
      </w:r>
      <w:r w:rsidRPr="00063795">
        <w:rPr>
          <w:w w:val="103"/>
          <w:kern w:val="0"/>
        </w:rPr>
        <w:t>、</w:t>
      </w:r>
      <w:r w:rsidRPr="00063795">
        <w:rPr>
          <w:w w:val="103"/>
          <w:kern w:val="0"/>
        </w:rPr>
        <w:t>7-2</w:t>
      </w:r>
      <w:r w:rsidRPr="00063795">
        <w:rPr>
          <w:w w:val="103"/>
          <w:kern w:val="0"/>
        </w:rPr>
        <w:t>（</w:t>
      </w:r>
      <w:r w:rsidRPr="00063795">
        <w:rPr>
          <w:w w:val="103"/>
          <w:kern w:val="0"/>
          <w:lang w:eastAsia="zh-HK"/>
        </w:rPr>
        <w:t>康熹</w:t>
      </w:r>
      <w:r w:rsidRPr="00063795">
        <w:rPr>
          <w:w w:val="103"/>
          <w:kern w:val="0"/>
        </w:rPr>
        <w:t xml:space="preserve"> 7-1</w:t>
      </w:r>
      <w:r w:rsidRPr="00063795">
        <w:rPr>
          <w:w w:val="103"/>
          <w:kern w:val="0"/>
        </w:rPr>
        <w:t>、</w:t>
      </w:r>
      <w:r w:rsidRPr="00063795">
        <w:rPr>
          <w:w w:val="103"/>
          <w:kern w:val="0"/>
        </w:rPr>
        <w:t>7-2</w:t>
      </w:r>
      <w:r w:rsidRPr="00063795">
        <w:rPr>
          <w:w w:val="103"/>
          <w:kern w:val="0"/>
        </w:rPr>
        <w:t>）</w:t>
      </w:r>
    </w:p>
    <w:p w:rsidR="00063795" w:rsidRPr="00063795" w:rsidRDefault="00063795" w:rsidP="00063795">
      <w:pPr>
        <w:widowControl/>
        <w:tabs>
          <w:tab w:val="left" w:pos="360"/>
          <w:tab w:val="left" w:pos="1106"/>
        </w:tabs>
        <w:autoSpaceDE w:val="0"/>
        <w:autoSpaceDN w:val="0"/>
        <w:ind w:left="1065" w:hangingChars="431" w:hanging="1065"/>
        <w:rPr>
          <w:w w:val="103"/>
          <w:kern w:val="0"/>
        </w:rPr>
      </w:pPr>
      <w:r w:rsidRPr="00063795">
        <w:rPr>
          <w:w w:val="103"/>
          <w:kern w:val="0"/>
        </w:rPr>
        <w:t>四、</w:t>
      </w:r>
    </w:p>
    <w:p w:rsidR="00063795" w:rsidRPr="00063795" w:rsidRDefault="00063795" w:rsidP="00063795">
      <w:pPr>
        <w:widowControl/>
        <w:tabs>
          <w:tab w:val="left" w:pos="360"/>
          <w:tab w:val="left" w:pos="1106"/>
        </w:tabs>
        <w:autoSpaceDE w:val="0"/>
        <w:autoSpaceDN w:val="0"/>
        <w:ind w:left="1065" w:hangingChars="431" w:hanging="1065"/>
        <w:rPr>
          <w:w w:val="103"/>
          <w:kern w:val="0"/>
        </w:rPr>
      </w:pPr>
      <w:r w:rsidRPr="00063795">
        <w:rPr>
          <w:w w:val="103"/>
          <w:kern w:val="0"/>
        </w:rPr>
        <w:t>1.</w:t>
      </w:r>
      <w:r w:rsidRPr="00063795">
        <w:rPr>
          <w:w w:val="103"/>
          <w:kern w:val="0"/>
        </w:rPr>
        <w:tab/>
      </w:r>
      <w:r w:rsidRPr="00063795">
        <w:rPr>
          <w:w w:val="103"/>
          <w:kern w:val="0"/>
        </w:rPr>
        <w:t>出處：選修生物（</w:t>
      </w:r>
      <w:r w:rsidRPr="00063795">
        <w:rPr>
          <w:w w:val="103"/>
          <w:kern w:val="0"/>
          <w:lang w:eastAsia="zh-HK"/>
        </w:rPr>
        <w:t>上</w:t>
      </w:r>
      <w:r w:rsidRPr="00063795">
        <w:rPr>
          <w:w w:val="103"/>
          <w:kern w:val="0"/>
        </w:rPr>
        <w:t>）</w:t>
      </w:r>
      <w:r w:rsidRPr="00063795">
        <w:rPr>
          <w:w w:val="103"/>
          <w:kern w:val="0"/>
        </w:rPr>
        <w:t>4-3</w:t>
      </w:r>
      <w:r w:rsidRPr="00063795">
        <w:rPr>
          <w:w w:val="103"/>
          <w:kern w:val="0"/>
        </w:rPr>
        <w:t>（</w:t>
      </w:r>
      <w:r w:rsidRPr="00063795">
        <w:rPr>
          <w:w w:val="103"/>
          <w:kern w:val="0"/>
          <w:lang w:eastAsia="zh-HK"/>
        </w:rPr>
        <w:t>康熹</w:t>
      </w:r>
      <w:r w:rsidRPr="00063795">
        <w:rPr>
          <w:w w:val="103"/>
          <w:kern w:val="0"/>
        </w:rPr>
        <w:t xml:space="preserve"> 4-3</w:t>
      </w:r>
      <w:r w:rsidRPr="00063795">
        <w:rPr>
          <w:w w:val="103"/>
          <w:kern w:val="0"/>
        </w:rPr>
        <w:t>）</w:t>
      </w:r>
    </w:p>
    <w:p w:rsidR="00063795" w:rsidRPr="00063795" w:rsidRDefault="00063795" w:rsidP="00063795">
      <w:pPr>
        <w:widowControl/>
        <w:tabs>
          <w:tab w:val="left" w:pos="360"/>
          <w:tab w:val="left" w:pos="1106"/>
        </w:tabs>
        <w:autoSpaceDE w:val="0"/>
        <w:autoSpaceDN w:val="0"/>
        <w:ind w:left="1065" w:hangingChars="431" w:hanging="1065"/>
        <w:rPr>
          <w:w w:val="103"/>
          <w:kern w:val="0"/>
        </w:rPr>
      </w:pPr>
      <w:r w:rsidRPr="00063795">
        <w:rPr>
          <w:w w:val="103"/>
          <w:kern w:val="0"/>
        </w:rPr>
        <w:t>2.</w:t>
      </w:r>
      <w:r w:rsidRPr="00063795">
        <w:rPr>
          <w:w w:val="103"/>
          <w:kern w:val="0"/>
        </w:rPr>
        <w:tab/>
      </w:r>
      <w:r w:rsidRPr="00063795">
        <w:rPr>
          <w:w w:val="103"/>
          <w:kern w:val="0"/>
        </w:rPr>
        <w:t>出處：選修生物（</w:t>
      </w:r>
      <w:r w:rsidRPr="00063795">
        <w:rPr>
          <w:w w:val="103"/>
          <w:kern w:val="0"/>
          <w:lang w:eastAsia="zh-HK"/>
        </w:rPr>
        <w:t>上</w:t>
      </w:r>
      <w:r w:rsidRPr="00063795">
        <w:rPr>
          <w:w w:val="103"/>
          <w:kern w:val="0"/>
        </w:rPr>
        <w:t>）</w:t>
      </w:r>
      <w:r w:rsidRPr="00063795">
        <w:rPr>
          <w:w w:val="103"/>
          <w:kern w:val="0"/>
        </w:rPr>
        <w:t>4-3</w:t>
      </w:r>
      <w:r w:rsidRPr="00063795">
        <w:rPr>
          <w:w w:val="103"/>
          <w:kern w:val="0"/>
        </w:rPr>
        <w:t>（</w:t>
      </w:r>
      <w:r w:rsidRPr="00063795">
        <w:rPr>
          <w:w w:val="103"/>
          <w:kern w:val="0"/>
          <w:lang w:eastAsia="zh-HK"/>
        </w:rPr>
        <w:t>康熹</w:t>
      </w:r>
      <w:r w:rsidRPr="00063795">
        <w:rPr>
          <w:w w:val="103"/>
          <w:kern w:val="0"/>
        </w:rPr>
        <w:t xml:space="preserve"> 4-3</w:t>
      </w:r>
      <w:r w:rsidRPr="00063795">
        <w:rPr>
          <w:w w:val="103"/>
          <w:kern w:val="0"/>
        </w:rPr>
        <w:t>）</w:t>
      </w:r>
    </w:p>
    <w:p w:rsidR="00063795" w:rsidRPr="00063795" w:rsidRDefault="00063795" w:rsidP="00063795">
      <w:pPr>
        <w:widowControl/>
        <w:tabs>
          <w:tab w:val="left" w:pos="360"/>
          <w:tab w:val="left" w:pos="1106"/>
        </w:tabs>
        <w:autoSpaceDE w:val="0"/>
        <w:autoSpaceDN w:val="0"/>
        <w:ind w:left="1065" w:hangingChars="431" w:hanging="1065"/>
        <w:rPr>
          <w:w w:val="103"/>
          <w:kern w:val="0"/>
        </w:rPr>
      </w:pPr>
      <w:r w:rsidRPr="00063795">
        <w:rPr>
          <w:w w:val="103"/>
          <w:kern w:val="0"/>
        </w:rPr>
        <w:t>3.</w:t>
      </w:r>
      <w:r w:rsidRPr="00063795">
        <w:rPr>
          <w:w w:val="103"/>
          <w:kern w:val="0"/>
        </w:rPr>
        <w:tab/>
      </w:r>
      <w:r w:rsidRPr="00063795">
        <w:rPr>
          <w:w w:val="103"/>
          <w:kern w:val="0"/>
        </w:rPr>
        <w:t>出處：選修生物（</w:t>
      </w:r>
      <w:r w:rsidRPr="00063795">
        <w:rPr>
          <w:w w:val="103"/>
          <w:kern w:val="0"/>
          <w:lang w:eastAsia="zh-HK"/>
        </w:rPr>
        <w:t>上</w:t>
      </w:r>
      <w:r w:rsidRPr="00063795">
        <w:rPr>
          <w:w w:val="103"/>
          <w:kern w:val="0"/>
        </w:rPr>
        <w:t>）</w:t>
      </w:r>
      <w:r w:rsidRPr="00063795">
        <w:rPr>
          <w:w w:val="103"/>
          <w:kern w:val="0"/>
        </w:rPr>
        <w:t>4-3</w:t>
      </w:r>
      <w:r w:rsidRPr="00063795">
        <w:rPr>
          <w:w w:val="103"/>
          <w:kern w:val="0"/>
        </w:rPr>
        <w:t>（</w:t>
      </w:r>
      <w:r w:rsidRPr="00063795">
        <w:rPr>
          <w:w w:val="103"/>
          <w:kern w:val="0"/>
          <w:lang w:eastAsia="zh-HK"/>
        </w:rPr>
        <w:t>康熹</w:t>
      </w:r>
      <w:r w:rsidRPr="00063795">
        <w:rPr>
          <w:w w:val="103"/>
          <w:kern w:val="0"/>
        </w:rPr>
        <w:t xml:space="preserve"> 4-3</w:t>
      </w:r>
      <w:r w:rsidRPr="00063795">
        <w:rPr>
          <w:w w:val="103"/>
          <w:kern w:val="0"/>
        </w:rPr>
        <w:t>）</w:t>
      </w:r>
    </w:p>
    <w:p w:rsidR="002224F1" w:rsidRPr="00FB1807" w:rsidRDefault="002224F1">
      <w:pPr>
        <w:widowControl/>
        <w:jc w:val="left"/>
      </w:pPr>
    </w:p>
    <w:sectPr w:rsidR="002224F1" w:rsidRPr="00FB1807" w:rsidSect="00E34A0C">
      <w:footerReference w:type="even" r:id="rId17"/>
      <w:footerReference w:type="default" r:id="rId18"/>
      <w:pgSz w:w="11906" w:h="16838" w:code="9"/>
      <w:pgMar w:top="709" w:right="567" w:bottom="709" w:left="567" w:header="0" w:footer="45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9FB" w:rsidRDefault="007339FB" w:rsidP="00476391">
      <w:pPr>
        <w:ind w:left="1200" w:hanging="1200"/>
      </w:pPr>
      <w:r>
        <w:separator/>
      </w:r>
    </w:p>
  </w:endnote>
  <w:endnote w:type="continuationSeparator" w:id="0">
    <w:p w:rsidR="007339FB" w:rsidRDefault="007339FB" w:rsidP="00476391">
      <w:pPr>
        <w:ind w:left="1200" w:hanging="1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粗明體">
    <w:panose1 w:val="020207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華康中明體">
    <w:panose1 w:val="020205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FB" w:rsidRDefault="007339FB" w:rsidP="00476391">
    <w:pPr>
      <w:pStyle w:val="a7"/>
      <w:framePr w:wrap="around" w:vAnchor="text" w:hAnchor="margin" w:xAlign="center" w:y="1"/>
      <w:ind w:left="1000" w:hanging="1000"/>
      <w:rPr>
        <w:rStyle w:val="a9"/>
      </w:rPr>
    </w:pPr>
    <w:r>
      <w:rPr>
        <w:rStyle w:val="a9"/>
      </w:rPr>
      <w:fldChar w:fldCharType="begin"/>
    </w:r>
    <w:r>
      <w:rPr>
        <w:rStyle w:val="a9"/>
      </w:rPr>
      <w:instrText xml:space="preserve">PAGE  </w:instrText>
    </w:r>
    <w:r>
      <w:rPr>
        <w:rStyle w:val="a9"/>
      </w:rPr>
      <w:fldChar w:fldCharType="end"/>
    </w:r>
  </w:p>
  <w:p w:rsidR="007339FB" w:rsidRDefault="007339FB" w:rsidP="00476391">
    <w:pPr>
      <w:pStyle w:val="a7"/>
      <w:ind w:left="1000" w:hanging="1000"/>
    </w:pPr>
  </w:p>
  <w:p w:rsidR="007339FB" w:rsidRDefault="007339FB" w:rsidP="00476391">
    <w:pPr>
      <w:ind w:left="1200" w:hanging="12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FB" w:rsidRDefault="007339FB" w:rsidP="00476391">
    <w:pPr>
      <w:pStyle w:val="a7"/>
      <w:framePr w:wrap="around" w:vAnchor="text" w:hAnchor="margin" w:xAlign="center" w:y="1"/>
      <w:ind w:left="1000" w:hanging="1000"/>
      <w:rPr>
        <w:rStyle w:val="a9"/>
      </w:rPr>
    </w:pPr>
    <w:r>
      <w:rPr>
        <w:rStyle w:val="a9"/>
      </w:rPr>
      <w:fldChar w:fldCharType="begin"/>
    </w:r>
    <w:r>
      <w:rPr>
        <w:rStyle w:val="a9"/>
      </w:rPr>
      <w:instrText xml:space="preserve">PAGE  </w:instrText>
    </w:r>
    <w:r>
      <w:rPr>
        <w:rStyle w:val="a9"/>
      </w:rPr>
      <w:fldChar w:fldCharType="separate"/>
    </w:r>
    <w:r w:rsidR="00696C8A">
      <w:rPr>
        <w:rStyle w:val="a9"/>
        <w:noProof/>
      </w:rPr>
      <w:t>11</w:t>
    </w:r>
    <w:r>
      <w:rPr>
        <w:rStyle w:val="a9"/>
      </w:rPr>
      <w:fldChar w:fldCharType="end"/>
    </w:r>
  </w:p>
  <w:p w:rsidR="007339FB" w:rsidRDefault="007339FB" w:rsidP="00016FFF">
    <w:pPr>
      <w:pStyle w:val="a7"/>
      <w:ind w:left="1000" w:hanging="1000"/>
    </w:pPr>
    <w:r>
      <w:rPr>
        <w:noProof/>
      </w:rPr>
      <mc:AlternateContent>
        <mc:Choice Requires="wps">
          <w:drawing>
            <wp:anchor distT="0" distB="0" distL="114300" distR="114300" simplePos="0" relativeHeight="251657728" behindDoc="0" locked="0" layoutInCell="1" allowOverlap="1" wp14:anchorId="7DC41137" wp14:editId="65D5742C">
              <wp:simplePos x="0" y="0"/>
              <wp:positionH relativeFrom="column">
                <wp:posOffset>0</wp:posOffset>
              </wp:positionH>
              <wp:positionV relativeFrom="paragraph">
                <wp:posOffset>-94615</wp:posOffset>
              </wp:positionV>
              <wp:extent cx="2736215" cy="332740"/>
              <wp:effectExtent l="0" t="635"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9FB" w:rsidRPr="00E143F7" w:rsidRDefault="007339FB" w:rsidP="00CB6E13">
                          <w:pPr>
                            <w:rPr>
                              <w:rFonts w:ascii="微軟正黑體" w:eastAsia="微軟正黑體" w:hAnsi="微軟正黑體"/>
                            </w:rPr>
                          </w:pPr>
                          <w:r>
                            <w:rPr>
                              <w:noProof/>
                            </w:rPr>
                            <w:drawing>
                              <wp:inline distT="0" distB="0" distL="0" distR="0" wp14:anchorId="3A9C9E2A" wp14:editId="256C8E3F">
                                <wp:extent cx="1743075" cy="156210"/>
                                <wp:effectExtent l="0" t="0" r="9525" b="0"/>
                                <wp:docPr id="34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156210"/>
                                        </a:xfrm>
                                        <a:prstGeom prst="rect">
                                          <a:avLst/>
                                        </a:prstGeom>
                                        <a:noFill/>
                                        <a:ln>
                                          <a:noFill/>
                                        </a:ln>
                                      </pic:spPr>
                                    </pic:pic>
                                  </a:graphicData>
                                </a:graphic>
                              </wp:inline>
                            </w:drawing>
                          </w:r>
                          <w:r>
                            <w:rPr>
                              <w:rFonts w:hint="eastAsia"/>
                              <w:noProof/>
                            </w:rPr>
                            <w:drawing>
                              <wp:inline distT="0" distB="0" distL="0" distR="0" wp14:anchorId="5099CA52" wp14:editId="36F397E9">
                                <wp:extent cx="140970" cy="140970"/>
                                <wp:effectExtent l="0" t="0" r="0" b="0"/>
                                <wp:docPr id="345" name="圖片 345" descr="康熹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康熹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Pr="00FD07B5">
                            <w:rPr>
                              <w:rFonts w:ascii="微軟正黑體" w:eastAsia="微軟正黑體" w:hAnsi="微軟正黑體" w:hint="eastAsia"/>
                              <w:sz w:val="22"/>
                              <w:szCs w:val="22"/>
                            </w:rPr>
                            <w:t>康熹文化</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DC41137" id="_x0000_t202" coordsize="21600,21600" o:spt="202" path="m,l,21600r21600,l21600,xe">
              <v:stroke joinstyle="miter"/>
              <v:path gradientshapeok="t" o:connecttype="rect"/>
            </v:shapetype>
            <v:shape id="文字方塊 2" o:spid="_x0000_s1032" type="#_x0000_t202" style="position:absolute;left:0;text-align:left;margin-left:0;margin-top:-7.45pt;width:215.45pt;height:26.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" stroked="f">
              <v:textbox style="mso-fit-shape-to-text:t">
                <w:txbxContent>
                  <w:p w:rsidR="007339FB" w:rsidRPr="00E143F7" w:rsidRDefault="007339FB" w:rsidP="00CB6E13">
                    <w:pPr>
                      <w:rPr>
                        <w:rFonts w:ascii="微軟正黑體" w:eastAsia="微軟正黑體" w:hAnsi="微軟正黑體"/>
                      </w:rPr>
                    </w:pPr>
                    <w:r>
                      <w:rPr>
                        <w:noProof/>
                      </w:rPr>
                      <w:drawing>
                        <wp:inline distT="0" distB="0" distL="0" distR="0" wp14:anchorId="3A9C9E2A" wp14:editId="256C8E3F">
                          <wp:extent cx="1743075" cy="156210"/>
                          <wp:effectExtent l="0" t="0" r="9525" b="0"/>
                          <wp:docPr id="34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156210"/>
                                  </a:xfrm>
                                  <a:prstGeom prst="rect">
                                    <a:avLst/>
                                  </a:prstGeom>
                                  <a:noFill/>
                                  <a:ln>
                                    <a:noFill/>
                                  </a:ln>
                                </pic:spPr>
                              </pic:pic>
                            </a:graphicData>
                          </a:graphic>
                        </wp:inline>
                      </w:drawing>
                    </w:r>
                    <w:r>
                      <w:rPr>
                        <w:rFonts w:hint="eastAsia"/>
                        <w:noProof/>
                      </w:rPr>
                      <w:drawing>
                        <wp:inline distT="0" distB="0" distL="0" distR="0" wp14:anchorId="5099CA52" wp14:editId="36F397E9">
                          <wp:extent cx="140970" cy="140970"/>
                          <wp:effectExtent l="0" t="0" r="0" b="0"/>
                          <wp:docPr id="345" name="圖片 345" descr="康熹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康熹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Pr="00FD07B5">
                      <w:rPr>
                        <w:rFonts w:ascii="微軟正黑體" w:eastAsia="微軟正黑體" w:hAnsi="微軟正黑體" w:hint="eastAsia"/>
                        <w:sz w:val="22"/>
                        <w:szCs w:val="22"/>
                      </w:rPr>
                      <w:t>康熹文化</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9FB" w:rsidRDefault="007339FB" w:rsidP="00476391">
      <w:pPr>
        <w:ind w:left="1200" w:hanging="1200"/>
      </w:pPr>
      <w:r>
        <w:separator/>
      </w:r>
    </w:p>
  </w:footnote>
  <w:footnote w:type="continuationSeparator" w:id="0">
    <w:p w:rsidR="007339FB" w:rsidRDefault="007339FB" w:rsidP="00476391">
      <w:pPr>
        <w:ind w:left="1200" w:hanging="120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808284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B7C3F86"/>
    <w:multiLevelType w:val="hybridMultilevel"/>
    <w:tmpl w:val="19C02BF4"/>
    <w:lvl w:ilvl="0" w:tplc="B05C4C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C234F3"/>
    <w:multiLevelType w:val="hybridMultilevel"/>
    <w:tmpl w:val="6858895A"/>
    <w:lvl w:ilvl="0" w:tplc="3A9CBA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130DF7"/>
    <w:multiLevelType w:val="hybridMultilevel"/>
    <w:tmpl w:val="D286DC86"/>
    <w:lvl w:ilvl="0" w:tplc="B2248A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5F2547B"/>
    <w:multiLevelType w:val="hybridMultilevel"/>
    <w:tmpl w:val="3612D552"/>
    <w:lvl w:ilvl="0" w:tplc="B8AE7440">
      <w:start w:val="1"/>
      <w:numFmt w:val="decimal"/>
      <w:lvlText w:val="%1."/>
      <w:lvlJc w:val="left"/>
      <w:pPr>
        <w:ind w:left="360" w:hanging="36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6CC4A54"/>
    <w:multiLevelType w:val="hybridMultilevel"/>
    <w:tmpl w:val="DCB83F9C"/>
    <w:lvl w:ilvl="0" w:tplc="5B7E75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A84AE1"/>
    <w:multiLevelType w:val="hybridMultilevel"/>
    <w:tmpl w:val="B038FB98"/>
    <w:lvl w:ilvl="0" w:tplc="3CFA96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826F66"/>
    <w:multiLevelType w:val="hybridMultilevel"/>
    <w:tmpl w:val="A1B08458"/>
    <w:lvl w:ilvl="0" w:tplc="202698E2">
      <w:start w:val="1"/>
      <w:numFmt w:val="upperLetter"/>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15:restartNumberingAfterBreak="0">
    <w:nsid w:val="4D230ADB"/>
    <w:multiLevelType w:val="hybridMultilevel"/>
    <w:tmpl w:val="BDEA65E4"/>
    <w:lvl w:ilvl="0" w:tplc="BEB6BD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FC2159E"/>
    <w:multiLevelType w:val="hybridMultilevel"/>
    <w:tmpl w:val="E1D2D972"/>
    <w:lvl w:ilvl="0" w:tplc="039272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26FAD"/>
    <w:multiLevelType w:val="hybridMultilevel"/>
    <w:tmpl w:val="A3207234"/>
    <w:lvl w:ilvl="0" w:tplc="C2AEF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87D09BA"/>
    <w:multiLevelType w:val="hybridMultilevel"/>
    <w:tmpl w:val="36D28A42"/>
    <w:lvl w:ilvl="0" w:tplc="95D489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92F1F6E"/>
    <w:multiLevelType w:val="hybridMultilevel"/>
    <w:tmpl w:val="13BA24DA"/>
    <w:lvl w:ilvl="0" w:tplc="31F879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728419F"/>
    <w:multiLevelType w:val="hybridMultilevel"/>
    <w:tmpl w:val="16029268"/>
    <w:lvl w:ilvl="0" w:tplc="3B64D25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8E56075"/>
    <w:multiLevelType w:val="hybridMultilevel"/>
    <w:tmpl w:val="556451F8"/>
    <w:lvl w:ilvl="0" w:tplc="B976961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2"/>
  </w:num>
  <w:num w:numId="3">
    <w:abstractNumId w:val="6"/>
  </w:num>
  <w:num w:numId="4">
    <w:abstractNumId w:val="2"/>
  </w:num>
  <w:num w:numId="5">
    <w:abstractNumId w:val="13"/>
  </w:num>
  <w:num w:numId="6">
    <w:abstractNumId w:val="10"/>
  </w:num>
  <w:num w:numId="7">
    <w:abstractNumId w:val="14"/>
  </w:num>
  <w:num w:numId="8">
    <w:abstractNumId w:val="1"/>
  </w:num>
  <w:num w:numId="9">
    <w:abstractNumId w:val="5"/>
  </w:num>
  <w:num w:numId="10">
    <w:abstractNumId w:val="11"/>
  </w:num>
  <w:num w:numId="11">
    <w:abstractNumId w:val="3"/>
  </w:num>
  <w:num w:numId="12">
    <w:abstractNumId w:val="4"/>
  </w:num>
  <w:num w:numId="13">
    <w:abstractNumId w:val="9"/>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30"/>
    <w:rsid w:val="00002777"/>
    <w:rsid w:val="000059FE"/>
    <w:rsid w:val="00006C64"/>
    <w:rsid w:val="00006CAC"/>
    <w:rsid w:val="00014893"/>
    <w:rsid w:val="00016FFF"/>
    <w:rsid w:val="00024014"/>
    <w:rsid w:val="00030800"/>
    <w:rsid w:val="00034A68"/>
    <w:rsid w:val="00037E37"/>
    <w:rsid w:val="0004210C"/>
    <w:rsid w:val="00042299"/>
    <w:rsid w:val="00046FCC"/>
    <w:rsid w:val="00047249"/>
    <w:rsid w:val="000476D4"/>
    <w:rsid w:val="00053797"/>
    <w:rsid w:val="000553C0"/>
    <w:rsid w:val="00055AC7"/>
    <w:rsid w:val="00063795"/>
    <w:rsid w:val="00066098"/>
    <w:rsid w:val="00066D94"/>
    <w:rsid w:val="000703DB"/>
    <w:rsid w:val="00075757"/>
    <w:rsid w:val="000815E6"/>
    <w:rsid w:val="00084B9F"/>
    <w:rsid w:val="00086058"/>
    <w:rsid w:val="00097015"/>
    <w:rsid w:val="00097227"/>
    <w:rsid w:val="000A336E"/>
    <w:rsid w:val="000A33E2"/>
    <w:rsid w:val="000A3CA0"/>
    <w:rsid w:val="000A49D7"/>
    <w:rsid w:val="000B08E3"/>
    <w:rsid w:val="000B4F99"/>
    <w:rsid w:val="000C13E4"/>
    <w:rsid w:val="000C1D0B"/>
    <w:rsid w:val="000C3812"/>
    <w:rsid w:val="000C3BBD"/>
    <w:rsid w:val="000C40EF"/>
    <w:rsid w:val="000C4527"/>
    <w:rsid w:val="000C7F3B"/>
    <w:rsid w:val="000D2E1C"/>
    <w:rsid w:val="000E1716"/>
    <w:rsid w:val="000E1AFD"/>
    <w:rsid w:val="000F05CB"/>
    <w:rsid w:val="000F2ECE"/>
    <w:rsid w:val="0010723D"/>
    <w:rsid w:val="0010746B"/>
    <w:rsid w:val="0011217E"/>
    <w:rsid w:val="001166BF"/>
    <w:rsid w:val="001225D3"/>
    <w:rsid w:val="0014010B"/>
    <w:rsid w:val="00143FF7"/>
    <w:rsid w:val="00146C01"/>
    <w:rsid w:val="00151BD6"/>
    <w:rsid w:val="0017102C"/>
    <w:rsid w:val="00171E9C"/>
    <w:rsid w:val="00174BA7"/>
    <w:rsid w:val="00175486"/>
    <w:rsid w:val="001852C4"/>
    <w:rsid w:val="00185DB2"/>
    <w:rsid w:val="00190568"/>
    <w:rsid w:val="001B33DB"/>
    <w:rsid w:val="001B3DC5"/>
    <w:rsid w:val="001B7717"/>
    <w:rsid w:val="001C0580"/>
    <w:rsid w:val="001C6223"/>
    <w:rsid w:val="001D2835"/>
    <w:rsid w:val="001D349D"/>
    <w:rsid w:val="001D3775"/>
    <w:rsid w:val="001D3AA9"/>
    <w:rsid w:val="001D4012"/>
    <w:rsid w:val="001E1940"/>
    <w:rsid w:val="001E2B5D"/>
    <w:rsid w:val="001E4054"/>
    <w:rsid w:val="001E6364"/>
    <w:rsid w:val="001E7EFC"/>
    <w:rsid w:val="001F4130"/>
    <w:rsid w:val="00202166"/>
    <w:rsid w:val="00203BD9"/>
    <w:rsid w:val="002071B1"/>
    <w:rsid w:val="00207583"/>
    <w:rsid w:val="00207696"/>
    <w:rsid w:val="00215764"/>
    <w:rsid w:val="00215B7C"/>
    <w:rsid w:val="0021773F"/>
    <w:rsid w:val="00220440"/>
    <w:rsid w:val="00222176"/>
    <w:rsid w:val="002224F1"/>
    <w:rsid w:val="0022388C"/>
    <w:rsid w:val="0023313B"/>
    <w:rsid w:val="002344FD"/>
    <w:rsid w:val="002351FE"/>
    <w:rsid w:val="00236AB3"/>
    <w:rsid w:val="00240CEC"/>
    <w:rsid w:val="00242475"/>
    <w:rsid w:val="0024762C"/>
    <w:rsid w:val="00250060"/>
    <w:rsid w:val="00250242"/>
    <w:rsid w:val="002519C2"/>
    <w:rsid w:val="00251C0D"/>
    <w:rsid w:val="00253035"/>
    <w:rsid w:val="0025353B"/>
    <w:rsid w:val="00261145"/>
    <w:rsid w:val="0026446E"/>
    <w:rsid w:val="00265F64"/>
    <w:rsid w:val="0026649B"/>
    <w:rsid w:val="002725B7"/>
    <w:rsid w:val="00284ADB"/>
    <w:rsid w:val="002859FA"/>
    <w:rsid w:val="0029134A"/>
    <w:rsid w:val="00297951"/>
    <w:rsid w:val="002A159B"/>
    <w:rsid w:val="002A2DDC"/>
    <w:rsid w:val="002A36B9"/>
    <w:rsid w:val="002A462B"/>
    <w:rsid w:val="002A4755"/>
    <w:rsid w:val="002B0ACF"/>
    <w:rsid w:val="002B4B03"/>
    <w:rsid w:val="002B4EAB"/>
    <w:rsid w:val="002B5512"/>
    <w:rsid w:val="002C1DE6"/>
    <w:rsid w:val="002C1DFB"/>
    <w:rsid w:val="002C27C6"/>
    <w:rsid w:val="002C5FE3"/>
    <w:rsid w:val="002E0ECB"/>
    <w:rsid w:val="002E225F"/>
    <w:rsid w:val="002E3946"/>
    <w:rsid w:val="002F0464"/>
    <w:rsid w:val="002F205B"/>
    <w:rsid w:val="002F2AE0"/>
    <w:rsid w:val="003025C9"/>
    <w:rsid w:val="003101B4"/>
    <w:rsid w:val="00323DC9"/>
    <w:rsid w:val="00324502"/>
    <w:rsid w:val="003253F2"/>
    <w:rsid w:val="00325E40"/>
    <w:rsid w:val="00327602"/>
    <w:rsid w:val="00343D4B"/>
    <w:rsid w:val="003445C5"/>
    <w:rsid w:val="00354840"/>
    <w:rsid w:val="0036248B"/>
    <w:rsid w:val="00363F37"/>
    <w:rsid w:val="0036607E"/>
    <w:rsid w:val="00371D4A"/>
    <w:rsid w:val="00371DFA"/>
    <w:rsid w:val="00375513"/>
    <w:rsid w:val="0037602F"/>
    <w:rsid w:val="00380419"/>
    <w:rsid w:val="00383243"/>
    <w:rsid w:val="0039249C"/>
    <w:rsid w:val="003A4F34"/>
    <w:rsid w:val="003A7A49"/>
    <w:rsid w:val="003B1B13"/>
    <w:rsid w:val="003B1F26"/>
    <w:rsid w:val="003B49A2"/>
    <w:rsid w:val="003C0E97"/>
    <w:rsid w:val="003D7F91"/>
    <w:rsid w:val="003E03C4"/>
    <w:rsid w:val="003E7C15"/>
    <w:rsid w:val="003F33E4"/>
    <w:rsid w:val="003F3F33"/>
    <w:rsid w:val="003F7CFB"/>
    <w:rsid w:val="003F7E40"/>
    <w:rsid w:val="00401E01"/>
    <w:rsid w:val="004175BC"/>
    <w:rsid w:val="00417A6C"/>
    <w:rsid w:val="00421FFC"/>
    <w:rsid w:val="004264EC"/>
    <w:rsid w:val="00433C98"/>
    <w:rsid w:val="00433F91"/>
    <w:rsid w:val="00437AC2"/>
    <w:rsid w:val="004402F9"/>
    <w:rsid w:val="004429AC"/>
    <w:rsid w:val="004514F0"/>
    <w:rsid w:val="004517E5"/>
    <w:rsid w:val="0045506F"/>
    <w:rsid w:val="004570D6"/>
    <w:rsid w:val="0046024C"/>
    <w:rsid w:val="00461864"/>
    <w:rsid w:val="00464043"/>
    <w:rsid w:val="00471475"/>
    <w:rsid w:val="00471981"/>
    <w:rsid w:val="00476391"/>
    <w:rsid w:val="004815BB"/>
    <w:rsid w:val="0048410C"/>
    <w:rsid w:val="0048478F"/>
    <w:rsid w:val="00487930"/>
    <w:rsid w:val="00491C8F"/>
    <w:rsid w:val="00497E70"/>
    <w:rsid w:val="004A1FEF"/>
    <w:rsid w:val="004A25C7"/>
    <w:rsid w:val="004A36BE"/>
    <w:rsid w:val="004A4A3C"/>
    <w:rsid w:val="004C36B3"/>
    <w:rsid w:val="004D11E5"/>
    <w:rsid w:val="004D1A55"/>
    <w:rsid w:val="004D25F2"/>
    <w:rsid w:val="004D5D33"/>
    <w:rsid w:val="004E2D5A"/>
    <w:rsid w:val="004E32C6"/>
    <w:rsid w:val="004E3C2F"/>
    <w:rsid w:val="004E7D2C"/>
    <w:rsid w:val="004F2878"/>
    <w:rsid w:val="004F396A"/>
    <w:rsid w:val="004F5320"/>
    <w:rsid w:val="00501272"/>
    <w:rsid w:val="00501BA1"/>
    <w:rsid w:val="0050271F"/>
    <w:rsid w:val="005143D7"/>
    <w:rsid w:val="0051551E"/>
    <w:rsid w:val="00515E6B"/>
    <w:rsid w:val="005202CD"/>
    <w:rsid w:val="00524200"/>
    <w:rsid w:val="005347E9"/>
    <w:rsid w:val="00541793"/>
    <w:rsid w:val="00545C5D"/>
    <w:rsid w:val="00552FA7"/>
    <w:rsid w:val="00567E46"/>
    <w:rsid w:val="00580136"/>
    <w:rsid w:val="00580C4B"/>
    <w:rsid w:val="00594E98"/>
    <w:rsid w:val="005A11C1"/>
    <w:rsid w:val="005A566C"/>
    <w:rsid w:val="005A6AF3"/>
    <w:rsid w:val="005B5536"/>
    <w:rsid w:val="005B61ED"/>
    <w:rsid w:val="005B79AF"/>
    <w:rsid w:val="005C1AE1"/>
    <w:rsid w:val="005C46E5"/>
    <w:rsid w:val="005D13F1"/>
    <w:rsid w:val="005D17FF"/>
    <w:rsid w:val="005D1C33"/>
    <w:rsid w:val="005D7CD6"/>
    <w:rsid w:val="005E192D"/>
    <w:rsid w:val="005F395B"/>
    <w:rsid w:val="005F433D"/>
    <w:rsid w:val="00600167"/>
    <w:rsid w:val="00600C42"/>
    <w:rsid w:val="0060612E"/>
    <w:rsid w:val="00612B9D"/>
    <w:rsid w:val="0061673D"/>
    <w:rsid w:val="006174AD"/>
    <w:rsid w:val="006178C5"/>
    <w:rsid w:val="00622F36"/>
    <w:rsid w:val="00623A4F"/>
    <w:rsid w:val="00625BBA"/>
    <w:rsid w:val="00634C99"/>
    <w:rsid w:val="006505BB"/>
    <w:rsid w:val="006541F0"/>
    <w:rsid w:val="00654CF3"/>
    <w:rsid w:val="00654D4E"/>
    <w:rsid w:val="00656407"/>
    <w:rsid w:val="00656B5D"/>
    <w:rsid w:val="006572DE"/>
    <w:rsid w:val="00657D78"/>
    <w:rsid w:val="006600CB"/>
    <w:rsid w:val="00665B75"/>
    <w:rsid w:val="006665C9"/>
    <w:rsid w:val="00672B87"/>
    <w:rsid w:val="006755B8"/>
    <w:rsid w:val="006766FC"/>
    <w:rsid w:val="006805F4"/>
    <w:rsid w:val="00680601"/>
    <w:rsid w:val="00683DCA"/>
    <w:rsid w:val="006847A0"/>
    <w:rsid w:val="00691D84"/>
    <w:rsid w:val="00693C73"/>
    <w:rsid w:val="00696C8A"/>
    <w:rsid w:val="006A63A3"/>
    <w:rsid w:val="006B3DB2"/>
    <w:rsid w:val="006B6C35"/>
    <w:rsid w:val="006C11C4"/>
    <w:rsid w:val="006C3FF2"/>
    <w:rsid w:val="006C433B"/>
    <w:rsid w:val="006C4BF3"/>
    <w:rsid w:val="006C4DFD"/>
    <w:rsid w:val="006C5FC2"/>
    <w:rsid w:val="006D4B8B"/>
    <w:rsid w:val="006E11F0"/>
    <w:rsid w:val="006F44F7"/>
    <w:rsid w:val="006F7804"/>
    <w:rsid w:val="00700786"/>
    <w:rsid w:val="00705368"/>
    <w:rsid w:val="00705BA4"/>
    <w:rsid w:val="00713843"/>
    <w:rsid w:val="00715290"/>
    <w:rsid w:val="00717495"/>
    <w:rsid w:val="00720AD9"/>
    <w:rsid w:val="00720B35"/>
    <w:rsid w:val="00722296"/>
    <w:rsid w:val="0072483A"/>
    <w:rsid w:val="007254E2"/>
    <w:rsid w:val="007339FB"/>
    <w:rsid w:val="00733D93"/>
    <w:rsid w:val="0073541A"/>
    <w:rsid w:val="00747683"/>
    <w:rsid w:val="00747E93"/>
    <w:rsid w:val="00751A2D"/>
    <w:rsid w:val="007524AA"/>
    <w:rsid w:val="00760A12"/>
    <w:rsid w:val="00761E66"/>
    <w:rsid w:val="00765BC1"/>
    <w:rsid w:val="00775122"/>
    <w:rsid w:val="00776046"/>
    <w:rsid w:val="007760BF"/>
    <w:rsid w:val="00777714"/>
    <w:rsid w:val="007807AA"/>
    <w:rsid w:val="00784277"/>
    <w:rsid w:val="00787062"/>
    <w:rsid w:val="00787242"/>
    <w:rsid w:val="007934C1"/>
    <w:rsid w:val="00793B8C"/>
    <w:rsid w:val="007A10DB"/>
    <w:rsid w:val="007A41A6"/>
    <w:rsid w:val="007B2D18"/>
    <w:rsid w:val="007B3EFB"/>
    <w:rsid w:val="007C1505"/>
    <w:rsid w:val="007C57D6"/>
    <w:rsid w:val="007C747B"/>
    <w:rsid w:val="007D0372"/>
    <w:rsid w:val="007D40F2"/>
    <w:rsid w:val="007D502C"/>
    <w:rsid w:val="007E322A"/>
    <w:rsid w:val="007E3400"/>
    <w:rsid w:val="007E6889"/>
    <w:rsid w:val="007E7E10"/>
    <w:rsid w:val="0080080F"/>
    <w:rsid w:val="00800D86"/>
    <w:rsid w:val="00802F3F"/>
    <w:rsid w:val="00810488"/>
    <w:rsid w:val="00822D12"/>
    <w:rsid w:val="00822D31"/>
    <w:rsid w:val="008333A8"/>
    <w:rsid w:val="008378CE"/>
    <w:rsid w:val="00840383"/>
    <w:rsid w:val="00850FDD"/>
    <w:rsid w:val="0085278D"/>
    <w:rsid w:val="008601E7"/>
    <w:rsid w:val="0086056B"/>
    <w:rsid w:val="0086207D"/>
    <w:rsid w:val="00864256"/>
    <w:rsid w:val="00865087"/>
    <w:rsid w:val="008768C9"/>
    <w:rsid w:val="008855E5"/>
    <w:rsid w:val="00886B9E"/>
    <w:rsid w:val="00886E7F"/>
    <w:rsid w:val="00890F80"/>
    <w:rsid w:val="00893BD1"/>
    <w:rsid w:val="00895528"/>
    <w:rsid w:val="00896D1E"/>
    <w:rsid w:val="008A06FC"/>
    <w:rsid w:val="008A2C1A"/>
    <w:rsid w:val="008A3E52"/>
    <w:rsid w:val="008A40E8"/>
    <w:rsid w:val="008B0C9E"/>
    <w:rsid w:val="008B13E3"/>
    <w:rsid w:val="008B2A68"/>
    <w:rsid w:val="008B30EE"/>
    <w:rsid w:val="008C3720"/>
    <w:rsid w:val="008C46B0"/>
    <w:rsid w:val="008C4DEE"/>
    <w:rsid w:val="008C4E6C"/>
    <w:rsid w:val="008C56A1"/>
    <w:rsid w:val="008D006D"/>
    <w:rsid w:val="008D0586"/>
    <w:rsid w:val="008D1323"/>
    <w:rsid w:val="008D295C"/>
    <w:rsid w:val="008D5230"/>
    <w:rsid w:val="008E18D1"/>
    <w:rsid w:val="008E762A"/>
    <w:rsid w:val="008F47A2"/>
    <w:rsid w:val="008F6F47"/>
    <w:rsid w:val="008F7FBB"/>
    <w:rsid w:val="009003A7"/>
    <w:rsid w:val="009003FE"/>
    <w:rsid w:val="00900A14"/>
    <w:rsid w:val="00913649"/>
    <w:rsid w:val="00916EA6"/>
    <w:rsid w:val="00917644"/>
    <w:rsid w:val="009256BE"/>
    <w:rsid w:val="00927444"/>
    <w:rsid w:val="00931139"/>
    <w:rsid w:val="0093252B"/>
    <w:rsid w:val="00935683"/>
    <w:rsid w:val="009412CD"/>
    <w:rsid w:val="00944FF4"/>
    <w:rsid w:val="00955968"/>
    <w:rsid w:val="00957327"/>
    <w:rsid w:val="0096119A"/>
    <w:rsid w:val="00963914"/>
    <w:rsid w:val="00967A56"/>
    <w:rsid w:val="00970DD1"/>
    <w:rsid w:val="009800E8"/>
    <w:rsid w:val="00980B59"/>
    <w:rsid w:val="00980F12"/>
    <w:rsid w:val="009813F2"/>
    <w:rsid w:val="00981E2C"/>
    <w:rsid w:val="00983D0D"/>
    <w:rsid w:val="009841A1"/>
    <w:rsid w:val="00984B8D"/>
    <w:rsid w:val="009867D1"/>
    <w:rsid w:val="00994F94"/>
    <w:rsid w:val="00997993"/>
    <w:rsid w:val="009A78BF"/>
    <w:rsid w:val="009B4460"/>
    <w:rsid w:val="009B4648"/>
    <w:rsid w:val="009B796C"/>
    <w:rsid w:val="009C5F76"/>
    <w:rsid w:val="009C75B9"/>
    <w:rsid w:val="009D0BF2"/>
    <w:rsid w:val="009D1AF1"/>
    <w:rsid w:val="009D6499"/>
    <w:rsid w:val="009E6184"/>
    <w:rsid w:val="009F7C67"/>
    <w:rsid w:val="00A065D2"/>
    <w:rsid w:val="00A06985"/>
    <w:rsid w:val="00A1455F"/>
    <w:rsid w:val="00A14D2A"/>
    <w:rsid w:val="00A156E1"/>
    <w:rsid w:val="00A1740B"/>
    <w:rsid w:val="00A2074E"/>
    <w:rsid w:val="00A2741D"/>
    <w:rsid w:val="00A27F6D"/>
    <w:rsid w:val="00A31AB1"/>
    <w:rsid w:val="00A54351"/>
    <w:rsid w:val="00A5450E"/>
    <w:rsid w:val="00A553EE"/>
    <w:rsid w:val="00A612FC"/>
    <w:rsid w:val="00A616A9"/>
    <w:rsid w:val="00A6394A"/>
    <w:rsid w:val="00A66799"/>
    <w:rsid w:val="00A6781D"/>
    <w:rsid w:val="00A742E6"/>
    <w:rsid w:val="00A83678"/>
    <w:rsid w:val="00A86030"/>
    <w:rsid w:val="00A8715E"/>
    <w:rsid w:val="00A91A68"/>
    <w:rsid w:val="00A95AE6"/>
    <w:rsid w:val="00A963B0"/>
    <w:rsid w:val="00A96D14"/>
    <w:rsid w:val="00AA0E9F"/>
    <w:rsid w:val="00AA156D"/>
    <w:rsid w:val="00AA26DD"/>
    <w:rsid w:val="00AA26FF"/>
    <w:rsid w:val="00AA2795"/>
    <w:rsid w:val="00AB3EFB"/>
    <w:rsid w:val="00AB4226"/>
    <w:rsid w:val="00AB609E"/>
    <w:rsid w:val="00AC04E6"/>
    <w:rsid w:val="00AC05EE"/>
    <w:rsid w:val="00AC6DC8"/>
    <w:rsid w:val="00AD0054"/>
    <w:rsid w:val="00AD07C9"/>
    <w:rsid w:val="00AD5F7F"/>
    <w:rsid w:val="00AE4E86"/>
    <w:rsid w:val="00AF20E0"/>
    <w:rsid w:val="00AF4E14"/>
    <w:rsid w:val="00AF6890"/>
    <w:rsid w:val="00AF7A48"/>
    <w:rsid w:val="00B02493"/>
    <w:rsid w:val="00B04FCF"/>
    <w:rsid w:val="00B114F6"/>
    <w:rsid w:val="00B1308E"/>
    <w:rsid w:val="00B15BA0"/>
    <w:rsid w:val="00B21B8E"/>
    <w:rsid w:val="00B237B9"/>
    <w:rsid w:val="00B355F6"/>
    <w:rsid w:val="00B36A5E"/>
    <w:rsid w:val="00B3743F"/>
    <w:rsid w:val="00B400DB"/>
    <w:rsid w:val="00B429EA"/>
    <w:rsid w:val="00B604BD"/>
    <w:rsid w:val="00B62862"/>
    <w:rsid w:val="00B66410"/>
    <w:rsid w:val="00B70AFA"/>
    <w:rsid w:val="00B828A2"/>
    <w:rsid w:val="00B86418"/>
    <w:rsid w:val="00B91105"/>
    <w:rsid w:val="00B91DF1"/>
    <w:rsid w:val="00B92DC7"/>
    <w:rsid w:val="00B935E7"/>
    <w:rsid w:val="00BA4366"/>
    <w:rsid w:val="00BB1476"/>
    <w:rsid w:val="00BB46F4"/>
    <w:rsid w:val="00BC3CA7"/>
    <w:rsid w:val="00BD1B1F"/>
    <w:rsid w:val="00BD4768"/>
    <w:rsid w:val="00BF0ABB"/>
    <w:rsid w:val="00BF5A46"/>
    <w:rsid w:val="00BF6EAC"/>
    <w:rsid w:val="00C034FD"/>
    <w:rsid w:val="00C03960"/>
    <w:rsid w:val="00C05312"/>
    <w:rsid w:val="00C05D90"/>
    <w:rsid w:val="00C12D56"/>
    <w:rsid w:val="00C16D7D"/>
    <w:rsid w:val="00C233AB"/>
    <w:rsid w:val="00C236A8"/>
    <w:rsid w:val="00C3462D"/>
    <w:rsid w:val="00C35DC7"/>
    <w:rsid w:val="00C43E9D"/>
    <w:rsid w:val="00C47F1C"/>
    <w:rsid w:val="00C513BC"/>
    <w:rsid w:val="00C5313F"/>
    <w:rsid w:val="00C559AA"/>
    <w:rsid w:val="00C56098"/>
    <w:rsid w:val="00C63E9C"/>
    <w:rsid w:val="00C7020A"/>
    <w:rsid w:val="00C720AB"/>
    <w:rsid w:val="00C748C0"/>
    <w:rsid w:val="00C7704F"/>
    <w:rsid w:val="00C775ED"/>
    <w:rsid w:val="00C80A33"/>
    <w:rsid w:val="00C83AA0"/>
    <w:rsid w:val="00C84D2B"/>
    <w:rsid w:val="00C86A4B"/>
    <w:rsid w:val="00C90462"/>
    <w:rsid w:val="00C93C83"/>
    <w:rsid w:val="00C94024"/>
    <w:rsid w:val="00C9736E"/>
    <w:rsid w:val="00CA0D60"/>
    <w:rsid w:val="00CA1BD6"/>
    <w:rsid w:val="00CA25A3"/>
    <w:rsid w:val="00CA309B"/>
    <w:rsid w:val="00CB6E13"/>
    <w:rsid w:val="00CC3F26"/>
    <w:rsid w:val="00CC677E"/>
    <w:rsid w:val="00CC796E"/>
    <w:rsid w:val="00CD12CF"/>
    <w:rsid w:val="00CD2F81"/>
    <w:rsid w:val="00CE15BE"/>
    <w:rsid w:val="00CE2E41"/>
    <w:rsid w:val="00CE581F"/>
    <w:rsid w:val="00CF202A"/>
    <w:rsid w:val="00CF3272"/>
    <w:rsid w:val="00CF3759"/>
    <w:rsid w:val="00CF3C5E"/>
    <w:rsid w:val="00CF4707"/>
    <w:rsid w:val="00CF5595"/>
    <w:rsid w:val="00CF5C3E"/>
    <w:rsid w:val="00CF71DD"/>
    <w:rsid w:val="00D05616"/>
    <w:rsid w:val="00D067A8"/>
    <w:rsid w:val="00D10C87"/>
    <w:rsid w:val="00D167E1"/>
    <w:rsid w:val="00D24D8B"/>
    <w:rsid w:val="00D30AA3"/>
    <w:rsid w:val="00D37DB7"/>
    <w:rsid w:val="00D46242"/>
    <w:rsid w:val="00D467C9"/>
    <w:rsid w:val="00D475CA"/>
    <w:rsid w:val="00D554CF"/>
    <w:rsid w:val="00D71F9B"/>
    <w:rsid w:val="00D7350D"/>
    <w:rsid w:val="00D870A5"/>
    <w:rsid w:val="00D878C5"/>
    <w:rsid w:val="00D91372"/>
    <w:rsid w:val="00D931EA"/>
    <w:rsid w:val="00D93E7D"/>
    <w:rsid w:val="00D940ED"/>
    <w:rsid w:val="00DB1DBA"/>
    <w:rsid w:val="00DB2C0F"/>
    <w:rsid w:val="00DB5124"/>
    <w:rsid w:val="00DB59C2"/>
    <w:rsid w:val="00DC1BD7"/>
    <w:rsid w:val="00DC475C"/>
    <w:rsid w:val="00DC77AE"/>
    <w:rsid w:val="00DD4594"/>
    <w:rsid w:val="00DD47CC"/>
    <w:rsid w:val="00DE1402"/>
    <w:rsid w:val="00DE29A4"/>
    <w:rsid w:val="00DE33B3"/>
    <w:rsid w:val="00DE7689"/>
    <w:rsid w:val="00DF0D41"/>
    <w:rsid w:val="00DF783E"/>
    <w:rsid w:val="00E02482"/>
    <w:rsid w:val="00E02905"/>
    <w:rsid w:val="00E0323A"/>
    <w:rsid w:val="00E040FD"/>
    <w:rsid w:val="00E136BA"/>
    <w:rsid w:val="00E13859"/>
    <w:rsid w:val="00E14B4F"/>
    <w:rsid w:val="00E16915"/>
    <w:rsid w:val="00E1791B"/>
    <w:rsid w:val="00E201B4"/>
    <w:rsid w:val="00E20953"/>
    <w:rsid w:val="00E23DAD"/>
    <w:rsid w:val="00E2645F"/>
    <w:rsid w:val="00E31347"/>
    <w:rsid w:val="00E34A0C"/>
    <w:rsid w:val="00E41445"/>
    <w:rsid w:val="00E43CF1"/>
    <w:rsid w:val="00E45E15"/>
    <w:rsid w:val="00E47466"/>
    <w:rsid w:val="00E50FDE"/>
    <w:rsid w:val="00E62623"/>
    <w:rsid w:val="00E63D28"/>
    <w:rsid w:val="00E75D9A"/>
    <w:rsid w:val="00E75EB2"/>
    <w:rsid w:val="00E85D5C"/>
    <w:rsid w:val="00E9446E"/>
    <w:rsid w:val="00EA20FB"/>
    <w:rsid w:val="00EA34D1"/>
    <w:rsid w:val="00EA35D4"/>
    <w:rsid w:val="00EB0289"/>
    <w:rsid w:val="00EB5F0F"/>
    <w:rsid w:val="00EC3287"/>
    <w:rsid w:val="00EC6966"/>
    <w:rsid w:val="00ED2F5E"/>
    <w:rsid w:val="00ED3A70"/>
    <w:rsid w:val="00ED3CB0"/>
    <w:rsid w:val="00ED3DA7"/>
    <w:rsid w:val="00ED4FAE"/>
    <w:rsid w:val="00ED6FC3"/>
    <w:rsid w:val="00ED7D76"/>
    <w:rsid w:val="00EE1D49"/>
    <w:rsid w:val="00EF051B"/>
    <w:rsid w:val="00EF42F7"/>
    <w:rsid w:val="00EF6727"/>
    <w:rsid w:val="00F13B8B"/>
    <w:rsid w:val="00F2440E"/>
    <w:rsid w:val="00F263F1"/>
    <w:rsid w:val="00F3169A"/>
    <w:rsid w:val="00F361B9"/>
    <w:rsid w:val="00F37B68"/>
    <w:rsid w:val="00F40EE2"/>
    <w:rsid w:val="00F4296D"/>
    <w:rsid w:val="00F42B05"/>
    <w:rsid w:val="00F42DD1"/>
    <w:rsid w:val="00F50C60"/>
    <w:rsid w:val="00F560FF"/>
    <w:rsid w:val="00F6023E"/>
    <w:rsid w:val="00F67D86"/>
    <w:rsid w:val="00F843A2"/>
    <w:rsid w:val="00F8475D"/>
    <w:rsid w:val="00FA3769"/>
    <w:rsid w:val="00FB1807"/>
    <w:rsid w:val="00FB2B75"/>
    <w:rsid w:val="00FC32DE"/>
    <w:rsid w:val="00FD07B5"/>
    <w:rsid w:val="00FD2149"/>
    <w:rsid w:val="00FE3105"/>
    <w:rsid w:val="00FE6D4D"/>
    <w:rsid w:val="00FF0A55"/>
    <w:rsid w:val="00FF28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AB7DCE5-2AE3-44B7-B3FF-86BC388B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9AF"/>
    <w:pPr>
      <w:widowControl w:val="0"/>
      <w:jc w:val="both"/>
    </w:pPr>
    <w:rPr>
      <w:kern w:val="2"/>
      <w:sz w:val="24"/>
      <w:szCs w:val="24"/>
    </w:rPr>
  </w:style>
  <w:style w:type="paragraph" w:styleId="1">
    <w:name w:val="heading 1"/>
    <w:basedOn w:val="a"/>
    <w:next w:val="a"/>
    <w:link w:val="10"/>
    <w:uiPriority w:val="9"/>
    <w:qFormat/>
    <w:rsid w:val="00063795"/>
    <w:pPr>
      <w:keepNext/>
      <w:widowControl/>
      <w:tabs>
        <w:tab w:val="left" w:pos="351"/>
        <w:tab w:val="left" w:pos="628"/>
        <w:tab w:val="left" w:pos="1255"/>
        <w:tab w:val="left" w:pos="1381"/>
      </w:tabs>
      <w:autoSpaceDE w:val="0"/>
      <w:autoSpaceDN w:val="0"/>
      <w:spacing w:before="180" w:after="180" w:line="720" w:lineRule="auto"/>
      <w:ind w:left="500" w:hangingChars="500" w:hanging="500"/>
      <w:outlineLvl w:val="0"/>
    </w:pPr>
    <w:rPr>
      <w:rFonts w:ascii="Cambria" w:hAnsi="Cambria"/>
      <w:b/>
      <w:bCs/>
      <w:kern w:val="52"/>
      <w:sz w:val="52"/>
      <w:szCs w:val="52"/>
    </w:rPr>
  </w:style>
  <w:style w:type="paragraph" w:styleId="2">
    <w:name w:val="heading 2"/>
    <w:basedOn w:val="a"/>
    <w:next w:val="a"/>
    <w:link w:val="20"/>
    <w:qFormat/>
    <w:rsid w:val="00063795"/>
    <w:pPr>
      <w:keepNext/>
      <w:autoSpaceDE w:val="0"/>
      <w:autoSpaceDN w:val="0"/>
      <w:spacing w:afterLines="30" w:line="252" w:lineRule="auto"/>
      <w:ind w:left="476" w:hangingChars="150" w:hanging="476"/>
      <w:jc w:val="left"/>
      <w:outlineLvl w:val="1"/>
    </w:pPr>
    <w:rPr>
      <w:rFonts w:eastAsia="華康粗明體"/>
      <w:bCs/>
      <w:spacing w:val="4"/>
      <w:szCs w:val="48"/>
    </w:rPr>
  </w:style>
  <w:style w:type="paragraph" w:styleId="3">
    <w:name w:val="heading 3"/>
    <w:basedOn w:val="a"/>
    <w:next w:val="a"/>
    <w:link w:val="30"/>
    <w:qFormat/>
    <w:rsid w:val="00063795"/>
    <w:pPr>
      <w:keepNext/>
      <w:autoSpaceDE w:val="0"/>
      <w:autoSpaceDN w:val="0"/>
      <w:spacing w:line="720" w:lineRule="auto"/>
      <w:ind w:left="150" w:hangingChars="150" w:hanging="150"/>
      <w:jc w:val="left"/>
      <w:outlineLvl w:val="2"/>
    </w:pPr>
    <w:rPr>
      <w:rFonts w:ascii="Arial" w:eastAsia="華康中明體" w:hAnsi="Arial"/>
      <w:b/>
      <w:bCs/>
      <w:spacing w:val="4"/>
      <w:sz w:val="36"/>
      <w:szCs w:val="36"/>
    </w:rPr>
  </w:style>
  <w:style w:type="paragraph" w:styleId="4">
    <w:name w:val="heading 4"/>
    <w:basedOn w:val="a"/>
    <w:next w:val="a"/>
    <w:link w:val="40"/>
    <w:autoRedefine/>
    <w:qFormat/>
    <w:rsid w:val="00063795"/>
    <w:pPr>
      <w:keepNext/>
      <w:autoSpaceDE w:val="0"/>
      <w:autoSpaceDN w:val="0"/>
      <w:snapToGrid w:val="0"/>
      <w:spacing w:line="252" w:lineRule="auto"/>
      <w:ind w:left="150" w:hangingChars="150" w:hanging="150"/>
      <w:jc w:val="left"/>
      <w:outlineLvl w:val="3"/>
    </w:pPr>
    <w:rPr>
      <w:rFonts w:ascii="Arial" w:eastAsia="標楷體" w:hAnsi="Arial"/>
      <w:spacing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560FF"/>
    <w:pPr>
      <w:jc w:val="left"/>
    </w:pPr>
    <w:rPr>
      <w:rFonts w:ascii="細明體" w:eastAsia="細明體" w:hAnsi="Courier New" w:cs="Courier New"/>
    </w:rPr>
  </w:style>
  <w:style w:type="paragraph" w:styleId="a5">
    <w:name w:val="header"/>
    <w:basedOn w:val="a"/>
    <w:link w:val="a6"/>
    <w:uiPriority w:val="99"/>
    <w:pPr>
      <w:tabs>
        <w:tab w:val="center" w:pos="4153"/>
        <w:tab w:val="right" w:pos="8306"/>
      </w:tabs>
      <w:snapToGrid w:val="0"/>
    </w:pPr>
    <w:rPr>
      <w:sz w:val="20"/>
      <w:szCs w:val="20"/>
    </w:rPr>
  </w:style>
  <w:style w:type="paragraph" w:styleId="a7">
    <w:name w:val="footer"/>
    <w:basedOn w:val="a"/>
    <w:link w:val="a8"/>
    <w:uiPriority w:val="99"/>
    <w:pPr>
      <w:tabs>
        <w:tab w:val="center" w:pos="4153"/>
        <w:tab w:val="right" w:pos="8306"/>
      </w:tabs>
      <w:snapToGrid w:val="0"/>
    </w:pPr>
    <w:rPr>
      <w:sz w:val="20"/>
      <w:szCs w:val="20"/>
    </w:rPr>
  </w:style>
  <w:style w:type="character" w:styleId="a9">
    <w:name w:val="page number"/>
    <w:rsid w:val="00D24D8B"/>
    <w:rPr>
      <w:rFonts w:ascii="Calibri" w:hAnsi="Calibri"/>
      <w:lang w:eastAsia="en-US"/>
    </w:rPr>
  </w:style>
  <w:style w:type="paragraph" w:styleId="21">
    <w:name w:val="Body Text Indent 2"/>
    <w:basedOn w:val="a"/>
    <w:pPr>
      <w:spacing w:line="410" w:lineRule="exact"/>
      <w:ind w:left="1089" w:hanging="1089"/>
    </w:pPr>
    <w:rPr>
      <w:rFonts w:ascii="新細明體" w:hAnsi="新細明體"/>
      <w:sz w:val="23"/>
      <w:szCs w:val="20"/>
    </w:rPr>
  </w:style>
  <w:style w:type="paragraph" w:styleId="aa">
    <w:name w:val="Body Text"/>
    <w:basedOn w:val="a"/>
    <w:pPr>
      <w:autoSpaceDE w:val="0"/>
      <w:autoSpaceDN w:val="0"/>
      <w:adjustRightInd w:val="0"/>
    </w:pPr>
    <w:rPr>
      <w:color w:val="010101"/>
      <w:kern w:val="0"/>
    </w:rPr>
  </w:style>
  <w:style w:type="paragraph" w:styleId="ab">
    <w:name w:val="Body Text Indent"/>
    <w:basedOn w:val="a"/>
    <w:pPr>
      <w:pBdr>
        <w:top w:val="single" w:sz="4" w:space="1" w:color="auto"/>
        <w:left w:val="single" w:sz="4" w:space="4" w:color="auto"/>
        <w:bottom w:val="single" w:sz="4" w:space="1" w:color="auto"/>
        <w:right w:val="single" w:sz="4" w:space="4" w:color="auto"/>
      </w:pBdr>
      <w:autoSpaceDE w:val="0"/>
      <w:autoSpaceDN w:val="0"/>
      <w:adjustRightInd w:val="0"/>
      <w:ind w:leftChars="225" w:left="540"/>
    </w:pPr>
    <w:rPr>
      <w:rFonts w:eastAsia="標楷體"/>
      <w:kern w:val="0"/>
    </w:rPr>
  </w:style>
  <w:style w:type="paragraph" w:styleId="31">
    <w:name w:val="Body Text Indent 3"/>
    <w:basedOn w:val="a"/>
    <w:pPr>
      <w:autoSpaceDE w:val="0"/>
      <w:autoSpaceDN w:val="0"/>
      <w:adjustRightInd w:val="0"/>
      <w:ind w:leftChars="200" w:left="540" w:hangingChars="25" w:hanging="60"/>
    </w:pPr>
    <w:rPr>
      <w:color w:val="010101"/>
      <w:kern w:val="0"/>
    </w:rPr>
  </w:style>
  <w:style w:type="paragraph" w:customStyle="1" w:styleId="ac">
    <w:name w:val="題組"/>
    <w:basedOn w:val="ad"/>
    <w:qFormat/>
    <w:rsid w:val="005B79AF"/>
    <w:pPr>
      <w:tabs>
        <w:tab w:val="clear" w:pos="672"/>
      </w:tabs>
      <w:ind w:left="0" w:firstLineChars="0" w:firstLine="0"/>
    </w:pPr>
    <w:rPr>
      <w:rFonts w:eastAsia="標楷體"/>
    </w:rPr>
  </w:style>
  <w:style w:type="character" w:customStyle="1" w:styleId="a4">
    <w:name w:val="純文字 字元"/>
    <w:link w:val="a3"/>
    <w:rsid w:val="00F560FF"/>
    <w:rPr>
      <w:rFonts w:ascii="細明體" w:eastAsia="細明體" w:hAnsi="Courier New" w:cs="Courier New"/>
      <w:kern w:val="2"/>
      <w:sz w:val="24"/>
      <w:szCs w:val="24"/>
    </w:rPr>
  </w:style>
  <w:style w:type="paragraph" w:customStyle="1" w:styleId="ae">
    <w:name w:val="內縮"/>
    <w:basedOn w:val="a"/>
    <w:rsid w:val="00476391"/>
    <w:pPr>
      <w:ind w:leftChars="440" w:left="440"/>
    </w:pPr>
  </w:style>
  <w:style w:type="paragraph" w:customStyle="1" w:styleId="Af">
    <w:name w:val="內縮(A)"/>
    <w:basedOn w:val="ae"/>
    <w:rsid w:val="00890F80"/>
    <w:pPr>
      <w:ind w:left="580" w:hangingChars="140" w:hanging="140"/>
    </w:pPr>
  </w:style>
  <w:style w:type="table" w:styleId="af0">
    <w:name w:val="Table Grid"/>
    <w:basedOn w:val="a1"/>
    <w:rsid w:val="00433F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解析"/>
    <w:basedOn w:val="a"/>
    <w:rsid w:val="00623A4F"/>
    <w:pPr>
      <w:ind w:leftChars="150" w:left="450" w:hangingChars="300" w:hanging="300"/>
    </w:pPr>
    <w:rPr>
      <w:w w:val="103"/>
      <w:kern w:val="0"/>
    </w:rPr>
  </w:style>
  <w:style w:type="paragraph" w:customStyle="1" w:styleId="B">
    <w:name w:val="解析(B)"/>
    <w:basedOn w:val="a"/>
    <w:rsid w:val="00623A4F"/>
    <w:pPr>
      <w:ind w:leftChars="450" w:left="590" w:hangingChars="140" w:hanging="140"/>
    </w:pPr>
    <w:rPr>
      <w:w w:val="103"/>
      <w:kern w:val="0"/>
    </w:rPr>
  </w:style>
  <w:style w:type="paragraph" w:customStyle="1" w:styleId="Af2">
    <w:name w:val="出處(A)"/>
    <w:basedOn w:val="a"/>
    <w:rsid w:val="007C57D6"/>
    <w:pPr>
      <w:tabs>
        <w:tab w:val="left" w:pos="360"/>
      </w:tabs>
      <w:ind w:hangingChars="442" w:hanging="1446"/>
    </w:pPr>
    <w:rPr>
      <w:w w:val="103"/>
      <w:kern w:val="0"/>
    </w:rPr>
  </w:style>
  <w:style w:type="paragraph" w:customStyle="1" w:styleId="Af3">
    <w:name w:val="解析(A)"/>
    <w:basedOn w:val="a"/>
    <w:rsid w:val="00623A4F"/>
    <w:pPr>
      <w:ind w:leftChars="150" w:left="585" w:hangingChars="435" w:hanging="435"/>
    </w:pPr>
    <w:rPr>
      <w:w w:val="103"/>
      <w:kern w:val="0"/>
    </w:rPr>
  </w:style>
  <w:style w:type="paragraph" w:customStyle="1" w:styleId="11">
    <w:name w:val="內1."/>
    <w:basedOn w:val="a"/>
    <w:rsid w:val="009800E8"/>
    <w:pPr>
      <w:tabs>
        <w:tab w:val="left" w:pos="432"/>
      </w:tabs>
      <w:ind w:left="180" w:hangingChars="180" w:hanging="180"/>
    </w:pPr>
  </w:style>
  <w:style w:type="paragraph" w:customStyle="1" w:styleId="ad">
    <w:name w:val="選擇題"/>
    <w:basedOn w:val="a"/>
    <w:rsid w:val="00886B9E"/>
    <w:pPr>
      <w:tabs>
        <w:tab w:val="left" w:pos="672"/>
      </w:tabs>
      <w:autoSpaceDE w:val="0"/>
      <w:autoSpaceDN w:val="0"/>
      <w:adjustRightInd w:val="0"/>
      <w:ind w:left="440" w:hangingChars="440" w:hanging="440"/>
    </w:pPr>
    <w:rPr>
      <w:rFonts w:cs="新細明體"/>
      <w:w w:val="103"/>
      <w:kern w:val="0"/>
    </w:rPr>
  </w:style>
  <w:style w:type="paragraph" w:customStyle="1" w:styleId="Af4">
    <w:name w:val="(A)"/>
    <w:basedOn w:val="ad"/>
    <w:rsid w:val="00612B9D"/>
    <w:pPr>
      <w:ind w:leftChars="450" w:left="585" w:hangingChars="135" w:hanging="135"/>
    </w:pPr>
  </w:style>
  <w:style w:type="character" w:customStyle="1" w:styleId="af5">
    <w:name w:val="標楷體"/>
    <w:rsid w:val="00AE4E86"/>
    <w:rPr>
      <w:rFonts w:ascii="Times New Roman" w:eastAsia="標楷體" w:hAnsi="Times New Roman"/>
    </w:rPr>
  </w:style>
  <w:style w:type="paragraph" w:customStyle="1" w:styleId="af6">
    <w:name w:val="出處"/>
    <w:basedOn w:val="a"/>
    <w:rsid w:val="00623A4F"/>
    <w:pPr>
      <w:tabs>
        <w:tab w:val="left" w:pos="360"/>
      </w:tabs>
      <w:ind w:left="450" w:hangingChars="450" w:hanging="450"/>
    </w:pPr>
    <w:rPr>
      <w:w w:val="103"/>
      <w:kern w:val="0"/>
    </w:rPr>
  </w:style>
  <w:style w:type="paragraph" w:customStyle="1" w:styleId="12">
    <w:name w:val="1."/>
    <w:basedOn w:val="a"/>
    <w:rsid w:val="009003FE"/>
    <w:pPr>
      <w:ind w:left="150" w:hangingChars="150" w:hanging="150"/>
    </w:pPr>
    <w:rPr>
      <w:w w:val="103"/>
      <w:kern w:val="0"/>
    </w:rPr>
  </w:style>
  <w:style w:type="paragraph" w:customStyle="1" w:styleId="af7">
    <w:name w:val="解題關鍵"/>
    <w:basedOn w:val="12"/>
    <w:rsid w:val="00C513BC"/>
    <w:pPr>
      <w:tabs>
        <w:tab w:val="left" w:pos="360"/>
      </w:tabs>
      <w:ind w:left="650" w:hangingChars="650" w:hanging="650"/>
    </w:pPr>
  </w:style>
  <w:style w:type="paragraph" w:styleId="af8">
    <w:name w:val="Balloon Text"/>
    <w:basedOn w:val="a"/>
    <w:link w:val="af9"/>
    <w:uiPriority w:val="99"/>
    <w:rsid w:val="00097227"/>
    <w:rPr>
      <w:rFonts w:ascii="Calibri Light" w:hAnsi="Calibri Light"/>
      <w:sz w:val="18"/>
      <w:szCs w:val="18"/>
    </w:rPr>
  </w:style>
  <w:style w:type="paragraph" w:customStyle="1" w:styleId="afa">
    <w:name w:val="選項"/>
    <w:basedOn w:val="ad"/>
    <w:qFormat/>
    <w:rsid w:val="00F42DD1"/>
    <w:pPr>
      <w:tabs>
        <w:tab w:val="left" w:pos="3480"/>
        <w:tab w:val="left" w:pos="5880"/>
        <w:tab w:val="left" w:pos="8280"/>
      </w:tabs>
      <w:ind w:leftChars="450" w:left="585" w:hangingChars="135" w:hanging="135"/>
    </w:pPr>
  </w:style>
  <w:style w:type="paragraph" w:customStyle="1" w:styleId="-">
    <w:name w:val="選擇題-標楷體"/>
    <w:basedOn w:val="ad"/>
    <w:qFormat/>
    <w:rsid w:val="00787242"/>
    <w:pPr>
      <w:tabs>
        <w:tab w:val="left" w:pos="3480"/>
        <w:tab w:val="left" w:pos="5880"/>
        <w:tab w:val="left" w:pos="8280"/>
      </w:tabs>
      <w:ind w:leftChars="450" w:left="450" w:firstLineChars="0" w:firstLine="0"/>
    </w:pPr>
    <w:rPr>
      <w:rFonts w:eastAsia="標楷體"/>
    </w:rPr>
  </w:style>
  <w:style w:type="character" w:customStyle="1" w:styleId="af9">
    <w:name w:val="註解方塊文字 字元"/>
    <w:link w:val="af8"/>
    <w:uiPriority w:val="99"/>
    <w:rsid w:val="00097227"/>
    <w:rPr>
      <w:rFonts w:ascii="Calibri Light" w:eastAsia="新細明體" w:hAnsi="Calibri Light" w:cs="Times New Roman"/>
      <w:kern w:val="2"/>
      <w:sz w:val="18"/>
      <w:szCs w:val="18"/>
    </w:rPr>
  </w:style>
  <w:style w:type="table" w:customStyle="1" w:styleId="TableNormal">
    <w:name w:val="Table Normal"/>
    <w:uiPriority w:val="2"/>
    <w:semiHidden/>
    <w:unhideWhenUsed/>
    <w:qFormat/>
    <w:rsid w:val="00BC3CA7"/>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C3CA7"/>
    <w:pPr>
      <w:jc w:val="left"/>
    </w:pPr>
    <w:rPr>
      <w:kern w:val="0"/>
      <w:szCs w:val="22"/>
      <w:lang w:eastAsia="en-US"/>
    </w:rPr>
  </w:style>
  <w:style w:type="character" w:customStyle="1" w:styleId="10">
    <w:name w:val="標題 1 字元"/>
    <w:basedOn w:val="a0"/>
    <w:link w:val="1"/>
    <w:uiPriority w:val="9"/>
    <w:rsid w:val="00063795"/>
    <w:rPr>
      <w:rFonts w:ascii="Cambria" w:hAnsi="Cambria"/>
      <w:b/>
      <w:bCs/>
      <w:kern w:val="52"/>
      <w:sz w:val="52"/>
      <w:szCs w:val="52"/>
    </w:rPr>
  </w:style>
  <w:style w:type="character" w:customStyle="1" w:styleId="20">
    <w:name w:val="標題 2 字元"/>
    <w:basedOn w:val="a0"/>
    <w:link w:val="2"/>
    <w:rsid w:val="00063795"/>
    <w:rPr>
      <w:rFonts w:eastAsia="華康粗明體"/>
      <w:bCs/>
      <w:spacing w:val="4"/>
      <w:kern w:val="2"/>
      <w:sz w:val="24"/>
      <w:szCs w:val="48"/>
    </w:rPr>
  </w:style>
  <w:style w:type="character" w:customStyle="1" w:styleId="30">
    <w:name w:val="標題 3 字元"/>
    <w:basedOn w:val="a0"/>
    <w:link w:val="3"/>
    <w:rsid w:val="00063795"/>
    <w:rPr>
      <w:rFonts w:ascii="Arial" w:eastAsia="華康中明體" w:hAnsi="Arial"/>
      <w:b/>
      <w:bCs/>
      <w:spacing w:val="4"/>
      <w:kern w:val="2"/>
      <w:sz w:val="36"/>
      <w:szCs w:val="36"/>
    </w:rPr>
  </w:style>
  <w:style w:type="character" w:customStyle="1" w:styleId="40">
    <w:name w:val="標題 4 字元"/>
    <w:basedOn w:val="a0"/>
    <w:link w:val="4"/>
    <w:rsid w:val="00063795"/>
    <w:rPr>
      <w:rFonts w:ascii="Arial" w:eastAsia="標楷體" w:hAnsi="Arial"/>
      <w:spacing w:val="4"/>
      <w:kern w:val="2"/>
      <w:sz w:val="24"/>
      <w:szCs w:val="24"/>
    </w:rPr>
  </w:style>
  <w:style w:type="numbering" w:customStyle="1" w:styleId="13">
    <w:name w:val="無清單1"/>
    <w:next w:val="a2"/>
    <w:uiPriority w:val="99"/>
    <w:semiHidden/>
    <w:unhideWhenUsed/>
    <w:rsid w:val="00063795"/>
  </w:style>
  <w:style w:type="paragraph" w:customStyle="1" w:styleId="jl-">
    <w:name w:val="jl-題組文"/>
    <w:basedOn w:val="jl-0"/>
    <w:qFormat/>
    <w:rsid w:val="00063795"/>
    <w:pPr>
      <w:jc w:val="both"/>
    </w:pPr>
    <w:rPr>
      <w:u w:val="none"/>
    </w:rPr>
  </w:style>
  <w:style w:type="paragraph" w:customStyle="1" w:styleId="jl-0">
    <w:name w:val="jl-題組標"/>
    <w:qFormat/>
    <w:rsid w:val="00063795"/>
    <w:rPr>
      <w:kern w:val="2"/>
      <w:sz w:val="24"/>
      <w:szCs w:val="24"/>
      <w:u w:val="single"/>
    </w:rPr>
  </w:style>
  <w:style w:type="paragraph" w:customStyle="1" w:styleId="Default">
    <w:name w:val="Default"/>
    <w:rsid w:val="00063795"/>
    <w:pPr>
      <w:widowControl w:val="0"/>
      <w:autoSpaceDE w:val="0"/>
      <w:autoSpaceDN w:val="0"/>
      <w:adjustRightInd w:val="0"/>
    </w:pPr>
    <w:rPr>
      <w:rFonts w:ascii="新細明體" w:cs="新細明體"/>
      <w:color w:val="000000"/>
      <w:sz w:val="24"/>
      <w:szCs w:val="24"/>
    </w:rPr>
  </w:style>
  <w:style w:type="table" w:customStyle="1" w:styleId="14">
    <w:name w:val="表格格線1"/>
    <w:basedOn w:val="a1"/>
    <w:next w:val="af0"/>
    <w:uiPriority w:val="59"/>
    <w:rsid w:val="00063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l-1">
    <w:name w:val="jl-非選題"/>
    <w:qFormat/>
    <w:rsid w:val="00063795"/>
    <w:pPr>
      <w:ind w:left="454" w:hanging="454"/>
      <w:jc w:val="both"/>
    </w:pPr>
    <w:rPr>
      <w:rFonts w:cs="新細明體"/>
      <w:w w:val="103"/>
      <w:sz w:val="24"/>
      <w:szCs w:val="24"/>
    </w:rPr>
  </w:style>
  <w:style w:type="paragraph" w:customStyle="1" w:styleId="jl-10">
    <w:name w:val="jl-非選題一1."/>
    <w:basedOn w:val="jl-1"/>
    <w:qFormat/>
    <w:rsid w:val="00063795"/>
    <w:pPr>
      <w:tabs>
        <w:tab w:val="left" w:pos="737"/>
      </w:tabs>
      <w:ind w:left="738" w:hanging="284"/>
    </w:pPr>
  </w:style>
  <w:style w:type="paragraph" w:customStyle="1" w:styleId="jl-2">
    <w:name w:val="jl-選擇題"/>
    <w:rsid w:val="00063795"/>
    <w:pPr>
      <w:tabs>
        <w:tab w:val="left" w:pos="672"/>
      </w:tabs>
      <w:autoSpaceDE w:val="0"/>
      <w:autoSpaceDN w:val="0"/>
      <w:adjustRightInd w:val="0"/>
      <w:ind w:left="1056" w:hanging="1056"/>
      <w:jc w:val="both"/>
    </w:pPr>
    <w:rPr>
      <w:rFonts w:cs="新細明體"/>
      <w:sz w:val="24"/>
      <w:szCs w:val="24"/>
    </w:rPr>
  </w:style>
  <w:style w:type="paragraph" w:customStyle="1" w:styleId="jl-3">
    <w:name w:val="jl-出處"/>
    <w:rsid w:val="00063795"/>
    <w:pPr>
      <w:tabs>
        <w:tab w:val="left" w:pos="360"/>
        <w:tab w:val="left" w:pos="1106"/>
      </w:tabs>
      <w:autoSpaceDE w:val="0"/>
      <w:autoSpaceDN w:val="0"/>
      <w:ind w:left="431" w:hangingChars="431" w:hanging="431"/>
    </w:pPr>
    <w:rPr>
      <w:w w:val="103"/>
      <w:sz w:val="24"/>
      <w:szCs w:val="24"/>
    </w:rPr>
  </w:style>
  <w:style w:type="paragraph" w:customStyle="1" w:styleId="jl-4">
    <w:name w:val="jl-選項"/>
    <w:basedOn w:val="jl-2"/>
    <w:qFormat/>
    <w:rsid w:val="00063795"/>
    <w:pPr>
      <w:tabs>
        <w:tab w:val="left" w:pos="3480"/>
        <w:tab w:val="left" w:pos="5880"/>
        <w:tab w:val="left" w:pos="8280"/>
      </w:tabs>
      <w:ind w:leftChars="450" w:left="585" w:hangingChars="135" w:hanging="135"/>
    </w:pPr>
  </w:style>
  <w:style w:type="paragraph" w:customStyle="1" w:styleId="jl-5">
    <w:name w:val="jl-剖析內文"/>
    <w:qFormat/>
    <w:rsid w:val="00063795"/>
    <w:pPr>
      <w:autoSpaceDE w:val="0"/>
      <w:autoSpaceDN w:val="0"/>
      <w:snapToGrid w:val="0"/>
      <w:spacing w:line="400" w:lineRule="exact"/>
      <w:ind w:left="150" w:hangingChars="150" w:hanging="150"/>
    </w:pPr>
    <w:rPr>
      <w:rFonts w:eastAsia="細明體"/>
      <w:spacing w:val="4"/>
      <w:sz w:val="24"/>
      <w:szCs w:val="24"/>
    </w:rPr>
  </w:style>
  <w:style w:type="paragraph" w:customStyle="1" w:styleId="jl--">
    <w:name w:val="jl-出處-文縮"/>
    <w:basedOn w:val="jl-3"/>
    <w:rsid w:val="00063795"/>
    <w:pPr>
      <w:tabs>
        <w:tab w:val="clear" w:pos="360"/>
      </w:tabs>
      <w:ind w:leftChars="151" w:left="451" w:hangingChars="300" w:hanging="300"/>
    </w:pPr>
    <w:rPr>
      <w:lang w:val="zh-TW"/>
    </w:rPr>
  </w:style>
  <w:style w:type="paragraph" w:customStyle="1" w:styleId="jl--0">
    <w:name w:val="jl-出處-解析文縮"/>
    <w:basedOn w:val="jl-3"/>
    <w:qFormat/>
    <w:rsid w:val="00063795"/>
    <w:pPr>
      <w:tabs>
        <w:tab w:val="left" w:pos="1471"/>
      </w:tabs>
      <w:ind w:leftChars="151" w:left="151" w:hangingChars="440" w:hanging="440"/>
    </w:pPr>
  </w:style>
  <w:style w:type="paragraph" w:customStyle="1" w:styleId="jl-6">
    <w:name w:val="jl-剖析內文一。１"/>
    <w:basedOn w:val="jl-5"/>
    <w:qFormat/>
    <w:rsid w:val="00063795"/>
    <w:pPr>
      <w:tabs>
        <w:tab w:val="left" w:pos="567"/>
        <w:tab w:val="left" w:pos="851"/>
      </w:tabs>
      <w:ind w:left="851" w:firstLineChars="0" w:hanging="851"/>
      <w:jc w:val="both"/>
    </w:pPr>
  </w:style>
  <w:style w:type="paragraph" w:customStyle="1" w:styleId="jl-7">
    <w:name w:val="jl-刊頭"/>
    <w:qFormat/>
    <w:rsid w:val="00063795"/>
    <w:pPr>
      <w:snapToGrid w:val="0"/>
      <w:spacing w:line="240" w:lineRule="atLeast"/>
      <w:ind w:left="2802" w:hanging="2802"/>
      <w:jc w:val="center"/>
    </w:pPr>
    <w:rPr>
      <w:rFonts w:ascii="新細明體" w:hAnsi="新細明體"/>
      <w:b/>
      <w:kern w:val="2"/>
      <w:sz w:val="48"/>
      <w:szCs w:val="24"/>
      <w:lang w:eastAsia="zh-HK"/>
    </w:rPr>
  </w:style>
  <w:style w:type="paragraph" w:customStyle="1" w:styleId="jl--1">
    <w:name w:val="jl-刊頭-班級"/>
    <w:qFormat/>
    <w:rsid w:val="00063795"/>
    <w:pPr>
      <w:snapToGrid w:val="0"/>
      <w:spacing w:beforeLines="85" w:before="306" w:afterLines="15" w:after="54" w:line="240" w:lineRule="atLeast"/>
      <w:ind w:firstLineChars="100" w:firstLine="280"/>
    </w:pPr>
    <w:rPr>
      <w:rFonts w:ascii="新細明體" w:hAnsi="新細明體"/>
      <w:kern w:val="2"/>
      <w:sz w:val="28"/>
      <w:szCs w:val="24"/>
    </w:rPr>
  </w:style>
  <w:style w:type="paragraph" w:customStyle="1" w:styleId="jl-8">
    <w:name w:val="jl-刊頭總分"/>
    <w:qFormat/>
    <w:rsid w:val="00063795"/>
    <w:pPr>
      <w:ind w:left="1400" w:hanging="1400"/>
      <w:jc w:val="center"/>
    </w:pPr>
    <w:rPr>
      <w:rFonts w:ascii="新細明體" w:hAnsi="新細明體"/>
      <w:kern w:val="2"/>
      <w:sz w:val="28"/>
      <w:szCs w:val="24"/>
    </w:rPr>
  </w:style>
  <w:style w:type="paragraph" w:customStyle="1" w:styleId="jl-9">
    <w:name w:val="jl-第壹部分"/>
    <w:qFormat/>
    <w:rsid w:val="00063795"/>
    <w:pPr>
      <w:spacing w:beforeLines="50" w:before="180"/>
      <w:ind w:left="1200" w:hanging="1200"/>
    </w:pPr>
    <w:rPr>
      <w:rFonts w:hAnsi="新細明體" w:cs="新細明體"/>
      <w:sz w:val="32"/>
      <w:szCs w:val="32"/>
    </w:rPr>
  </w:style>
  <w:style w:type="paragraph" w:customStyle="1" w:styleId="jl-a">
    <w:name w:val="jl-一標"/>
    <w:qFormat/>
    <w:rsid w:val="00063795"/>
    <w:pPr>
      <w:spacing w:beforeLines="50" w:before="180" w:afterLines="45" w:after="162" w:line="240" w:lineRule="exact"/>
      <w:ind w:left="1200" w:hanging="1200"/>
    </w:pPr>
    <w:rPr>
      <w:rFonts w:hAnsi="新細明體" w:cs="新細明體"/>
      <w:b/>
      <w:w w:val="103"/>
      <w:sz w:val="24"/>
      <w:szCs w:val="24"/>
    </w:rPr>
  </w:style>
  <w:style w:type="paragraph" w:customStyle="1" w:styleId="jl-b">
    <w:name w:val="jl-說明文"/>
    <w:qFormat/>
    <w:rsid w:val="00063795"/>
    <w:pPr>
      <w:pBdr>
        <w:top w:val="single" w:sz="4" w:space="1" w:color="auto"/>
        <w:left w:val="single" w:sz="4" w:space="4" w:color="auto"/>
        <w:bottom w:val="single" w:sz="4" w:space="1" w:color="auto"/>
        <w:right w:val="single" w:sz="4" w:space="4" w:color="auto"/>
      </w:pBdr>
      <w:ind w:left="720" w:hangingChars="300" w:hanging="720"/>
    </w:pPr>
    <w:rPr>
      <w:rFonts w:eastAsia="標楷體"/>
      <w:kern w:val="2"/>
      <w:sz w:val="24"/>
      <w:szCs w:val="24"/>
    </w:rPr>
  </w:style>
  <w:style w:type="paragraph" w:customStyle="1" w:styleId="jl-c">
    <w:name w:val="jl-圖說"/>
    <w:qFormat/>
    <w:rsid w:val="00063795"/>
    <w:pPr>
      <w:jc w:val="center"/>
    </w:pPr>
    <w:rPr>
      <w:kern w:val="2"/>
      <w:sz w:val="24"/>
      <w:szCs w:val="24"/>
    </w:rPr>
  </w:style>
  <w:style w:type="paragraph" w:customStyle="1" w:styleId="jl-d">
    <w:name w:val="jl-剖析大標"/>
    <w:qFormat/>
    <w:rsid w:val="00063795"/>
    <w:pPr>
      <w:tabs>
        <w:tab w:val="left" w:pos="0"/>
      </w:tabs>
      <w:ind w:left="1400" w:hanging="1400"/>
    </w:pPr>
    <w:rPr>
      <w:rFonts w:ascii="新細明體" w:hAnsi="新細明體" w:cs="新細明體"/>
      <w:b/>
      <w:w w:val="103"/>
      <w:sz w:val="48"/>
      <w:szCs w:val="48"/>
    </w:rPr>
  </w:style>
  <w:style w:type="paragraph" w:customStyle="1" w:styleId="jl-e">
    <w:name w:val="jl-剖析作者"/>
    <w:qFormat/>
    <w:rsid w:val="00063795"/>
    <w:pPr>
      <w:tabs>
        <w:tab w:val="left" w:pos="0"/>
      </w:tabs>
      <w:spacing w:line="360" w:lineRule="exact"/>
      <w:ind w:left="1400" w:hanging="1400"/>
    </w:pPr>
    <w:rPr>
      <w:rFonts w:ascii="新細明體" w:hAnsi="新細明體" w:cs="新細明體"/>
      <w:w w:val="103"/>
      <w:sz w:val="28"/>
      <w:szCs w:val="28"/>
    </w:rPr>
  </w:style>
  <w:style w:type="paragraph" w:customStyle="1" w:styleId="jl-f">
    <w:name w:val="jl-答案"/>
    <w:basedOn w:val="a"/>
    <w:qFormat/>
    <w:rsid w:val="00063795"/>
    <w:pPr>
      <w:tabs>
        <w:tab w:val="left" w:pos="0"/>
      </w:tabs>
      <w:autoSpaceDE w:val="0"/>
      <w:autoSpaceDN w:val="0"/>
      <w:spacing w:line="360" w:lineRule="exact"/>
      <w:ind w:left="1400" w:hanging="1400"/>
    </w:pPr>
    <w:rPr>
      <w:rFonts w:ascii="新細明體" w:hAnsi="新細明體"/>
      <w:bCs/>
      <w:sz w:val="28"/>
      <w:szCs w:val="20"/>
      <w:bdr w:val="single" w:sz="4" w:space="0" w:color="auto" w:shadow="1"/>
    </w:rPr>
  </w:style>
  <w:style w:type="paragraph" w:customStyle="1" w:styleId="jl--2">
    <w:name w:val="jl-剖析-第壹部分"/>
    <w:basedOn w:val="a"/>
    <w:qFormat/>
    <w:rsid w:val="00063795"/>
    <w:pPr>
      <w:autoSpaceDE w:val="0"/>
      <w:autoSpaceDN w:val="0"/>
      <w:spacing w:beforeLines="50" w:before="180"/>
      <w:ind w:left="1202" w:hanging="1202"/>
      <w:jc w:val="left"/>
    </w:pPr>
    <w:rPr>
      <w:rFonts w:ascii="新細明體" w:hAnsi="新細明體"/>
      <w:lang w:val="x-none" w:eastAsia="x-none"/>
    </w:rPr>
  </w:style>
  <w:style w:type="character" w:customStyle="1" w:styleId="a6">
    <w:name w:val="頁首 字元"/>
    <w:link w:val="a5"/>
    <w:uiPriority w:val="99"/>
    <w:rsid w:val="00063795"/>
    <w:rPr>
      <w:kern w:val="2"/>
    </w:rPr>
  </w:style>
  <w:style w:type="character" w:customStyle="1" w:styleId="a8">
    <w:name w:val="頁尾 字元"/>
    <w:link w:val="a7"/>
    <w:uiPriority w:val="99"/>
    <w:rsid w:val="00063795"/>
    <w:rPr>
      <w:kern w:val="2"/>
    </w:rPr>
  </w:style>
  <w:style w:type="character" w:customStyle="1" w:styleId="afb">
    <w:name w:val="破折號"/>
    <w:qFormat/>
    <w:rsid w:val="00063795"/>
    <w:rPr>
      <w:w w:val="200"/>
    </w:rPr>
  </w:style>
  <w:style w:type="paragraph" w:customStyle="1" w:styleId="afc">
    <w:name w:val="圖位"/>
    <w:next w:val="jl-c"/>
    <w:qFormat/>
    <w:rsid w:val="00063795"/>
    <w:pPr>
      <w:jc w:val="center"/>
    </w:pPr>
    <w:rPr>
      <w:rFonts w:cs="新細明體"/>
      <w:w w:val="103"/>
      <w:sz w:val="24"/>
      <w:szCs w:val="24"/>
    </w:rPr>
  </w:style>
  <w:style w:type="paragraph" w:customStyle="1" w:styleId="afd">
    <w:name w:val="表字"/>
    <w:qFormat/>
    <w:rsid w:val="00063795"/>
    <w:pPr>
      <w:adjustRightInd w:val="0"/>
      <w:snapToGrid w:val="0"/>
      <w:jc w:val="both"/>
    </w:pPr>
    <w:rPr>
      <w:rFonts w:cs="新細明體"/>
      <w:sz w:val="24"/>
      <w:szCs w:val="24"/>
    </w:rPr>
  </w:style>
  <w:style w:type="paragraph" w:styleId="afe">
    <w:name w:val="List Paragraph"/>
    <w:basedOn w:val="a"/>
    <w:uiPriority w:val="34"/>
    <w:qFormat/>
    <w:rsid w:val="00063795"/>
    <w:pPr>
      <w:autoSpaceDE w:val="0"/>
      <w:autoSpaceDN w:val="0"/>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37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92A35-5FB6-43F7-8920-1945786CC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18</Pages>
  <Words>2574</Words>
  <Characters>14678</Characters>
  <Application>Microsoft Office Word</Application>
  <DocSecurity>0</DocSecurity>
  <Lines>122</Lines>
  <Paragraphs>34</Paragraphs>
  <ScaleCrop>false</ScaleCrop>
  <Company>lungteng</Company>
  <LinksUpToDate>false</LinksUpToDate>
  <CharactersWithSpaces>17218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第壹部分選擇題（占55分）</dc:title>
  <dc:creator>淑菁 323</dc:creator>
  <cp:lastModifiedBy>一妃#326</cp:lastModifiedBy>
  <cp:revision>161</cp:revision>
  <cp:lastPrinted>2020-06-02T01:41:00Z</cp:lastPrinted>
  <dcterms:created xsi:type="dcterms:W3CDTF">2020-07-06T06:44:00Z</dcterms:created>
  <dcterms:modified xsi:type="dcterms:W3CDTF">2020-07-10T03:51:00Z</dcterms:modified>
</cp:coreProperties>
</file>