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D26B7" w:rsidRDefault="001938FB" w:rsidP="008D26B7">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303" type="#_x0000_t75" style="position:absolute;left:0;text-align:left;margin-left:-44.6pt;margin-top:-79.45pt;width:599.65pt;height:855.4pt;z-index:10;mso-position-horizontal-relative:text;mso-position-vertical-relative:text">
            <v:imagedata r:id="rId8" o:title="p" croptop="2007f" cropbottom="2007f" cropleft="3276f" cropright="2222f"/>
          </v:shape>
        </w:pict>
      </w:r>
    </w:p>
    <w:p w:rsidR="008D26B7" w:rsidRDefault="008D26B7" w:rsidP="008D26B7"/>
    <w:p w:rsidR="008D26B7" w:rsidRDefault="008D26B7" w:rsidP="008D26B7"/>
    <w:p w:rsidR="008D26B7" w:rsidRDefault="008D26B7" w:rsidP="008D26B7"/>
    <w:p w:rsidR="008D26B7" w:rsidRDefault="008D26B7" w:rsidP="008D26B7"/>
    <w:p w:rsidR="008D26B7" w:rsidRDefault="008D26B7" w:rsidP="008D26B7"/>
    <w:p w:rsidR="008D26B7" w:rsidRDefault="008D26B7" w:rsidP="008D26B7">
      <w:pPr>
        <w:tabs>
          <w:tab w:val="left" w:pos="6960"/>
        </w:tabs>
      </w:pPr>
    </w:p>
    <w:p w:rsidR="008D26B7" w:rsidRDefault="008D26B7" w:rsidP="008D26B7">
      <w:pPr>
        <w:tabs>
          <w:tab w:val="left" w:pos="6496"/>
        </w:tabs>
      </w:pPr>
    </w:p>
    <w:p w:rsidR="008D26B7" w:rsidRDefault="008D26B7" w:rsidP="008D26B7"/>
    <w:p w:rsidR="008D26B7" w:rsidRDefault="008D26B7" w:rsidP="008D26B7"/>
    <w:p w:rsidR="008D26B7" w:rsidRDefault="008D26B7" w:rsidP="008D26B7"/>
    <w:p w:rsidR="008D26B7" w:rsidRDefault="008D26B7" w:rsidP="008D26B7"/>
    <w:p w:rsidR="008D26B7" w:rsidRDefault="008D26B7" w:rsidP="008D26B7"/>
    <w:p w:rsidR="008D26B7" w:rsidRDefault="008D26B7" w:rsidP="008D26B7"/>
    <w:p w:rsidR="00C119C7" w:rsidRDefault="001938FB" w:rsidP="00B56184">
      <w:r>
        <w:rPr>
          <w:noProof/>
        </w:rPr>
        <w:pict>
          <v:shapetype id="_x0000_t202" coordsize="21600,21600" o:spt="202" path="m,l,21600r21600,l21600,xe">
            <v:stroke joinstyle="miter"/>
            <v:path gradientshapeok="t" o:connecttype="rect"/>
          </v:shapetype>
          <v:shape id="Text Box 41" o:spid="_x0000_s1121" type="#_x0000_t202" style="position:absolute;left:0;text-align:left;margin-left:-7.45pt;margin-top:902.3pt;width:47.05pt;height:16.25pt;z-index:1;visibility:visibl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" filled="f" stroked="f">
            <v:textbox style="mso-next-textbox:#Text Box 41" inset="0,0,0,0">
              <w:txbxContent>
                <w:p w:rsidR="00FA1E4B" w:rsidRPr="00181196" w:rsidRDefault="00FA1E4B" w:rsidP="008D26B7">
                  <w:pPr>
                    <w:pStyle w:val="0-3"/>
                    <w:rPr>
                      <w:rFonts w:ascii="微軟正黑體" w:eastAsia="微軟正黑體" w:hAnsi="微軟正黑體"/>
                    </w:rPr>
                  </w:pPr>
                  <w:r w:rsidRPr="00181196">
                    <w:rPr>
                      <w:rFonts w:ascii="微軟正黑體" w:eastAsia="微軟正黑體" w:hAnsi="微軟正黑體" w:hint="eastAsia"/>
                    </w:rPr>
                    <w:t>66001N</w:t>
                  </w:r>
                </w:p>
              </w:txbxContent>
            </v:textbox>
            <w10:wrap anchory="page"/>
          </v:shape>
        </w:pict>
      </w:r>
    </w:p>
    <w:p w:rsidR="00C119C7" w:rsidRDefault="001938FB" w:rsidP="00C119C7">
      <w:pPr>
        <w:pStyle w:val="12"/>
        <w:spacing w:afterLines="0" w:after="0"/>
      </w:pPr>
      <w:r>
        <w:rPr>
          <w:noProof/>
        </w:rPr>
        <w:pict>
          <v:rect id="_x0000_s1147" style="position:absolute;left:0;text-align:left;margin-left:378.15pt;margin-top:-59.05pt;width:161.85pt;height:63.35pt;z-index:2" stroked="f"/>
        </w:pict>
      </w:r>
    </w:p>
    <w:p w:rsidR="00C119C7" w:rsidRDefault="00C119C7" w:rsidP="00C119C7">
      <w:pPr>
        <w:pStyle w:val="12"/>
        <w:spacing w:afterLines="0" w:after="0"/>
      </w:pPr>
    </w:p>
    <w:p w:rsidR="00C119C7" w:rsidRDefault="00C119C7" w:rsidP="00C119C7">
      <w:pPr>
        <w:pStyle w:val="12"/>
        <w:spacing w:afterLines="0" w:after="0"/>
      </w:pPr>
    </w:p>
    <w:p w:rsidR="00C119C7" w:rsidRDefault="00C119C7" w:rsidP="00C119C7">
      <w:pPr>
        <w:pStyle w:val="12"/>
        <w:spacing w:afterLines="0" w:after="0"/>
      </w:pPr>
    </w:p>
    <w:p w:rsidR="00C119C7" w:rsidRPr="003918B6" w:rsidRDefault="001938FB" w:rsidP="00427D9A">
      <w:pPr>
        <w:pStyle w:val="12"/>
        <w:spacing w:after="4000"/>
        <w:rPr>
          <w:color w:val="FF0000"/>
        </w:rPr>
      </w:pPr>
      <w:r>
        <w:rPr>
          <w:noProof/>
          <w:color w:val="FF0000"/>
        </w:rPr>
        <w:pict>
          <v:rect id="_x0000_s1149" style="position:absolute;left:0;text-align:left;margin-left:455.75pt;margin-top:627.8pt;width:105.4pt;height:31.1pt;z-index:3" stroked="f"/>
        </w:pict>
      </w:r>
    </w:p>
    <w:p w:rsidR="00C119C7" w:rsidRPr="003918B6" w:rsidRDefault="00C119C7" w:rsidP="00427D9A">
      <w:pPr>
        <w:pStyle w:val="12"/>
        <w:spacing w:after="4000"/>
        <w:rPr>
          <w:color w:val="FF0000"/>
        </w:rPr>
        <w:sectPr w:rsidR="00C119C7" w:rsidRPr="003918B6" w:rsidSect="00B56184">
          <w:headerReference w:type="even" r:id="rId9"/>
          <w:headerReference w:type="default" r:id="rId10"/>
          <w:footerReference w:type="even" r:id="rId11"/>
          <w:footerReference w:type="default" r:id="rId12"/>
          <w:headerReference w:type="first" r:id="rId13"/>
          <w:footerReference w:type="first" r:id="rId14"/>
          <w:pgSz w:w="14578" w:h="20639" w:code="230"/>
          <w:pgMar w:top="3289" w:right="2183" w:bottom="2948" w:left="2183" w:header="2722" w:footer="2325" w:gutter="0"/>
          <w:pgNumType w:start="1"/>
          <w:cols w:space="425"/>
          <w:docGrid w:type="linesAndChars" w:linePitch="400" w:charSpace="428"/>
        </w:sectPr>
      </w:pPr>
    </w:p>
    <w:p w:rsidR="00E6574B" w:rsidRDefault="001938FB" w:rsidP="00B56184">
      <w:pPr>
        <w:pStyle w:val="12"/>
        <w:spacing w:afterLines="900" w:after="3600"/>
      </w:pPr>
      <w:r>
        <w:rPr>
          <w:noProof/>
        </w:rPr>
        <w:lastRenderedPageBreak/>
        <w:pict>
          <v:shape id="_x0000_s1269" type="#_x0000_t75" style="position:absolute;left:0;text-align:left;margin-left:0;margin-top:0;width:671.55pt;height:927.65pt;z-index:-5;mso-position-horizontal:center;mso-position-horizontal-relative:text;mso-position-vertical:center;mso-position-vertical-relative:page">
            <v:imagedata r:id="rId15" o:title="大考風向球(地科)"/>
            <w10:wrap anchory="page"/>
          </v:shape>
        </w:pict>
      </w:r>
    </w:p>
    <w:p w:rsidR="00FA1E4B" w:rsidRDefault="003C2C7F" w:rsidP="003C2C7F">
      <w:r>
        <w:rPr>
          <w:rFonts w:hint="eastAsia"/>
        </w:rPr>
        <w:t xml:space="preserve">　　</w:t>
      </w:r>
      <w:r w:rsidRPr="005973A9">
        <w:rPr>
          <w:rFonts w:hint="eastAsia"/>
        </w:rPr>
        <w:t>此次雖然只是學測試辦考試，但仍很值得我們就題目的部分進行分析與探討，除了可以了解未來大考中心新式命題的方向，也能基於題型與內容的變化，對</w:t>
      </w:r>
      <w:r w:rsidRPr="005973A9">
        <w:rPr>
          <w:rFonts w:hint="eastAsia"/>
        </w:rPr>
        <w:t>108</w:t>
      </w:r>
      <w:r w:rsidRPr="005973A9">
        <w:rPr>
          <w:rFonts w:hint="eastAsia"/>
        </w:rPr>
        <w:t>新課綱有更深度的理解。</w:t>
      </w:r>
    </w:p>
    <w:p w:rsidR="00B56184" w:rsidRDefault="00FA1E4B" w:rsidP="003C2C7F">
      <w:r>
        <w:rPr>
          <w:rFonts w:hint="eastAsia"/>
        </w:rPr>
        <w:t xml:space="preserve">　　</w:t>
      </w:r>
      <w:r w:rsidR="003C2C7F" w:rsidRPr="005973A9">
        <w:rPr>
          <w:rFonts w:hint="eastAsia"/>
        </w:rPr>
        <w:t>首先就新式學測的基本考試型式進行說明：</w:t>
      </w:r>
    </w:p>
    <w:p w:rsidR="003C2C7F" w:rsidRDefault="003C2C7F" w:rsidP="0036794B">
      <w:pPr>
        <w:pStyle w:val="-1"/>
        <w:spacing w:before="280" w:after="80"/>
        <w:ind w:left="282" w:hanging="282"/>
      </w:pPr>
      <w:r w:rsidRPr="005973A9">
        <w:rPr>
          <w:rFonts w:hint="eastAsia"/>
        </w:rPr>
        <w:t>1.</w:t>
      </w:r>
      <w:r w:rsidR="00FA1E4B">
        <w:rPr>
          <w:rFonts w:hint="eastAsia"/>
        </w:rPr>
        <w:tab/>
      </w:r>
      <w:r w:rsidRPr="005973A9">
        <w:rPr>
          <w:rFonts w:hint="eastAsia"/>
        </w:rPr>
        <w:t>現今的考題（舊式）</w:t>
      </w:r>
    </w:p>
    <w:p w:rsidR="003C2C7F" w:rsidRPr="0036794B" w:rsidRDefault="003C2C7F" w:rsidP="00FA1E4B">
      <w:pPr>
        <w:pStyle w:val="11"/>
        <w:ind w:leftChars="120" w:left="279" w:firstLineChars="0" w:firstLine="0"/>
        <w:rPr>
          <w:spacing w:val="-2"/>
        </w:rPr>
      </w:pPr>
      <w:r w:rsidRPr="0036794B">
        <w:rPr>
          <w:rFonts w:hint="eastAsia"/>
          <w:spacing w:val="-2"/>
        </w:rPr>
        <w:t>分成第壹部分、第貳部分，題型皆為選擇題，可能為單選或是多選。若以內容來說，第壹部分是高一的課程內容，第貳部分則牽涉到選修的課程，地球科學在這個部分往往會因為並非所有學生都能在學校中選修到此門學分，而盡量減少純知識的測驗題，以強調科學素養或是相關「能力」的方式來命題。</w:t>
      </w:r>
    </w:p>
    <w:p w:rsidR="003C2C7F" w:rsidRDefault="003C2C7F" w:rsidP="0036794B">
      <w:pPr>
        <w:pStyle w:val="-1"/>
        <w:spacing w:before="280" w:after="80"/>
        <w:ind w:left="282" w:hanging="282"/>
      </w:pPr>
      <w:r w:rsidRPr="005973A9">
        <w:rPr>
          <w:rFonts w:hint="eastAsia"/>
        </w:rPr>
        <w:t>2. 111</w:t>
      </w:r>
      <w:r w:rsidRPr="005973A9">
        <w:rPr>
          <w:rFonts w:hint="eastAsia"/>
        </w:rPr>
        <w:t>學測（</w:t>
      </w:r>
      <w:r w:rsidRPr="005973A9">
        <w:rPr>
          <w:rFonts w:hint="eastAsia"/>
        </w:rPr>
        <w:t>108</w:t>
      </w:r>
      <w:r w:rsidRPr="005973A9">
        <w:rPr>
          <w:rFonts w:hint="eastAsia"/>
        </w:rPr>
        <w:t>課綱）</w:t>
      </w:r>
    </w:p>
    <w:p w:rsidR="003C2C7F" w:rsidRPr="005973A9" w:rsidRDefault="003C2C7F" w:rsidP="00FA1E4B">
      <w:pPr>
        <w:pStyle w:val="11"/>
        <w:ind w:leftChars="120" w:left="279" w:firstLineChars="0" w:firstLine="0"/>
      </w:pPr>
      <w:r w:rsidRPr="005973A9">
        <w:rPr>
          <w:rFonts w:hint="eastAsia"/>
        </w:rPr>
        <w:t>也分第壹部分與第貳部分，但其分野並非重學習內容角度拆分，而是以題型分別開來，第壹部分為選擇題，可為單選或多選；第貳部分為混合題，其中可以是單選、多選及非選的題型，從下列對照表格可清楚看出整個自然科的題型架構及分配：</w:t>
      </w:r>
    </w:p>
    <w:tbl>
      <w:tblPr>
        <w:tblW w:w="10299" w:type="dxa"/>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Look w:val="04A0" w:firstRow="1" w:lastRow="0" w:firstColumn="1" w:lastColumn="0" w:noHBand="0" w:noVBand="1"/>
      </w:tblPr>
      <w:tblGrid>
        <w:gridCol w:w="1668"/>
        <w:gridCol w:w="1417"/>
        <w:gridCol w:w="1418"/>
        <w:gridCol w:w="1451"/>
        <w:gridCol w:w="108"/>
        <w:gridCol w:w="4237"/>
      </w:tblGrid>
      <w:tr w:rsidR="00FF4922" w:rsidRPr="005973A9" w:rsidTr="00FF4922">
        <w:trPr>
          <w:trHeight w:val="478"/>
        </w:trPr>
        <w:tc>
          <w:tcPr>
            <w:tcW w:w="1668" w:type="dxa"/>
            <w:tcBorders>
              <w:top w:val="nil"/>
              <w:left w:val="nil"/>
              <w:bottom w:val="single" w:sz="4" w:space="0" w:color="FABF8F"/>
              <w:right w:val="nil"/>
            </w:tcBorders>
            <w:shd w:val="clear" w:color="auto" w:fill="FFFFFF"/>
            <w:vAlign w:val="center"/>
          </w:tcPr>
          <w:p w:rsidR="003C2C7F" w:rsidRPr="00FF4922" w:rsidRDefault="003C2C7F" w:rsidP="00FA1E4B">
            <w:pPr>
              <w:rPr>
                <w:b/>
                <w:bCs/>
                <w:i/>
                <w:iCs/>
              </w:rPr>
            </w:pPr>
          </w:p>
        </w:tc>
        <w:tc>
          <w:tcPr>
            <w:tcW w:w="2835" w:type="dxa"/>
            <w:gridSpan w:val="2"/>
            <w:tcBorders>
              <w:top w:val="nil"/>
              <w:left w:val="nil"/>
              <w:right w:val="nil"/>
            </w:tcBorders>
            <w:shd w:val="clear" w:color="auto" w:fill="FFFFFF"/>
            <w:vAlign w:val="center"/>
          </w:tcPr>
          <w:p w:rsidR="003C2C7F" w:rsidRPr="00FF4922" w:rsidRDefault="003C2C7F" w:rsidP="00FF4922">
            <w:pPr>
              <w:jc w:val="center"/>
              <w:rPr>
                <w:b/>
                <w:bCs/>
              </w:rPr>
            </w:pPr>
            <w:r w:rsidRPr="00FF4922">
              <w:rPr>
                <w:rFonts w:hint="eastAsia"/>
                <w:b/>
                <w:bCs/>
              </w:rPr>
              <w:t>現今學測</w:t>
            </w:r>
          </w:p>
        </w:tc>
        <w:tc>
          <w:tcPr>
            <w:tcW w:w="5796" w:type="dxa"/>
            <w:gridSpan w:val="3"/>
            <w:tcBorders>
              <w:top w:val="nil"/>
              <w:left w:val="nil"/>
              <w:right w:val="nil"/>
            </w:tcBorders>
            <w:shd w:val="clear" w:color="auto" w:fill="FFFFFF"/>
            <w:vAlign w:val="center"/>
          </w:tcPr>
          <w:p w:rsidR="003C2C7F" w:rsidRPr="00FF4922" w:rsidRDefault="003C2C7F" w:rsidP="00FF4922">
            <w:pPr>
              <w:jc w:val="center"/>
              <w:rPr>
                <w:b/>
                <w:bCs/>
              </w:rPr>
            </w:pPr>
            <w:r w:rsidRPr="00FF4922">
              <w:rPr>
                <w:rFonts w:hint="eastAsia"/>
                <w:b/>
                <w:bCs/>
              </w:rPr>
              <w:t>111</w:t>
            </w:r>
            <w:r w:rsidRPr="00FF4922">
              <w:rPr>
                <w:rFonts w:hint="eastAsia"/>
                <w:b/>
                <w:bCs/>
              </w:rPr>
              <w:t>學測</w:t>
            </w:r>
          </w:p>
        </w:tc>
      </w:tr>
      <w:tr w:rsidR="00FF4922" w:rsidRPr="005973A9" w:rsidTr="00FF4922">
        <w:trPr>
          <w:trHeight w:val="499"/>
        </w:trPr>
        <w:tc>
          <w:tcPr>
            <w:tcW w:w="1668" w:type="dxa"/>
            <w:tcBorders>
              <w:left w:val="nil"/>
              <w:bottom w:val="nil"/>
            </w:tcBorders>
            <w:shd w:val="clear" w:color="auto" w:fill="FFFFFF"/>
            <w:vAlign w:val="center"/>
          </w:tcPr>
          <w:p w:rsidR="003C2C7F" w:rsidRPr="002F54AD" w:rsidRDefault="003C2C7F" w:rsidP="00FA1E4B">
            <w:pPr>
              <w:jc w:val="center"/>
              <w:rPr>
                <w:b/>
                <w:iCs/>
              </w:rPr>
            </w:pPr>
            <w:r w:rsidRPr="002F54AD">
              <w:rPr>
                <w:rFonts w:hint="eastAsia"/>
                <w:b/>
                <w:iCs/>
              </w:rPr>
              <w:t>考試時間</w:t>
            </w:r>
          </w:p>
        </w:tc>
        <w:tc>
          <w:tcPr>
            <w:tcW w:w="2835" w:type="dxa"/>
            <w:gridSpan w:val="2"/>
            <w:shd w:val="clear" w:color="auto" w:fill="FDE9D9"/>
            <w:vAlign w:val="center"/>
          </w:tcPr>
          <w:p w:rsidR="003C2C7F" w:rsidRPr="005973A9" w:rsidRDefault="003C2C7F" w:rsidP="00FF4922">
            <w:pPr>
              <w:jc w:val="center"/>
            </w:pPr>
            <w:r w:rsidRPr="005973A9">
              <w:rPr>
                <w:rFonts w:hint="eastAsia"/>
              </w:rPr>
              <w:t>110</w:t>
            </w:r>
            <w:r w:rsidRPr="005973A9">
              <w:rPr>
                <w:rFonts w:hint="eastAsia"/>
              </w:rPr>
              <w:t>分鐘</w:t>
            </w:r>
          </w:p>
        </w:tc>
        <w:tc>
          <w:tcPr>
            <w:tcW w:w="5796" w:type="dxa"/>
            <w:gridSpan w:val="3"/>
            <w:shd w:val="clear" w:color="auto" w:fill="FDE9D9"/>
            <w:vAlign w:val="center"/>
          </w:tcPr>
          <w:p w:rsidR="003C2C7F" w:rsidRPr="005973A9" w:rsidRDefault="003C2C7F" w:rsidP="00FF4922">
            <w:pPr>
              <w:jc w:val="center"/>
            </w:pPr>
            <w:r w:rsidRPr="005973A9">
              <w:rPr>
                <w:rFonts w:hint="eastAsia"/>
              </w:rPr>
              <w:t>110</w:t>
            </w:r>
            <w:r w:rsidRPr="005973A9">
              <w:rPr>
                <w:rFonts w:hint="eastAsia"/>
              </w:rPr>
              <w:t>分鐘</w:t>
            </w:r>
          </w:p>
        </w:tc>
      </w:tr>
      <w:tr w:rsidR="00FF4922" w:rsidRPr="005973A9" w:rsidTr="00FF4922">
        <w:trPr>
          <w:trHeight w:val="1208"/>
        </w:trPr>
        <w:tc>
          <w:tcPr>
            <w:tcW w:w="1668" w:type="dxa"/>
            <w:tcBorders>
              <w:left w:val="nil"/>
              <w:bottom w:val="nil"/>
            </w:tcBorders>
            <w:shd w:val="clear" w:color="auto" w:fill="FFFFFF"/>
            <w:vAlign w:val="center"/>
          </w:tcPr>
          <w:p w:rsidR="003C2C7F" w:rsidRPr="002F54AD" w:rsidRDefault="003C2C7F" w:rsidP="00FA1E4B">
            <w:pPr>
              <w:jc w:val="center"/>
              <w:rPr>
                <w:b/>
                <w:iCs/>
              </w:rPr>
            </w:pPr>
            <w:r w:rsidRPr="002F54AD">
              <w:rPr>
                <w:rFonts w:hint="eastAsia"/>
                <w:b/>
                <w:iCs/>
              </w:rPr>
              <w:t>大考中心公告題型與題數</w:t>
            </w:r>
          </w:p>
        </w:tc>
        <w:tc>
          <w:tcPr>
            <w:tcW w:w="1417" w:type="dxa"/>
            <w:shd w:val="clear" w:color="auto" w:fill="auto"/>
          </w:tcPr>
          <w:p w:rsidR="003C2C7F" w:rsidRPr="005973A9" w:rsidRDefault="003C2C7F" w:rsidP="00FA1E4B">
            <w:r w:rsidRPr="005973A9">
              <w:rPr>
                <w:rFonts w:hint="eastAsia"/>
              </w:rPr>
              <w:t>第壹部分：</w:t>
            </w:r>
            <w:r w:rsidRPr="005973A9">
              <w:br/>
            </w:r>
            <w:r w:rsidRPr="005973A9">
              <w:rPr>
                <w:rFonts w:hint="eastAsia"/>
              </w:rPr>
              <w:t>選擇題</w:t>
            </w:r>
            <w:r w:rsidRPr="005973A9">
              <w:rPr>
                <w:rFonts w:hint="eastAsia"/>
              </w:rPr>
              <w:t>40</w:t>
            </w:r>
            <w:r w:rsidRPr="005973A9">
              <w:rPr>
                <w:rFonts w:hint="eastAsia"/>
              </w:rPr>
              <w:t>題</w:t>
            </w:r>
            <w:r w:rsidRPr="005973A9">
              <w:br/>
            </w:r>
            <w:r w:rsidRPr="005973A9">
              <w:rPr>
                <w:rFonts w:hint="eastAsia"/>
              </w:rPr>
              <w:t>（單選</w:t>
            </w:r>
            <w:r w:rsidRPr="005973A9">
              <w:rPr>
                <w:rFonts w:hint="eastAsia"/>
              </w:rPr>
              <w:t>+</w:t>
            </w:r>
            <w:r w:rsidRPr="005973A9">
              <w:rPr>
                <w:rFonts w:hint="eastAsia"/>
              </w:rPr>
              <w:t>多選）</w:t>
            </w:r>
          </w:p>
        </w:tc>
        <w:tc>
          <w:tcPr>
            <w:tcW w:w="1418" w:type="dxa"/>
            <w:shd w:val="clear" w:color="auto" w:fill="auto"/>
          </w:tcPr>
          <w:p w:rsidR="003C2C7F" w:rsidRPr="005973A9" w:rsidRDefault="003C2C7F" w:rsidP="00FA1E4B">
            <w:r w:rsidRPr="005973A9">
              <w:rPr>
                <w:rFonts w:hint="eastAsia"/>
              </w:rPr>
              <w:t>第貳部分：</w:t>
            </w:r>
            <w:r w:rsidRPr="005973A9">
              <w:br/>
            </w:r>
            <w:r w:rsidRPr="005973A9">
              <w:rPr>
                <w:rFonts w:hint="eastAsia"/>
              </w:rPr>
              <w:t>選擇題</w:t>
            </w:r>
            <w:r w:rsidRPr="005973A9">
              <w:t>28</w:t>
            </w:r>
            <w:r w:rsidRPr="005973A9">
              <w:rPr>
                <w:rFonts w:hint="eastAsia"/>
              </w:rPr>
              <w:t>題</w:t>
            </w:r>
            <w:r w:rsidRPr="005973A9">
              <w:br/>
            </w:r>
            <w:r w:rsidRPr="005973A9">
              <w:rPr>
                <w:rFonts w:hint="eastAsia"/>
              </w:rPr>
              <w:t>（單選</w:t>
            </w:r>
            <w:r w:rsidRPr="005973A9">
              <w:rPr>
                <w:rFonts w:hint="eastAsia"/>
              </w:rPr>
              <w:t>+</w:t>
            </w:r>
            <w:r w:rsidRPr="005973A9">
              <w:rPr>
                <w:rFonts w:hint="eastAsia"/>
              </w:rPr>
              <w:t>多選）</w:t>
            </w:r>
          </w:p>
        </w:tc>
        <w:tc>
          <w:tcPr>
            <w:tcW w:w="1559" w:type="dxa"/>
            <w:gridSpan w:val="2"/>
            <w:shd w:val="clear" w:color="auto" w:fill="auto"/>
          </w:tcPr>
          <w:p w:rsidR="003C2C7F" w:rsidRPr="005973A9" w:rsidRDefault="003C2C7F" w:rsidP="00FA1E4B">
            <w:r w:rsidRPr="005973A9">
              <w:rPr>
                <w:rFonts w:hint="eastAsia"/>
              </w:rPr>
              <w:t>第壹部分：</w:t>
            </w:r>
            <w:r w:rsidRPr="005973A9">
              <w:br/>
            </w:r>
            <w:r w:rsidRPr="005973A9">
              <w:rPr>
                <w:rFonts w:hint="eastAsia"/>
              </w:rPr>
              <w:t>選擇題</w:t>
            </w:r>
            <w:r w:rsidRPr="005973A9">
              <w:t>36</w:t>
            </w:r>
            <w:r w:rsidRPr="005973A9">
              <w:rPr>
                <w:rFonts w:hint="eastAsia"/>
              </w:rPr>
              <w:t>題</w:t>
            </w:r>
            <w:r w:rsidRPr="005973A9">
              <w:br/>
            </w:r>
            <w:r w:rsidRPr="005973A9">
              <w:rPr>
                <w:rFonts w:hint="eastAsia"/>
              </w:rPr>
              <w:t>（含單選</w:t>
            </w:r>
            <w:r w:rsidRPr="005973A9">
              <w:rPr>
                <w:rFonts w:hint="eastAsia"/>
              </w:rPr>
              <w:t>+</w:t>
            </w:r>
            <w:r w:rsidRPr="005973A9">
              <w:rPr>
                <w:rFonts w:hint="eastAsia"/>
              </w:rPr>
              <w:t>多選）</w:t>
            </w:r>
          </w:p>
        </w:tc>
        <w:tc>
          <w:tcPr>
            <w:tcW w:w="4237" w:type="dxa"/>
            <w:shd w:val="clear" w:color="auto" w:fill="auto"/>
          </w:tcPr>
          <w:p w:rsidR="003C2C7F" w:rsidRPr="005973A9" w:rsidRDefault="003C2C7F" w:rsidP="00FA1E4B">
            <w:r w:rsidRPr="005973A9">
              <w:rPr>
                <w:rFonts w:hint="eastAsia"/>
              </w:rPr>
              <w:t>第貳部分：</w:t>
            </w:r>
            <w:r w:rsidRPr="005973A9">
              <w:br/>
            </w:r>
            <w:r w:rsidRPr="005973A9">
              <w:rPr>
                <w:rFonts w:hint="eastAsia"/>
              </w:rPr>
              <w:t>混合組</w:t>
            </w:r>
            <w:r w:rsidRPr="005973A9">
              <w:t>20</w:t>
            </w:r>
            <w:r w:rsidRPr="005973A9">
              <w:rPr>
                <w:rFonts w:hint="eastAsia"/>
              </w:rPr>
              <w:t>題（</w:t>
            </w:r>
            <w:r w:rsidRPr="005973A9">
              <w:rPr>
                <w:rFonts w:hint="eastAsia"/>
              </w:rPr>
              <w:t>6</w:t>
            </w:r>
            <w:r w:rsidRPr="005973A9">
              <w:rPr>
                <w:rFonts w:hint="eastAsia"/>
              </w:rPr>
              <w:t>題組）</w:t>
            </w:r>
            <w:r w:rsidRPr="005973A9">
              <w:br/>
            </w:r>
            <w:r w:rsidRPr="005973A9">
              <w:rPr>
                <w:rFonts w:hint="eastAsia"/>
              </w:rPr>
              <w:t>單科題組第</w:t>
            </w:r>
            <w:r w:rsidRPr="005973A9">
              <w:t>1</w:t>
            </w:r>
            <w:r w:rsidRPr="005973A9">
              <w:rPr>
                <w:rFonts w:hint="eastAsia"/>
              </w:rPr>
              <w:t>～</w:t>
            </w:r>
            <w:r w:rsidRPr="005973A9">
              <w:rPr>
                <w:rFonts w:hint="eastAsia"/>
              </w:rPr>
              <w:t>4</w:t>
            </w:r>
            <w:r w:rsidRPr="005973A9">
              <w:rPr>
                <w:rFonts w:hint="eastAsia"/>
              </w:rPr>
              <w:t>題組</w:t>
            </w:r>
            <w:r w:rsidRPr="005973A9">
              <w:br/>
            </w:r>
            <w:r w:rsidRPr="005973A9">
              <w:rPr>
                <w:rFonts w:hint="eastAsia"/>
              </w:rPr>
              <w:t>（每題組包含選擇題</w:t>
            </w:r>
            <w:r w:rsidRPr="005973A9">
              <w:rPr>
                <w:rFonts w:hint="eastAsia"/>
              </w:rPr>
              <w:t>2</w:t>
            </w:r>
            <w:r w:rsidRPr="005973A9">
              <w:rPr>
                <w:rFonts w:hint="eastAsia"/>
              </w:rPr>
              <w:t>題</w:t>
            </w:r>
            <w:r w:rsidRPr="005973A9">
              <w:t>+</w:t>
            </w:r>
            <w:r w:rsidRPr="005973A9">
              <w:rPr>
                <w:rFonts w:hint="eastAsia"/>
              </w:rPr>
              <w:t>非選題</w:t>
            </w:r>
            <w:r w:rsidRPr="005973A9">
              <w:rPr>
                <w:rFonts w:hint="eastAsia"/>
              </w:rPr>
              <w:t>1</w:t>
            </w:r>
            <w:r w:rsidRPr="005973A9">
              <w:rPr>
                <w:rFonts w:hint="eastAsia"/>
              </w:rPr>
              <w:t>題）</w:t>
            </w:r>
            <w:r w:rsidRPr="005973A9">
              <w:br/>
            </w:r>
            <w:r w:rsidRPr="005973A9">
              <w:rPr>
                <w:rFonts w:hint="eastAsia"/>
              </w:rPr>
              <w:t>跨科題組第</w:t>
            </w:r>
            <w:r w:rsidRPr="005973A9">
              <w:t>5</w:t>
            </w:r>
            <w:r w:rsidRPr="005973A9">
              <w:rPr>
                <w:rFonts w:hint="eastAsia"/>
              </w:rPr>
              <w:t>～</w:t>
            </w:r>
            <w:r w:rsidRPr="005973A9">
              <w:t>6</w:t>
            </w:r>
            <w:r w:rsidRPr="005973A9">
              <w:rPr>
                <w:rFonts w:hint="eastAsia"/>
              </w:rPr>
              <w:t>題組</w:t>
            </w:r>
            <w:r w:rsidRPr="005973A9">
              <w:br/>
            </w:r>
            <w:r w:rsidRPr="005973A9">
              <w:rPr>
                <w:rFonts w:hint="eastAsia"/>
              </w:rPr>
              <w:t>（每題組包含選擇題</w:t>
            </w:r>
            <w:r w:rsidRPr="005973A9">
              <w:rPr>
                <w:rFonts w:hint="eastAsia"/>
              </w:rPr>
              <w:t>2</w:t>
            </w:r>
            <w:r w:rsidRPr="005973A9">
              <w:rPr>
                <w:rFonts w:hint="eastAsia"/>
              </w:rPr>
              <w:t>題</w:t>
            </w:r>
            <w:r w:rsidRPr="005973A9">
              <w:t>+</w:t>
            </w:r>
            <w:r w:rsidRPr="005973A9">
              <w:rPr>
                <w:rFonts w:hint="eastAsia"/>
              </w:rPr>
              <w:t>非選題</w:t>
            </w:r>
            <w:r w:rsidRPr="005973A9">
              <w:rPr>
                <w:rFonts w:hint="eastAsia"/>
              </w:rPr>
              <w:t>2</w:t>
            </w:r>
            <w:r w:rsidRPr="005973A9">
              <w:rPr>
                <w:rFonts w:hint="eastAsia"/>
              </w:rPr>
              <w:t>題）</w:t>
            </w:r>
          </w:p>
        </w:tc>
      </w:tr>
      <w:tr w:rsidR="00FF4922" w:rsidRPr="005973A9" w:rsidTr="00FF4922">
        <w:tc>
          <w:tcPr>
            <w:tcW w:w="1668" w:type="dxa"/>
            <w:tcBorders>
              <w:left w:val="nil"/>
              <w:bottom w:val="nil"/>
            </w:tcBorders>
            <w:shd w:val="clear" w:color="auto" w:fill="FFFFFF"/>
            <w:vAlign w:val="center"/>
          </w:tcPr>
          <w:p w:rsidR="003C2C7F" w:rsidRPr="002F54AD" w:rsidRDefault="003C2C7F" w:rsidP="00FA1E4B">
            <w:pPr>
              <w:jc w:val="center"/>
              <w:rPr>
                <w:b/>
                <w:iCs/>
              </w:rPr>
            </w:pPr>
            <w:r w:rsidRPr="002F54AD">
              <w:rPr>
                <w:rFonts w:hint="eastAsia"/>
                <w:b/>
                <w:iCs/>
              </w:rPr>
              <w:t>配分</w:t>
            </w:r>
          </w:p>
        </w:tc>
        <w:tc>
          <w:tcPr>
            <w:tcW w:w="1417" w:type="dxa"/>
            <w:shd w:val="clear" w:color="auto" w:fill="FDE9D9"/>
          </w:tcPr>
          <w:p w:rsidR="003C2C7F" w:rsidRPr="005973A9" w:rsidRDefault="003C2C7F" w:rsidP="00FA1E4B">
            <w:pPr>
              <w:jc w:val="center"/>
            </w:pPr>
            <w:r w:rsidRPr="005973A9">
              <w:t>80</w:t>
            </w:r>
            <w:r w:rsidRPr="005973A9">
              <w:rPr>
                <w:rFonts w:hint="eastAsia"/>
              </w:rPr>
              <w:t>分</w:t>
            </w:r>
          </w:p>
        </w:tc>
        <w:tc>
          <w:tcPr>
            <w:tcW w:w="1418" w:type="dxa"/>
            <w:shd w:val="clear" w:color="auto" w:fill="FDE9D9"/>
          </w:tcPr>
          <w:p w:rsidR="003C2C7F" w:rsidRPr="005973A9" w:rsidRDefault="003C2C7F" w:rsidP="00FA1E4B">
            <w:pPr>
              <w:jc w:val="center"/>
            </w:pPr>
            <w:r w:rsidRPr="005973A9">
              <w:t>48</w:t>
            </w:r>
            <w:r w:rsidRPr="005973A9">
              <w:rPr>
                <w:rFonts w:hint="eastAsia"/>
              </w:rPr>
              <w:t>分</w:t>
            </w:r>
          </w:p>
        </w:tc>
        <w:tc>
          <w:tcPr>
            <w:tcW w:w="1559" w:type="dxa"/>
            <w:gridSpan w:val="2"/>
            <w:shd w:val="clear" w:color="auto" w:fill="FDE9D9"/>
          </w:tcPr>
          <w:p w:rsidR="003C2C7F" w:rsidRPr="005973A9" w:rsidRDefault="003C2C7F" w:rsidP="00FA1E4B">
            <w:pPr>
              <w:jc w:val="center"/>
            </w:pPr>
            <w:r w:rsidRPr="005973A9">
              <w:t>72</w:t>
            </w:r>
            <w:r w:rsidRPr="005973A9">
              <w:rPr>
                <w:rFonts w:hint="eastAsia"/>
              </w:rPr>
              <w:t>分</w:t>
            </w:r>
          </w:p>
        </w:tc>
        <w:tc>
          <w:tcPr>
            <w:tcW w:w="4237" w:type="dxa"/>
            <w:shd w:val="clear" w:color="auto" w:fill="FDE9D9"/>
          </w:tcPr>
          <w:p w:rsidR="003C2C7F" w:rsidRPr="005973A9" w:rsidRDefault="003C2C7F" w:rsidP="00FA1E4B">
            <w:pPr>
              <w:jc w:val="center"/>
            </w:pPr>
            <w:r w:rsidRPr="005973A9">
              <w:t>56</w:t>
            </w:r>
            <w:r w:rsidRPr="005973A9">
              <w:rPr>
                <w:rFonts w:hint="eastAsia"/>
              </w:rPr>
              <w:t>分</w:t>
            </w:r>
          </w:p>
        </w:tc>
      </w:tr>
      <w:tr w:rsidR="00FF4922" w:rsidRPr="005973A9" w:rsidTr="00FF4922">
        <w:tc>
          <w:tcPr>
            <w:tcW w:w="1668" w:type="dxa"/>
            <w:tcBorders>
              <w:left w:val="nil"/>
              <w:bottom w:val="nil"/>
            </w:tcBorders>
            <w:shd w:val="clear" w:color="auto" w:fill="FFFFFF"/>
            <w:vAlign w:val="center"/>
          </w:tcPr>
          <w:p w:rsidR="003C2C7F" w:rsidRPr="002F54AD" w:rsidRDefault="003C2C7F" w:rsidP="00FA1E4B">
            <w:pPr>
              <w:jc w:val="center"/>
              <w:rPr>
                <w:b/>
                <w:iCs/>
              </w:rPr>
            </w:pPr>
            <w:r w:rsidRPr="002F54AD">
              <w:rPr>
                <w:rFonts w:hint="eastAsia"/>
                <w:b/>
                <w:iCs/>
              </w:rPr>
              <w:t>內容範圍</w:t>
            </w:r>
          </w:p>
        </w:tc>
        <w:tc>
          <w:tcPr>
            <w:tcW w:w="1417" w:type="dxa"/>
            <w:shd w:val="clear" w:color="auto" w:fill="auto"/>
            <w:vAlign w:val="center"/>
          </w:tcPr>
          <w:p w:rsidR="003C2C7F" w:rsidRPr="005973A9" w:rsidRDefault="003C2C7F" w:rsidP="00FA1E4B">
            <w:pPr>
              <w:jc w:val="center"/>
            </w:pPr>
            <w:r w:rsidRPr="005973A9">
              <w:rPr>
                <w:rFonts w:hint="eastAsia"/>
              </w:rPr>
              <w:t>高一</w:t>
            </w:r>
          </w:p>
        </w:tc>
        <w:tc>
          <w:tcPr>
            <w:tcW w:w="1418" w:type="dxa"/>
            <w:shd w:val="clear" w:color="auto" w:fill="auto"/>
            <w:vAlign w:val="center"/>
          </w:tcPr>
          <w:p w:rsidR="003C2C7F" w:rsidRPr="005973A9" w:rsidRDefault="003C2C7F" w:rsidP="00FA1E4B">
            <w:pPr>
              <w:jc w:val="center"/>
            </w:pPr>
            <w:r w:rsidRPr="005973A9">
              <w:rPr>
                <w:rFonts w:hint="eastAsia"/>
              </w:rPr>
              <w:t>高二</w:t>
            </w:r>
          </w:p>
        </w:tc>
        <w:tc>
          <w:tcPr>
            <w:tcW w:w="5796" w:type="dxa"/>
            <w:gridSpan w:val="3"/>
            <w:shd w:val="clear" w:color="auto" w:fill="auto"/>
            <w:vAlign w:val="center"/>
          </w:tcPr>
          <w:p w:rsidR="003C2C7F" w:rsidRPr="005973A9" w:rsidRDefault="003C2C7F" w:rsidP="00FA1E4B">
            <w:pPr>
              <w:jc w:val="center"/>
            </w:pPr>
            <w:r w:rsidRPr="005973A9">
              <w:rPr>
                <w:rFonts w:hint="eastAsia"/>
              </w:rPr>
              <w:t>高一必修（地球科學</w:t>
            </w:r>
            <w:r w:rsidRPr="005973A9">
              <w:t>(</w:t>
            </w:r>
            <w:r w:rsidRPr="005973A9">
              <w:rPr>
                <w:rFonts w:hint="eastAsia"/>
              </w:rPr>
              <w:t>全</w:t>
            </w:r>
            <w:r w:rsidRPr="005973A9">
              <w:t>)</w:t>
            </w:r>
            <w:r w:rsidRPr="005973A9">
              <w:rPr>
                <w:rFonts w:hint="eastAsia"/>
              </w:rPr>
              <w:t>+</w:t>
            </w:r>
            <w:r w:rsidRPr="005973A9">
              <w:rPr>
                <w:rFonts w:hint="eastAsia"/>
              </w:rPr>
              <w:t>探究）</w:t>
            </w:r>
          </w:p>
        </w:tc>
      </w:tr>
      <w:tr w:rsidR="00FF4922" w:rsidRPr="005973A9" w:rsidTr="00FF4922">
        <w:tc>
          <w:tcPr>
            <w:tcW w:w="1668" w:type="dxa"/>
            <w:tcBorders>
              <w:left w:val="nil"/>
              <w:bottom w:val="nil"/>
            </w:tcBorders>
            <w:shd w:val="clear" w:color="auto" w:fill="FFFFFF"/>
            <w:vAlign w:val="center"/>
          </w:tcPr>
          <w:p w:rsidR="003C2C7F" w:rsidRPr="002F54AD" w:rsidRDefault="003C2C7F" w:rsidP="00FA1E4B">
            <w:pPr>
              <w:jc w:val="center"/>
              <w:rPr>
                <w:b/>
                <w:iCs/>
              </w:rPr>
            </w:pPr>
            <w:r w:rsidRPr="002F54AD">
              <w:rPr>
                <w:rFonts w:hint="eastAsia"/>
                <w:b/>
                <w:iCs/>
              </w:rPr>
              <w:t>比例</w:t>
            </w:r>
            <w:r w:rsidRPr="002F54AD">
              <w:rPr>
                <w:b/>
                <w:iCs/>
              </w:rPr>
              <w:br/>
            </w:r>
            <w:r w:rsidRPr="002F54AD">
              <w:rPr>
                <w:rFonts w:hint="eastAsia"/>
                <w:b/>
                <w:iCs/>
              </w:rPr>
              <w:t>（地科</w:t>
            </w:r>
            <w:r w:rsidRPr="002F54AD">
              <w:rPr>
                <w:b/>
                <w:iCs/>
              </w:rPr>
              <w:t>題數</w:t>
            </w:r>
            <w:r w:rsidRPr="002F54AD">
              <w:rPr>
                <w:rFonts w:hint="eastAsia"/>
                <w:b/>
                <w:iCs/>
              </w:rPr>
              <w:t>）</w:t>
            </w:r>
          </w:p>
        </w:tc>
        <w:tc>
          <w:tcPr>
            <w:tcW w:w="1417" w:type="dxa"/>
            <w:shd w:val="clear" w:color="auto" w:fill="FDE9D9"/>
          </w:tcPr>
          <w:p w:rsidR="003C2C7F" w:rsidRPr="005973A9" w:rsidRDefault="003C2C7F" w:rsidP="00FA1E4B">
            <w:pPr>
              <w:jc w:val="center"/>
            </w:pPr>
            <w:r w:rsidRPr="005973A9">
              <w:rPr>
                <w:rFonts w:hint="eastAsia"/>
              </w:rPr>
              <w:t>59</w:t>
            </w:r>
            <w:r w:rsidRPr="005973A9">
              <w:rPr>
                <w:rFonts w:hint="eastAsia"/>
              </w:rPr>
              <w:t>％</w:t>
            </w:r>
            <w:r w:rsidRPr="005973A9">
              <w:br/>
            </w:r>
            <w:r w:rsidRPr="005973A9">
              <w:rPr>
                <w:rFonts w:hint="eastAsia"/>
              </w:rPr>
              <w:t>（</w:t>
            </w:r>
            <w:r w:rsidRPr="005973A9">
              <w:rPr>
                <w:rFonts w:hint="eastAsia"/>
              </w:rPr>
              <w:t>10</w:t>
            </w:r>
            <w:r w:rsidRPr="005973A9">
              <w:rPr>
                <w:rFonts w:hint="eastAsia"/>
              </w:rPr>
              <w:t>題）</w:t>
            </w:r>
          </w:p>
        </w:tc>
        <w:tc>
          <w:tcPr>
            <w:tcW w:w="1418" w:type="dxa"/>
            <w:shd w:val="clear" w:color="auto" w:fill="FDE9D9"/>
          </w:tcPr>
          <w:p w:rsidR="003C2C7F" w:rsidRPr="005973A9" w:rsidRDefault="003C2C7F" w:rsidP="00FA1E4B">
            <w:pPr>
              <w:jc w:val="center"/>
            </w:pPr>
            <w:r w:rsidRPr="005973A9">
              <w:t>41</w:t>
            </w:r>
            <w:r w:rsidRPr="005973A9">
              <w:rPr>
                <w:rFonts w:hint="eastAsia"/>
              </w:rPr>
              <w:t>％</w:t>
            </w:r>
            <w:r w:rsidRPr="005973A9">
              <w:br/>
            </w:r>
            <w:r w:rsidRPr="005973A9">
              <w:t>（</w:t>
            </w:r>
            <w:r w:rsidRPr="005973A9">
              <w:rPr>
                <w:rFonts w:hint="eastAsia"/>
              </w:rPr>
              <w:t>7</w:t>
            </w:r>
            <w:r w:rsidRPr="005973A9">
              <w:rPr>
                <w:rFonts w:hint="eastAsia"/>
              </w:rPr>
              <w:t>題）</w:t>
            </w:r>
          </w:p>
        </w:tc>
        <w:tc>
          <w:tcPr>
            <w:tcW w:w="1451" w:type="dxa"/>
            <w:shd w:val="clear" w:color="auto" w:fill="FDE9D9"/>
          </w:tcPr>
          <w:p w:rsidR="003C2C7F" w:rsidRPr="005973A9" w:rsidRDefault="003C2C7F" w:rsidP="00FA1E4B">
            <w:pPr>
              <w:jc w:val="center"/>
            </w:pPr>
            <w:r w:rsidRPr="005973A9">
              <w:t>64</w:t>
            </w:r>
            <w:r w:rsidRPr="005973A9">
              <w:rPr>
                <w:rFonts w:hint="eastAsia"/>
              </w:rPr>
              <w:t>％</w:t>
            </w:r>
            <w:r w:rsidRPr="005973A9">
              <w:br/>
            </w:r>
            <w:r w:rsidRPr="005973A9">
              <w:rPr>
                <w:rFonts w:hint="eastAsia"/>
              </w:rPr>
              <w:t>（</w:t>
            </w:r>
            <w:r w:rsidRPr="005973A9">
              <w:t>9</w:t>
            </w:r>
            <w:r w:rsidRPr="005973A9">
              <w:rPr>
                <w:rFonts w:hint="eastAsia"/>
              </w:rPr>
              <w:t>題）</w:t>
            </w:r>
          </w:p>
        </w:tc>
        <w:tc>
          <w:tcPr>
            <w:tcW w:w="4345" w:type="dxa"/>
            <w:gridSpan w:val="2"/>
            <w:shd w:val="clear" w:color="auto" w:fill="FDE9D9"/>
          </w:tcPr>
          <w:p w:rsidR="003C2C7F" w:rsidRPr="005973A9" w:rsidRDefault="003C2C7F" w:rsidP="00FA1E4B">
            <w:pPr>
              <w:jc w:val="center"/>
            </w:pPr>
            <w:r w:rsidRPr="005973A9">
              <w:t>36</w:t>
            </w:r>
            <w:r w:rsidRPr="005973A9">
              <w:rPr>
                <w:rFonts w:hint="eastAsia"/>
              </w:rPr>
              <w:t>％</w:t>
            </w:r>
            <w:r w:rsidRPr="005973A9">
              <w:br/>
            </w:r>
            <w:r w:rsidRPr="005973A9">
              <w:rPr>
                <w:rFonts w:hint="eastAsia"/>
              </w:rPr>
              <w:t>（</w:t>
            </w:r>
            <w:r w:rsidRPr="005973A9">
              <w:rPr>
                <w:rFonts w:hint="eastAsia"/>
              </w:rPr>
              <w:t>5</w:t>
            </w:r>
            <w:r w:rsidRPr="005973A9">
              <w:rPr>
                <w:rFonts w:hint="eastAsia"/>
              </w:rPr>
              <w:t>題）</w:t>
            </w:r>
          </w:p>
        </w:tc>
      </w:tr>
    </w:tbl>
    <w:p w:rsidR="0036794B" w:rsidRPr="005973A9" w:rsidRDefault="0036794B" w:rsidP="0036794B">
      <w:r>
        <w:rPr>
          <w:rFonts w:hint="eastAsia"/>
        </w:rPr>
        <w:lastRenderedPageBreak/>
        <w:t xml:space="preserve">　　</w:t>
      </w:r>
      <w:r w:rsidRPr="005973A9">
        <w:rPr>
          <w:rFonts w:hint="eastAsia"/>
        </w:rPr>
        <w:t>若將本次試卷詳細分析，在題型及架構設計上，皆能符合上述大考中心公布的架構進行命題，地科部分的命題概況如下表：</w:t>
      </w:r>
    </w:p>
    <w:tbl>
      <w:tblPr>
        <w:tblW w:w="0" w:type="auto"/>
        <w:tblBorders>
          <w:top w:val="single" w:sz="4" w:space="0" w:color="FABF8F"/>
          <w:bottom w:val="single" w:sz="4" w:space="0" w:color="FABF8F"/>
          <w:insideH w:val="single" w:sz="4" w:space="0" w:color="FABF8F"/>
        </w:tblBorders>
        <w:tblLook w:val="04A0" w:firstRow="1" w:lastRow="0" w:firstColumn="1" w:lastColumn="0" w:noHBand="0" w:noVBand="1"/>
      </w:tblPr>
      <w:tblGrid>
        <w:gridCol w:w="1171"/>
        <w:gridCol w:w="3895"/>
        <w:gridCol w:w="5248"/>
      </w:tblGrid>
      <w:tr w:rsidR="00FF4922" w:rsidRPr="005973A9" w:rsidTr="004B561F">
        <w:trPr>
          <w:trHeight w:val="686"/>
        </w:trPr>
        <w:tc>
          <w:tcPr>
            <w:tcW w:w="1171" w:type="dxa"/>
            <w:tcBorders>
              <w:bottom w:val="single" w:sz="4" w:space="0" w:color="FABF8F"/>
              <w:right w:val="single" w:sz="4" w:space="0" w:color="FABF8F"/>
            </w:tcBorders>
            <w:shd w:val="clear" w:color="auto" w:fill="auto"/>
            <w:vAlign w:val="center"/>
          </w:tcPr>
          <w:p w:rsidR="0036794B" w:rsidRPr="00FF4922" w:rsidRDefault="0036794B" w:rsidP="00FF4922">
            <w:pPr>
              <w:rPr>
                <w:b/>
                <w:bCs/>
              </w:rPr>
            </w:pPr>
          </w:p>
        </w:tc>
        <w:tc>
          <w:tcPr>
            <w:tcW w:w="3895" w:type="dxa"/>
            <w:tcBorders>
              <w:left w:val="single" w:sz="4" w:space="0" w:color="FABF8F"/>
              <w:bottom w:val="single" w:sz="4" w:space="0" w:color="FABF8F"/>
              <w:right w:val="single" w:sz="4" w:space="0" w:color="FABF8F"/>
            </w:tcBorders>
            <w:shd w:val="clear" w:color="auto" w:fill="auto"/>
            <w:vAlign w:val="center"/>
          </w:tcPr>
          <w:p w:rsidR="0036794B" w:rsidRPr="00FF4922" w:rsidRDefault="0036794B" w:rsidP="002F54AD">
            <w:pPr>
              <w:jc w:val="center"/>
              <w:rPr>
                <w:b/>
                <w:bCs/>
              </w:rPr>
            </w:pPr>
            <w:r w:rsidRPr="00FF4922">
              <w:rPr>
                <w:rFonts w:hint="eastAsia"/>
                <w:b/>
                <w:bCs/>
              </w:rPr>
              <w:t>第壹部分、選擇題</w:t>
            </w:r>
          </w:p>
        </w:tc>
        <w:tc>
          <w:tcPr>
            <w:tcW w:w="5248" w:type="dxa"/>
            <w:tcBorders>
              <w:left w:val="single" w:sz="4" w:space="0" w:color="FABF8F"/>
            </w:tcBorders>
            <w:shd w:val="clear" w:color="auto" w:fill="auto"/>
            <w:vAlign w:val="center"/>
          </w:tcPr>
          <w:p w:rsidR="0036794B" w:rsidRPr="00FF4922" w:rsidRDefault="0036794B" w:rsidP="002F54AD">
            <w:pPr>
              <w:jc w:val="center"/>
              <w:rPr>
                <w:b/>
                <w:bCs/>
              </w:rPr>
            </w:pPr>
            <w:r w:rsidRPr="00FF4922">
              <w:rPr>
                <w:rFonts w:hint="eastAsia"/>
                <w:b/>
                <w:bCs/>
              </w:rPr>
              <w:t>第貳部分、混合題</w:t>
            </w:r>
          </w:p>
        </w:tc>
      </w:tr>
      <w:tr w:rsidR="0036794B" w:rsidRPr="005973A9" w:rsidTr="002F54AD">
        <w:trPr>
          <w:trHeight w:val="574"/>
        </w:trPr>
        <w:tc>
          <w:tcPr>
            <w:tcW w:w="1171" w:type="dxa"/>
            <w:tcBorders>
              <w:right w:val="single" w:sz="4" w:space="0" w:color="FABF8F"/>
            </w:tcBorders>
            <w:shd w:val="clear" w:color="auto" w:fill="FDE9D9"/>
            <w:vAlign w:val="center"/>
          </w:tcPr>
          <w:p w:rsidR="0036794B" w:rsidRPr="00FF4922" w:rsidRDefault="0036794B" w:rsidP="00FF4922">
            <w:pPr>
              <w:rPr>
                <w:b/>
                <w:bCs/>
              </w:rPr>
            </w:pPr>
            <w:r w:rsidRPr="00FF4922">
              <w:rPr>
                <w:rFonts w:hint="eastAsia"/>
                <w:b/>
                <w:bCs/>
              </w:rPr>
              <w:t>地科題</w:t>
            </w:r>
          </w:p>
          <w:p w:rsidR="0036794B" w:rsidRPr="00FF4922" w:rsidRDefault="0036794B" w:rsidP="00FF4922">
            <w:pPr>
              <w:rPr>
                <w:b/>
                <w:bCs/>
              </w:rPr>
            </w:pPr>
            <w:r w:rsidRPr="00FF4922">
              <w:rPr>
                <w:rFonts w:hint="eastAsia"/>
                <w:b/>
                <w:bCs/>
              </w:rPr>
              <w:t>題號</w:t>
            </w:r>
          </w:p>
        </w:tc>
        <w:tc>
          <w:tcPr>
            <w:tcW w:w="3895" w:type="dxa"/>
            <w:tcBorders>
              <w:left w:val="single" w:sz="4" w:space="0" w:color="FABF8F"/>
              <w:right w:val="single" w:sz="4" w:space="0" w:color="FABF8F"/>
            </w:tcBorders>
            <w:shd w:val="clear" w:color="auto" w:fill="FDE9D9"/>
            <w:vAlign w:val="center"/>
          </w:tcPr>
          <w:p w:rsidR="0036794B" w:rsidRPr="005973A9" w:rsidRDefault="0036794B" w:rsidP="00FF4922">
            <w:r w:rsidRPr="00FA1E4B">
              <w:rPr>
                <w:rFonts w:hint="eastAsia"/>
                <w:b/>
              </w:rPr>
              <w:t>1</w:t>
            </w:r>
            <w:r w:rsidRPr="005973A9">
              <w:rPr>
                <w:rFonts w:hint="eastAsia"/>
              </w:rPr>
              <w:t>、</w:t>
            </w:r>
            <w:r w:rsidRPr="005973A9">
              <w:rPr>
                <w:rFonts w:hint="eastAsia"/>
              </w:rPr>
              <w:t>2</w:t>
            </w:r>
            <w:r w:rsidRPr="005973A9">
              <w:rPr>
                <w:rFonts w:hint="eastAsia"/>
              </w:rPr>
              <w:t>、</w:t>
            </w:r>
            <w:r w:rsidRPr="005973A9">
              <w:rPr>
                <w:rFonts w:hint="eastAsia"/>
              </w:rPr>
              <w:t>3</w:t>
            </w:r>
            <w:r w:rsidRPr="005973A9">
              <w:rPr>
                <w:rFonts w:hint="eastAsia"/>
              </w:rPr>
              <w:t>、</w:t>
            </w:r>
            <w:r w:rsidRPr="005973A9">
              <w:rPr>
                <w:rFonts w:hint="eastAsia"/>
              </w:rPr>
              <w:t>4</w:t>
            </w:r>
            <w:r w:rsidRPr="005973A9">
              <w:rPr>
                <w:rFonts w:hint="eastAsia"/>
              </w:rPr>
              <w:t>、</w:t>
            </w:r>
            <w:r w:rsidRPr="00FA1E4B">
              <w:rPr>
                <w:rFonts w:hint="eastAsia"/>
                <w:b/>
              </w:rPr>
              <w:t>5</w:t>
            </w:r>
            <w:r w:rsidRPr="005973A9">
              <w:rPr>
                <w:rFonts w:hint="eastAsia"/>
              </w:rPr>
              <w:t>、</w:t>
            </w:r>
            <w:r w:rsidRPr="00FA1E4B">
              <w:rPr>
                <w:rFonts w:hint="eastAsia"/>
                <w:b/>
              </w:rPr>
              <w:t>6</w:t>
            </w:r>
            <w:r w:rsidRPr="005973A9">
              <w:rPr>
                <w:rFonts w:hint="eastAsia"/>
              </w:rPr>
              <w:t>、</w:t>
            </w:r>
            <w:r w:rsidRPr="00FA1E4B">
              <w:rPr>
                <w:rFonts w:hint="eastAsia"/>
                <w:b/>
              </w:rPr>
              <w:t>7</w:t>
            </w:r>
            <w:r w:rsidRPr="005973A9">
              <w:rPr>
                <w:rFonts w:hint="eastAsia"/>
              </w:rPr>
              <w:t>、</w:t>
            </w:r>
            <w:r w:rsidRPr="00FA1E4B">
              <w:rPr>
                <w:rFonts w:hint="eastAsia"/>
                <w:b/>
              </w:rPr>
              <w:t>8</w:t>
            </w:r>
            <w:r w:rsidRPr="005973A9">
              <w:rPr>
                <w:rFonts w:hint="eastAsia"/>
              </w:rPr>
              <w:t>、</w:t>
            </w:r>
            <w:r w:rsidR="002F54AD">
              <w:rPr>
                <w:rFonts w:hint="eastAsia"/>
              </w:rPr>
              <w:t>32</w:t>
            </w:r>
          </w:p>
        </w:tc>
        <w:tc>
          <w:tcPr>
            <w:tcW w:w="5248" w:type="dxa"/>
            <w:tcBorders>
              <w:left w:val="single" w:sz="4" w:space="0" w:color="FABF8F"/>
            </w:tcBorders>
            <w:shd w:val="clear" w:color="auto" w:fill="FDE9D9"/>
            <w:vAlign w:val="center"/>
          </w:tcPr>
          <w:p w:rsidR="0036794B" w:rsidRPr="005973A9" w:rsidRDefault="002F54AD" w:rsidP="00FF4922">
            <w:r>
              <w:rPr>
                <w:rFonts w:hint="eastAsia"/>
                <w:b/>
              </w:rPr>
              <w:t>46</w:t>
            </w:r>
            <w:r w:rsidR="0036794B" w:rsidRPr="005973A9">
              <w:rPr>
                <w:rFonts w:hint="eastAsia"/>
              </w:rPr>
              <w:t>、</w:t>
            </w:r>
            <w:r>
              <w:rPr>
                <w:rFonts w:hint="eastAsia"/>
              </w:rPr>
              <w:t>47</w:t>
            </w:r>
            <w:r w:rsidR="0036794B" w:rsidRPr="005973A9">
              <w:rPr>
                <w:rFonts w:hint="eastAsia"/>
              </w:rPr>
              <w:t>、</w:t>
            </w:r>
            <w:r>
              <w:rPr>
                <w:rFonts w:hint="eastAsia"/>
                <w:bdr w:val="single" w:sz="4" w:space="0" w:color="auto"/>
              </w:rPr>
              <w:t>48</w:t>
            </w:r>
          </w:p>
          <w:p w:rsidR="0036794B" w:rsidRPr="005973A9" w:rsidRDefault="0036794B" w:rsidP="002F54AD">
            <w:r w:rsidRPr="005973A9">
              <w:rPr>
                <w:rFonts w:hint="eastAsia"/>
              </w:rPr>
              <w:t>跨科：</w:t>
            </w:r>
            <w:r w:rsidR="002F54AD">
              <w:rPr>
                <w:rFonts w:hint="eastAsia"/>
                <w:b/>
              </w:rPr>
              <w:t>49</w:t>
            </w:r>
            <w:r w:rsidRPr="005973A9">
              <w:rPr>
                <w:rFonts w:hint="eastAsia"/>
              </w:rPr>
              <w:t>、</w:t>
            </w:r>
            <w:r w:rsidR="002F54AD">
              <w:rPr>
                <w:rFonts w:hint="eastAsia"/>
                <w:bdr w:val="single" w:sz="4" w:space="0" w:color="auto"/>
              </w:rPr>
              <w:t>50</w:t>
            </w:r>
            <w:r w:rsidRPr="005973A9">
              <w:rPr>
                <w:rFonts w:hint="eastAsia"/>
              </w:rPr>
              <w:t>、</w:t>
            </w:r>
            <w:r w:rsidRPr="00FA1E4B">
              <w:rPr>
                <w:b/>
              </w:rPr>
              <w:t>5</w:t>
            </w:r>
            <w:r w:rsidR="002F54AD">
              <w:rPr>
                <w:rFonts w:hint="eastAsia"/>
                <w:b/>
              </w:rPr>
              <w:t>1</w:t>
            </w:r>
            <w:r w:rsidRPr="005973A9">
              <w:rPr>
                <w:rFonts w:hint="eastAsia"/>
              </w:rPr>
              <w:t>、</w:t>
            </w:r>
            <w:r w:rsidR="002F54AD">
              <w:rPr>
                <w:rFonts w:hint="eastAsia"/>
                <w:bdr w:val="single" w:sz="4" w:space="0" w:color="auto"/>
              </w:rPr>
              <w:t>52</w:t>
            </w:r>
          </w:p>
        </w:tc>
      </w:tr>
      <w:tr w:rsidR="00FF4922" w:rsidRPr="005973A9" w:rsidTr="002F54AD">
        <w:trPr>
          <w:trHeight w:val="343"/>
        </w:trPr>
        <w:tc>
          <w:tcPr>
            <w:tcW w:w="1171" w:type="dxa"/>
            <w:tcBorders>
              <w:right w:val="single" w:sz="4" w:space="0" w:color="FABF8F"/>
            </w:tcBorders>
            <w:shd w:val="clear" w:color="auto" w:fill="auto"/>
            <w:vAlign w:val="center"/>
          </w:tcPr>
          <w:p w:rsidR="0036794B" w:rsidRPr="00FF4922" w:rsidRDefault="0036794B" w:rsidP="00FF4922">
            <w:pPr>
              <w:rPr>
                <w:b/>
                <w:bCs/>
              </w:rPr>
            </w:pPr>
            <w:r w:rsidRPr="00FF4922">
              <w:rPr>
                <w:rFonts w:hint="eastAsia"/>
                <w:b/>
                <w:bCs/>
              </w:rPr>
              <w:t>題數</w:t>
            </w:r>
          </w:p>
        </w:tc>
        <w:tc>
          <w:tcPr>
            <w:tcW w:w="3895" w:type="dxa"/>
            <w:tcBorders>
              <w:left w:val="single" w:sz="4" w:space="0" w:color="FABF8F"/>
              <w:right w:val="single" w:sz="4" w:space="0" w:color="FABF8F"/>
            </w:tcBorders>
            <w:shd w:val="clear" w:color="auto" w:fill="auto"/>
            <w:vAlign w:val="center"/>
          </w:tcPr>
          <w:p w:rsidR="0036794B" w:rsidRPr="005973A9" w:rsidRDefault="0036794B" w:rsidP="0036794B">
            <w:r w:rsidRPr="005973A9">
              <w:rPr>
                <w:rFonts w:hint="eastAsia"/>
              </w:rPr>
              <w:t>共</w:t>
            </w:r>
            <w:r w:rsidRPr="005973A9">
              <w:rPr>
                <w:rFonts w:hint="eastAsia"/>
              </w:rPr>
              <w:t>9</w:t>
            </w:r>
            <w:r w:rsidRPr="005973A9">
              <w:rPr>
                <w:rFonts w:hint="eastAsia"/>
              </w:rPr>
              <w:t>題</w:t>
            </w:r>
          </w:p>
        </w:tc>
        <w:tc>
          <w:tcPr>
            <w:tcW w:w="5248" w:type="dxa"/>
            <w:tcBorders>
              <w:left w:val="single" w:sz="4" w:space="0" w:color="FABF8F"/>
            </w:tcBorders>
            <w:shd w:val="clear" w:color="auto" w:fill="auto"/>
            <w:vAlign w:val="center"/>
          </w:tcPr>
          <w:p w:rsidR="0036794B" w:rsidRPr="005973A9" w:rsidRDefault="0036794B" w:rsidP="0036794B">
            <w:r w:rsidRPr="005973A9">
              <w:rPr>
                <w:rFonts w:hint="eastAsia"/>
              </w:rPr>
              <w:t>共</w:t>
            </w:r>
            <w:r w:rsidRPr="005973A9">
              <w:rPr>
                <w:rFonts w:hint="eastAsia"/>
              </w:rPr>
              <w:t>3</w:t>
            </w:r>
            <w:r w:rsidRPr="005973A9">
              <w:rPr>
                <w:rFonts w:hint="eastAsia"/>
              </w:rPr>
              <w:t>題</w:t>
            </w:r>
            <w:r w:rsidRPr="005973A9">
              <w:rPr>
                <w:rFonts w:hint="eastAsia"/>
              </w:rPr>
              <w:t>+3</w:t>
            </w:r>
            <w:r w:rsidRPr="005973A9">
              <w:rPr>
                <w:rFonts w:hint="eastAsia"/>
              </w:rPr>
              <w:t>題跨科</w:t>
            </w:r>
          </w:p>
        </w:tc>
      </w:tr>
      <w:tr w:rsidR="00FF4922" w:rsidRPr="005973A9" w:rsidTr="002F54AD">
        <w:trPr>
          <w:trHeight w:val="328"/>
        </w:trPr>
        <w:tc>
          <w:tcPr>
            <w:tcW w:w="1171" w:type="dxa"/>
            <w:tcBorders>
              <w:right w:val="single" w:sz="4" w:space="0" w:color="FABF8F"/>
            </w:tcBorders>
            <w:shd w:val="clear" w:color="auto" w:fill="FDE9D9"/>
            <w:vAlign w:val="center"/>
          </w:tcPr>
          <w:p w:rsidR="0036794B" w:rsidRPr="00FF4922" w:rsidRDefault="0036794B" w:rsidP="00FF4922">
            <w:pPr>
              <w:rPr>
                <w:b/>
                <w:bCs/>
              </w:rPr>
            </w:pPr>
            <w:r w:rsidRPr="00FF4922">
              <w:rPr>
                <w:rFonts w:hint="eastAsia"/>
                <w:b/>
                <w:bCs/>
              </w:rPr>
              <w:t>備註</w:t>
            </w:r>
          </w:p>
        </w:tc>
        <w:tc>
          <w:tcPr>
            <w:tcW w:w="9143" w:type="dxa"/>
            <w:gridSpan w:val="2"/>
            <w:tcBorders>
              <w:left w:val="single" w:sz="4" w:space="0" w:color="FABF8F"/>
              <w:right w:val="single" w:sz="4" w:space="0" w:color="FABF8F"/>
            </w:tcBorders>
            <w:shd w:val="clear" w:color="auto" w:fill="FDE9D9"/>
            <w:vAlign w:val="center"/>
          </w:tcPr>
          <w:p w:rsidR="0036794B" w:rsidRPr="005973A9" w:rsidRDefault="0036794B" w:rsidP="00FF4922">
            <w:r w:rsidRPr="005973A9">
              <w:rPr>
                <w:rFonts w:hint="eastAsia"/>
              </w:rPr>
              <w:t>1.</w:t>
            </w:r>
            <w:r w:rsidRPr="005973A9">
              <w:rPr>
                <w:rFonts w:hint="eastAsia"/>
              </w:rPr>
              <w:t>粗體者為多選，方框為非選</w:t>
            </w:r>
            <w:r w:rsidRPr="005973A9">
              <w:br/>
              <w:t>2.</w:t>
            </w:r>
            <w:r w:rsidRPr="005973A9">
              <w:rPr>
                <w:rFonts w:hint="eastAsia"/>
              </w:rPr>
              <w:t>題號以本刊試題大剖析題</w:t>
            </w:r>
            <w:r w:rsidRPr="005973A9">
              <w:t>號</w:t>
            </w:r>
            <w:r w:rsidRPr="005973A9">
              <w:rPr>
                <w:rFonts w:hint="eastAsia"/>
              </w:rPr>
              <w:t>為準</w:t>
            </w:r>
            <w:r w:rsidRPr="005973A9">
              <w:t>，不同於大考中心公布</w:t>
            </w:r>
            <w:r w:rsidRPr="005973A9">
              <w:rPr>
                <w:rFonts w:hint="eastAsia"/>
              </w:rPr>
              <w:t>。</w:t>
            </w:r>
          </w:p>
        </w:tc>
      </w:tr>
    </w:tbl>
    <w:p w:rsidR="0036794B" w:rsidRPr="003C2C7F" w:rsidRDefault="0036794B" w:rsidP="0036794B">
      <w:r>
        <w:rPr>
          <w:rFonts w:hint="eastAsia"/>
        </w:rPr>
        <w:t xml:space="preserve">　　</w:t>
      </w:r>
      <w:r w:rsidRPr="005973A9">
        <w:rPr>
          <w:rFonts w:hint="eastAsia"/>
        </w:rPr>
        <w:t>我們可以發現，第壹部分地球科學科占了剛好</w:t>
      </w:r>
      <w:r w:rsidRPr="005973A9">
        <w:rPr>
          <w:rFonts w:hint="eastAsia"/>
        </w:rPr>
        <w:t>1</w:t>
      </w:r>
      <w:r w:rsidRPr="005973A9">
        <w:t>/4</w:t>
      </w:r>
      <w:r w:rsidRPr="005973A9">
        <w:rPr>
          <w:rFonts w:hint="eastAsia"/>
        </w:rPr>
        <w:t>的分量，而混合題扣除跨科題後，也是占了</w:t>
      </w:r>
      <w:r w:rsidRPr="005973A9">
        <w:rPr>
          <w:rFonts w:hint="eastAsia"/>
        </w:rPr>
        <w:t>1/4</w:t>
      </w:r>
      <w:r w:rsidRPr="005973A9">
        <w:rPr>
          <w:rFonts w:hint="eastAsia"/>
        </w:rPr>
        <w:t>，是很一致的數量分配。同時，在第壹部分選擇題中，多選在</w:t>
      </w:r>
      <w:r w:rsidRPr="005973A9">
        <w:rPr>
          <w:rFonts w:hint="eastAsia"/>
        </w:rPr>
        <w:t>9</w:t>
      </w:r>
      <w:r w:rsidRPr="005973A9">
        <w:rPr>
          <w:rFonts w:hint="eastAsia"/>
        </w:rPr>
        <w:t>題中占了</w:t>
      </w:r>
      <w:r w:rsidRPr="005973A9">
        <w:rPr>
          <w:rFonts w:hint="eastAsia"/>
        </w:rPr>
        <w:t>5</w:t>
      </w:r>
      <w:r w:rsidRPr="005973A9">
        <w:rPr>
          <w:rFonts w:hint="eastAsia"/>
        </w:rPr>
        <w:t>題，大約是</w:t>
      </w:r>
      <w:r w:rsidRPr="005973A9">
        <w:rPr>
          <w:rFonts w:hint="eastAsia"/>
        </w:rPr>
        <w:t>1/2</w:t>
      </w:r>
      <w:r w:rsidRPr="005973A9">
        <w:rPr>
          <w:rFonts w:hint="eastAsia"/>
        </w:rPr>
        <w:t>的分量。</w:t>
      </w:r>
    </w:p>
    <w:p w:rsidR="008D26B7" w:rsidRDefault="001938FB" w:rsidP="005930F1">
      <w:pPr>
        <w:pStyle w:val="-"/>
        <w:spacing w:before="400" w:after="200"/>
        <w:ind w:left="232"/>
      </w:pPr>
      <w:r>
        <w:rPr>
          <w:noProof/>
        </w:rPr>
        <w:pict>
          <v:shape id="_x0000_s1224" type="#_x0000_t75" style="position:absolute;left:0;text-align:left;margin-left:-13.05pt;margin-top:14.6pt;width:137.6pt;height:28.5pt;z-index:-10;mso-position-horizontal-relative:text;mso-position-vertical-relative:text">
            <v:imagedata r:id="rId16" o:title=""/>
          </v:shape>
        </w:pict>
      </w:r>
      <w:r w:rsidR="0036794B">
        <w:rPr>
          <w:rFonts w:hint="eastAsia"/>
        </w:rPr>
        <w:t>選擇題分析</w:t>
      </w:r>
    </w:p>
    <w:p w:rsidR="00FA1E4B" w:rsidRPr="00FA1E4B" w:rsidRDefault="00FA1E4B" w:rsidP="00FA1E4B">
      <w:pPr>
        <w:ind w:firstLineChars="200" w:firstLine="464"/>
        <w:rPr>
          <w:color w:val="000000"/>
        </w:rPr>
      </w:pPr>
      <w:r w:rsidRPr="00FA1E4B">
        <w:rPr>
          <w:rFonts w:hint="eastAsia"/>
          <w:color w:val="000000"/>
        </w:rPr>
        <w:t>透過下列雙向細目表可以發現，第壹部份「選擇題」著重在天文（占</w:t>
      </w:r>
      <w:r w:rsidRPr="00FA1E4B">
        <w:rPr>
          <w:rFonts w:hint="eastAsia"/>
          <w:color w:val="000000"/>
        </w:rPr>
        <w:t>4</w:t>
      </w:r>
      <w:r w:rsidRPr="00FA1E4B">
        <w:rPr>
          <w:rFonts w:hint="eastAsia"/>
          <w:color w:val="000000"/>
        </w:rPr>
        <w:t>題）、大氣（占</w:t>
      </w:r>
      <w:r w:rsidRPr="00FA1E4B">
        <w:rPr>
          <w:color w:val="000000"/>
        </w:rPr>
        <w:t>3</w:t>
      </w:r>
      <w:r w:rsidRPr="00FA1E4B">
        <w:rPr>
          <w:rFonts w:hint="eastAsia"/>
          <w:color w:val="000000"/>
        </w:rPr>
        <w:t>題）、海洋（</w:t>
      </w:r>
      <w:r w:rsidRPr="00FA1E4B">
        <w:rPr>
          <w:color w:val="000000"/>
        </w:rPr>
        <w:t>1</w:t>
      </w:r>
      <w:r w:rsidRPr="00FA1E4B">
        <w:rPr>
          <w:rFonts w:hint="eastAsia"/>
          <w:color w:val="000000"/>
        </w:rPr>
        <w:t>題）及天然災害（</w:t>
      </w:r>
      <w:r w:rsidRPr="00FA1E4B">
        <w:rPr>
          <w:color w:val="000000"/>
        </w:rPr>
        <w:t>1</w:t>
      </w:r>
      <w:r w:rsidRPr="00FA1E4B">
        <w:rPr>
          <w:rFonts w:hint="eastAsia"/>
          <w:color w:val="000000"/>
        </w:rPr>
        <w:t>題），各主題出題不平均</w:t>
      </w:r>
      <w:r w:rsidRPr="00FA1E4B">
        <w:rPr>
          <w:rFonts w:hint="eastAsia"/>
          <w:color w:val="000000"/>
          <w:sz w:val="20"/>
          <w:szCs w:val="20"/>
          <w:vertAlign w:val="superscript"/>
        </w:rPr>
        <w:t>★</w:t>
      </w:r>
      <w:r w:rsidRPr="00FA1E4B">
        <w:rPr>
          <w:rFonts w:hint="eastAsia"/>
          <w:color w:val="000000"/>
          <w:sz w:val="20"/>
          <w:szCs w:val="20"/>
          <w:vertAlign w:val="superscript"/>
        </w:rPr>
        <w:t>1</w:t>
      </w:r>
      <w:r w:rsidRPr="00FA1E4B">
        <w:rPr>
          <w:rFonts w:hint="eastAsia"/>
          <w:color w:val="000000"/>
        </w:rPr>
        <w:t>。測驗目標方面則著重於「理解科學資料和圖表的能力」與「應用與推理的能力」，和新課綱強調的素養導向命題的方向一致。圖表、資料類型試題比例也占</w:t>
      </w:r>
      <w:r w:rsidRPr="00FA1E4B">
        <w:rPr>
          <w:rFonts w:hint="eastAsia"/>
          <w:color w:val="000000"/>
        </w:rPr>
        <w:t>5</w:t>
      </w:r>
      <w:r w:rsidRPr="00FA1E4B">
        <w:rPr>
          <w:rFonts w:hint="eastAsia"/>
          <w:color w:val="000000"/>
        </w:rPr>
        <w:t>成以上，代表未來對於圖表分析和應用的題目一樣不能鬆懈，因為這是科學教育極為重要的能力。</w:t>
      </w:r>
    </w:p>
    <w:tbl>
      <w:tblPr>
        <w:tblW w:w="5000" w:type="pct"/>
        <w:tblBorders>
          <w:insideH w:val="single" w:sz="4" w:space="0" w:color="FABF8F"/>
          <w:insideV w:val="single" w:sz="4" w:space="0" w:color="FABF8F"/>
        </w:tblBorders>
        <w:tblLook w:val="04A0" w:firstRow="1" w:lastRow="0" w:firstColumn="1" w:lastColumn="0" w:noHBand="0" w:noVBand="1"/>
      </w:tblPr>
      <w:tblGrid>
        <w:gridCol w:w="1069"/>
        <w:gridCol w:w="1247"/>
        <w:gridCol w:w="1014"/>
        <w:gridCol w:w="1014"/>
        <w:gridCol w:w="1014"/>
        <w:gridCol w:w="1014"/>
        <w:gridCol w:w="1014"/>
        <w:gridCol w:w="1014"/>
        <w:gridCol w:w="1014"/>
        <w:gridCol w:w="1014"/>
      </w:tblGrid>
      <w:tr w:rsidR="007E1BBA" w:rsidRPr="004B561F" w:rsidTr="004B561F">
        <w:trPr>
          <w:trHeight w:val="20"/>
        </w:trPr>
        <w:tc>
          <w:tcPr>
            <w:tcW w:w="2316" w:type="dxa"/>
            <w:gridSpan w:val="2"/>
            <w:shd w:val="clear" w:color="auto" w:fill="FFFFFF"/>
            <w:vAlign w:val="center"/>
          </w:tcPr>
          <w:p w:rsidR="00FA1E4B" w:rsidRPr="004B561F" w:rsidRDefault="00FA1E4B" w:rsidP="007E1BBA">
            <w:pPr>
              <w:widowControl/>
              <w:snapToGrid w:val="0"/>
              <w:spacing w:line="280" w:lineRule="exact"/>
              <w:jc w:val="center"/>
              <w:rPr>
                <w:rFonts w:ascii="新細明體" w:hAnsi="新細明體"/>
                <w:b/>
                <w:iCs/>
                <w:color w:val="000000"/>
                <w:sz w:val="24"/>
              </w:rPr>
            </w:pPr>
          </w:p>
        </w:tc>
        <w:tc>
          <w:tcPr>
            <w:tcW w:w="4056" w:type="dxa"/>
            <w:gridSpan w:val="4"/>
            <w:tcBorders>
              <w:bottom w:val="single" w:sz="4" w:space="0" w:color="FABF8F"/>
            </w:tcBorders>
            <w:shd w:val="clear" w:color="auto" w:fill="FFFFFF"/>
            <w:vAlign w:val="center"/>
          </w:tcPr>
          <w:p w:rsidR="00FA1E4B" w:rsidRPr="004B561F" w:rsidRDefault="00FA1E4B" w:rsidP="007E1BBA">
            <w:pPr>
              <w:widowControl/>
              <w:snapToGrid w:val="0"/>
              <w:spacing w:line="280" w:lineRule="exact"/>
              <w:jc w:val="center"/>
              <w:rPr>
                <w:rFonts w:ascii="新細明體" w:hAnsi="新細明體"/>
                <w:b/>
                <w:iCs/>
                <w:color w:val="000000"/>
                <w:sz w:val="24"/>
              </w:rPr>
            </w:pPr>
            <w:r w:rsidRPr="004B561F">
              <w:rPr>
                <w:rFonts w:ascii="新細明體" w:hAnsi="新細明體" w:hint="eastAsia"/>
                <w:b/>
                <w:iCs/>
                <w:color w:val="000000"/>
                <w:sz w:val="24"/>
              </w:rPr>
              <w:t>測驗目標</w:t>
            </w:r>
          </w:p>
        </w:tc>
        <w:tc>
          <w:tcPr>
            <w:tcW w:w="4056" w:type="dxa"/>
            <w:gridSpan w:val="4"/>
            <w:tcBorders>
              <w:bottom w:val="single" w:sz="4" w:space="0" w:color="FABF8F"/>
            </w:tcBorders>
            <w:shd w:val="clear" w:color="auto" w:fill="FFFFFF"/>
            <w:vAlign w:val="center"/>
          </w:tcPr>
          <w:p w:rsidR="00FA1E4B" w:rsidRPr="004B561F" w:rsidRDefault="00FA1E4B" w:rsidP="007E1BBA">
            <w:pPr>
              <w:widowControl/>
              <w:snapToGrid w:val="0"/>
              <w:spacing w:line="280" w:lineRule="exact"/>
              <w:jc w:val="center"/>
              <w:rPr>
                <w:rFonts w:ascii="新細明體" w:hAnsi="新細明體"/>
                <w:b/>
                <w:iCs/>
                <w:color w:val="000000"/>
                <w:sz w:val="24"/>
              </w:rPr>
            </w:pPr>
            <w:r w:rsidRPr="004B561F">
              <w:rPr>
                <w:rFonts w:ascii="新細明體" w:hAnsi="新細明體" w:hint="eastAsia"/>
                <w:b/>
                <w:iCs/>
                <w:color w:val="000000"/>
                <w:sz w:val="24"/>
              </w:rPr>
              <w:t>探究與實作的精神</w:t>
            </w:r>
          </w:p>
        </w:tc>
      </w:tr>
      <w:tr w:rsidR="007E1BBA" w:rsidRPr="004B561F" w:rsidTr="004B561F">
        <w:trPr>
          <w:trHeight w:val="20"/>
        </w:trPr>
        <w:tc>
          <w:tcPr>
            <w:tcW w:w="2316" w:type="dxa"/>
            <w:gridSpan w:val="2"/>
            <w:shd w:val="clear" w:color="auto" w:fill="FFFFFF"/>
            <w:vAlign w:val="center"/>
          </w:tcPr>
          <w:p w:rsidR="00FA1E4B" w:rsidRPr="004B561F" w:rsidRDefault="00FA1E4B" w:rsidP="007E1BBA">
            <w:pPr>
              <w:widowControl/>
              <w:snapToGrid w:val="0"/>
              <w:spacing w:line="280" w:lineRule="exact"/>
              <w:jc w:val="center"/>
              <w:rPr>
                <w:rFonts w:ascii="新細明體" w:hAnsi="新細明體"/>
                <w:b/>
                <w:iCs/>
                <w:color w:val="000000"/>
                <w:sz w:val="18"/>
                <w:szCs w:val="18"/>
              </w:rPr>
            </w:pPr>
            <w:r w:rsidRPr="004B561F">
              <w:rPr>
                <w:rFonts w:ascii="新細明體" w:hAnsi="新細明體" w:hint="eastAsia"/>
                <w:b/>
                <w:iCs/>
                <w:color w:val="000000"/>
                <w:sz w:val="24"/>
              </w:rPr>
              <w:t>課程主題</w:t>
            </w:r>
            <w:r w:rsidRPr="004B561F">
              <w:rPr>
                <w:rFonts w:ascii="新細明體" w:hAnsi="新細明體"/>
                <w:b/>
                <w:iCs/>
                <w:color w:val="000000"/>
              </w:rPr>
              <w:br/>
            </w:r>
            <w:r w:rsidRPr="004B561F">
              <w:rPr>
                <w:rFonts w:ascii="新細明體" w:hAnsi="新細明體"/>
                <w:b/>
                <w:iCs/>
                <w:color w:val="000000"/>
                <w:sz w:val="18"/>
                <w:szCs w:val="18"/>
              </w:rPr>
              <w:t>主題</w:t>
            </w:r>
            <w:r w:rsidRPr="004B561F">
              <w:rPr>
                <w:rFonts w:ascii="新細明體" w:hAnsi="新細明體" w:hint="eastAsia"/>
                <w:b/>
                <w:iCs/>
                <w:color w:val="000000"/>
                <w:sz w:val="18"/>
                <w:szCs w:val="18"/>
              </w:rPr>
              <w:t>/</w:t>
            </w:r>
            <w:r w:rsidRPr="004B561F">
              <w:rPr>
                <w:rFonts w:ascii="新細明體" w:hAnsi="新細明體"/>
                <w:b/>
                <w:iCs/>
                <w:color w:val="000000"/>
                <w:sz w:val="18"/>
                <w:szCs w:val="18"/>
              </w:rPr>
              <w:t>次主題</w:t>
            </w:r>
          </w:p>
        </w:tc>
        <w:tc>
          <w:tcPr>
            <w:tcW w:w="1014" w:type="dxa"/>
            <w:tcBorders>
              <w:top w:val="single" w:sz="4" w:space="0" w:color="FABF8F"/>
              <w:bottom w:val="single" w:sz="4" w:space="0" w:color="FABF8F"/>
            </w:tcBorders>
            <w:shd w:val="clear" w:color="auto" w:fill="FDE9D9"/>
            <w:vAlign w:val="center"/>
          </w:tcPr>
          <w:p w:rsidR="00FA1E4B" w:rsidRPr="004B561F" w:rsidRDefault="00FA1E4B" w:rsidP="007E1BBA">
            <w:pPr>
              <w:widowControl/>
              <w:snapToGrid w:val="0"/>
              <w:spacing w:line="280" w:lineRule="exact"/>
              <w:jc w:val="center"/>
              <w:rPr>
                <w:rFonts w:ascii="新細明體" w:hAnsi="新細明體"/>
                <w:color w:val="000000"/>
                <w:sz w:val="20"/>
                <w:szCs w:val="20"/>
                <w:bdr w:val="none" w:sz="0" w:space="0" w:color="auto" w:frame="1"/>
              </w:rPr>
            </w:pPr>
            <w:r w:rsidRPr="004B561F">
              <w:rPr>
                <w:rFonts w:ascii="新細明體" w:hAnsi="新細明體" w:hint="eastAsia"/>
                <w:color w:val="000000"/>
                <w:sz w:val="20"/>
                <w:szCs w:val="20"/>
                <w:bdr w:val="none" w:sz="0" w:space="0" w:color="auto" w:frame="1"/>
              </w:rPr>
              <w:t>基本的科學知識和概念理解</w:t>
            </w:r>
          </w:p>
        </w:tc>
        <w:tc>
          <w:tcPr>
            <w:tcW w:w="1014" w:type="dxa"/>
            <w:tcBorders>
              <w:top w:val="single" w:sz="4" w:space="0" w:color="FABF8F"/>
              <w:bottom w:val="single" w:sz="4" w:space="0" w:color="FABF8F"/>
            </w:tcBorders>
            <w:shd w:val="clear" w:color="auto" w:fill="FDE9D9"/>
            <w:vAlign w:val="center"/>
          </w:tcPr>
          <w:p w:rsidR="00FA1E4B" w:rsidRPr="004B561F" w:rsidRDefault="00FA1E4B" w:rsidP="007E1BBA">
            <w:pPr>
              <w:widowControl/>
              <w:snapToGrid w:val="0"/>
              <w:spacing w:line="280" w:lineRule="exact"/>
              <w:jc w:val="center"/>
              <w:rPr>
                <w:rFonts w:ascii="新細明體" w:hAnsi="新細明體"/>
                <w:color w:val="000000"/>
                <w:sz w:val="20"/>
                <w:szCs w:val="20"/>
                <w:bdr w:val="none" w:sz="0" w:space="0" w:color="auto" w:frame="1"/>
              </w:rPr>
            </w:pPr>
            <w:r w:rsidRPr="004B561F">
              <w:rPr>
                <w:rFonts w:ascii="新細明體" w:hAnsi="新細明體" w:hint="eastAsia"/>
                <w:color w:val="000000"/>
                <w:sz w:val="20"/>
                <w:szCs w:val="20"/>
                <w:bdr w:val="none" w:sz="0" w:space="0" w:color="auto" w:frame="1"/>
              </w:rPr>
              <w:t>理解科學資料和圖表的能力</w:t>
            </w:r>
          </w:p>
        </w:tc>
        <w:tc>
          <w:tcPr>
            <w:tcW w:w="1014" w:type="dxa"/>
            <w:tcBorders>
              <w:top w:val="single" w:sz="4" w:space="0" w:color="FABF8F"/>
              <w:bottom w:val="single" w:sz="4" w:space="0" w:color="FABF8F"/>
            </w:tcBorders>
            <w:shd w:val="clear" w:color="auto" w:fill="FDE9D9"/>
            <w:vAlign w:val="center"/>
          </w:tcPr>
          <w:p w:rsidR="00FA1E4B" w:rsidRPr="004B561F" w:rsidRDefault="00FA1E4B" w:rsidP="007E1BBA">
            <w:pPr>
              <w:widowControl/>
              <w:snapToGrid w:val="0"/>
              <w:spacing w:line="280" w:lineRule="exact"/>
              <w:jc w:val="center"/>
              <w:rPr>
                <w:rFonts w:ascii="新細明體" w:hAnsi="新細明體"/>
                <w:color w:val="000000"/>
                <w:sz w:val="20"/>
                <w:szCs w:val="20"/>
                <w:bdr w:val="none" w:sz="0" w:space="0" w:color="auto" w:frame="1"/>
              </w:rPr>
            </w:pPr>
            <w:r w:rsidRPr="004B561F">
              <w:rPr>
                <w:rFonts w:ascii="新細明體" w:hAnsi="新細明體" w:hint="eastAsia"/>
                <w:color w:val="000000"/>
                <w:sz w:val="20"/>
                <w:szCs w:val="20"/>
                <w:bdr w:val="none" w:sz="0" w:space="0" w:color="auto" w:frame="1"/>
              </w:rPr>
              <w:t>應用與推理的能力</w:t>
            </w:r>
          </w:p>
        </w:tc>
        <w:tc>
          <w:tcPr>
            <w:tcW w:w="1014" w:type="dxa"/>
            <w:tcBorders>
              <w:top w:val="single" w:sz="4" w:space="0" w:color="FABF8F"/>
              <w:bottom w:val="single" w:sz="4" w:space="0" w:color="FABF8F"/>
            </w:tcBorders>
            <w:shd w:val="clear" w:color="auto" w:fill="FDE9D9"/>
            <w:vAlign w:val="center"/>
          </w:tcPr>
          <w:p w:rsidR="00FA1E4B" w:rsidRPr="004B561F" w:rsidRDefault="00FA1E4B" w:rsidP="007E1BBA">
            <w:pPr>
              <w:widowControl/>
              <w:snapToGrid w:val="0"/>
              <w:spacing w:line="280" w:lineRule="exact"/>
              <w:jc w:val="center"/>
              <w:rPr>
                <w:rFonts w:ascii="新細明體" w:hAnsi="新細明體"/>
                <w:color w:val="000000"/>
                <w:sz w:val="20"/>
                <w:szCs w:val="20"/>
                <w:bdr w:val="none" w:sz="0" w:space="0" w:color="auto" w:frame="1"/>
              </w:rPr>
            </w:pPr>
            <w:r w:rsidRPr="004B561F">
              <w:rPr>
                <w:rFonts w:ascii="新細明體" w:hAnsi="新細明體" w:hint="eastAsia"/>
                <w:color w:val="000000"/>
                <w:sz w:val="20"/>
                <w:szCs w:val="20"/>
                <w:bdr w:val="none" w:sz="0" w:space="0" w:color="auto" w:frame="1"/>
              </w:rPr>
              <w:t>分析的能力</w:t>
            </w:r>
          </w:p>
        </w:tc>
        <w:tc>
          <w:tcPr>
            <w:tcW w:w="1014" w:type="dxa"/>
            <w:tcBorders>
              <w:top w:val="single" w:sz="4" w:space="0" w:color="FABF8F"/>
              <w:bottom w:val="single" w:sz="4" w:space="0" w:color="FABF8F"/>
            </w:tcBorders>
            <w:shd w:val="clear" w:color="auto" w:fill="FDE9D9"/>
            <w:vAlign w:val="center"/>
          </w:tcPr>
          <w:p w:rsidR="00FA1E4B" w:rsidRPr="004B561F" w:rsidRDefault="00FA1E4B" w:rsidP="007E1BBA">
            <w:pPr>
              <w:widowControl/>
              <w:snapToGrid w:val="0"/>
              <w:spacing w:line="280" w:lineRule="exact"/>
              <w:jc w:val="center"/>
              <w:rPr>
                <w:rFonts w:ascii="新細明體" w:hAnsi="新細明體"/>
                <w:color w:val="000000"/>
                <w:sz w:val="20"/>
                <w:szCs w:val="20"/>
                <w:bdr w:val="none" w:sz="0" w:space="0" w:color="auto" w:frame="1"/>
              </w:rPr>
            </w:pPr>
            <w:r w:rsidRPr="004B561F">
              <w:rPr>
                <w:rFonts w:ascii="新細明體" w:hAnsi="新細明體" w:hint="eastAsia"/>
                <w:color w:val="000000"/>
                <w:sz w:val="20"/>
                <w:szCs w:val="20"/>
                <w:bdr w:val="none" w:sz="0" w:space="0" w:color="auto" w:frame="1"/>
              </w:rPr>
              <w:t>發現問題</w:t>
            </w:r>
          </w:p>
        </w:tc>
        <w:tc>
          <w:tcPr>
            <w:tcW w:w="1014" w:type="dxa"/>
            <w:tcBorders>
              <w:top w:val="single" w:sz="4" w:space="0" w:color="FABF8F"/>
              <w:bottom w:val="single" w:sz="4" w:space="0" w:color="FABF8F"/>
            </w:tcBorders>
            <w:shd w:val="clear" w:color="auto" w:fill="FDE9D9"/>
            <w:vAlign w:val="center"/>
          </w:tcPr>
          <w:p w:rsidR="00FA1E4B" w:rsidRPr="004B561F" w:rsidRDefault="00FA1E4B" w:rsidP="007E1BBA">
            <w:pPr>
              <w:widowControl/>
              <w:snapToGrid w:val="0"/>
              <w:spacing w:line="280" w:lineRule="exact"/>
              <w:jc w:val="center"/>
              <w:rPr>
                <w:rFonts w:ascii="新細明體" w:hAnsi="新細明體"/>
                <w:color w:val="000000"/>
                <w:sz w:val="20"/>
                <w:szCs w:val="20"/>
                <w:bdr w:val="none" w:sz="0" w:space="0" w:color="auto" w:frame="1"/>
              </w:rPr>
            </w:pPr>
            <w:r w:rsidRPr="004B561F">
              <w:rPr>
                <w:rFonts w:ascii="新細明體" w:hAnsi="新細明體" w:hint="eastAsia"/>
                <w:color w:val="000000"/>
                <w:sz w:val="20"/>
                <w:szCs w:val="20"/>
                <w:bdr w:val="none" w:sz="0" w:space="0" w:color="auto" w:frame="1"/>
              </w:rPr>
              <w:t>規畫與研究</w:t>
            </w:r>
          </w:p>
        </w:tc>
        <w:tc>
          <w:tcPr>
            <w:tcW w:w="1014" w:type="dxa"/>
            <w:tcBorders>
              <w:top w:val="single" w:sz="4" w:space="0" w:color="FABF8F"/>
              <w:bottom w:val="single" w:sz="4" w:space="0" w:color="FABF8F"/>
            </w:tcBorders>
            <w:shd w:val="clear" w:color="auto" w:fill="FDE9D9"/>
            <w:vAlign w:val="center"/>
          </w:tcPr>
          <w:p w:rsidR="00FA1E4B" w:rsidRPr="004B561F" w:rsidRDefault="00FA1E4B" w:rsidP="007E1BBA">
            <w:pPr>
              <w:widowControl/>
              <w:snapToGrid w:val="0"/>
              <w:spacing w:line="280" w:lineRule="exact"/>
              <w:jc w:val="center"/>
              <w:rPr>
                <w:rFonts w:ascii="新細明體" w:hAnsi="新細明體"/>
                <w:color w:val="000000"/>
                <w:sz w:val="20"/>
                <w:szCs w:val="20"/>
                <w:bdr w:val="none" w:sz="0" w:space="0" w:color="auto" w:frame="1"/>
              </w:rPr>
            </w:pPr>
            <w:r w:rsidRPr="004B561F">
              <w:rPr>
                <w:rFonts w:ascii="新細明體" w:hAnsi="新細明體" w:hint="eastAsia"/>
                <w:color w:val="000000"/>
                <w:sz w:val="20"/>
                <w:szCs w:val="20"/>
                <w:bdr w:val="none" w:sz="0" w:space="0" w:color="auto" w:frame="1"/>
              </w:rPr>
              <w:t>論證與建模</w:t>
            </w:r>
          </w:p>
        </w:tc>
        <w:tc>
          <w:tcPr>
            <w:tcW w:w="1014" w:type="dxa"/>
            <w:tcBorders>
              <w:top w:val="single" w:sz="4" w:space="0" w:color="FABF8F"/>
              <w:bottom w:val="single" w:sz="4" w:space="0" w:color="FABF8F"/>
            </w:tcBorders>
            <w:shd w:val="clear" w:color="auto" w:fill="FDE9D9"/>
            <w:vAlign w:val="center"/>
          </w:tcPr>
          <w:p w:rsidR="00FA1E4B" w:rsidRPr="004B561F" w:rsidRDefault="00FA1E4B" w:rsidP="007E1BBA">
            <w:pPr>
              <w:widowControl/>
              <w:snapToGrid w:val="0"/>
              <w:spacing w:line="280" w:lineRule="exact"/>
              <w:jc w:val="center"/>
              <w:rPr>
                <w:rFonts w:ascii="新細明體" w:hAnsi="新細明體"/>
                <w:color w:val="000000"/>
                <w:sz w:val="20"/>
                <w:szCs w:val="20"/>
                <w:bdr w:val="none" w:sz="0" w:space="0" w:color="auto" w:frame="1"/>
              </w:rPr>
            </w:pPr>
            <w:r w:rsidRPr="004B561F">
              <w:rPr>
                <w:rFonts w:ascii="新細明體" w:hAnsi="新細明體" w:hint="eastAsia"/>
                <w:color w:val="000000"/>
                <w:sz w:val="20"/>
                <w:szCs w:val="20"/>
                <w:bdr w:val="none" w:sz="0" w:space="0" w:color="auto" w:frame="1"/>
              </w:rPr>
              <w:t>表達與分享</w:t>
            </w:r>
          </w:p>
        </w:tc>
      </w:tr>
      <w:tr w:rsidR="007E1BBA" w:rsidRPr="00955260" w:rsidTr="004B561F">
        <w:trPr>
          <w:trHeight w:val="20"/>
        </w:trPr>
        <w:tc>
          <w:tcPr>
            <w:tcW w:w="1069" w:type="dxa"/>
            <w:shd w:val="clear" w:color="auto" w:fill="FFFFFF"/>
            <w:vAlign w:val="center"/>
          </w:tcPr>
          <w:p w:rsidR="00FA1E4B" w:rsidRPr="004B561F" w:rsidRDefault="00FA1E4B" w:rsidP="007E1BBA">
            <w:pPr>
              <w:widowControl/>
              <w:snapToGrid w:val="0"/>
              <w:spacing w:line="280" w:lineRule="exact"/>
              <w:jc w:val="center"/>
              <w:rPr>
                <w:rFonts w:ascii="新細明體" w:hAnsi="新細明體"/>
                <w:b/>
                <w:iCs/>
                <w:color w:val="000000"/>
                <w:sz w:val="18"/>
                <w:szCs w:val="18"/>
              </w:rPr>
            </w:pPr>
            <w:r w:rsidRPr="004B561F">
              <w:rPr>
                <w:rFonts w:ascii="新細明體" w:hAnsi="新細明體"/>
                <w:b/>
                <w:iCs/>
                <w:color w:val="000000"/>
                <w:sz w:val="18"/>
                <w:szCs w:val="18"/>
              </w:rPr>
              <w:t>物質系統</w:t>
            </w:r>
          </w:p>
        </w:tc>
        <w:tc>
          <w:tcPr>
            <w:tcW w:w="1247" w:type="dxa"/>
            <w:tcBorders>
              <w:bottom w:val="single" w:sz="4" w:space="0" w:color="FABF8F"/>
            </w:tcBorders>
            <w:shd w:val="clear" w:color="auto" w:fill="auto"/>
            <w:vAlign w:val="center"/>
          </w:tcPr>
          <w:p w:rsidR="00FA1E4B" w:rsidRPr="007E1BBA" w:rsidRDefault="00FA1E4B" w:rsidP="007E1BBA">
            <w:pPr>
              <w:widowControl/>
              <w:snapToGrid w:val="0"/>
              <w:spacing w:line="280" w:lineRule="exact"/>
              <w:jc w:val="center"/>
              <w:rPr>
                <w:rFonts w:ascii="微軟正黑體" w:eastAsia="微軟正黑體" w:hAnsi="微軟正黑體"/>
                <w:color w:val="000000"/>
                <w:sz w:val="18"/>
                <w:szCs w:val="18"/>
              </w:rPr>
            </w:pPr>
            <w:r w:rsidRPr="007E1BBA">
              <w:rPr>
                <w:rFonts w:ascii="微軟正黑體" w:eastAsia="微軟正黑體" w:hAnsi="微軟正黑體"/>
                <w:color w:val="000000"/>
                <w:sz w:val="18"/>
                <w:szCs w:val="18"/>
              </w:rPr>
              <w:t>宇宙與天體</w:t>
            </w: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szCs w:val="24"/>
              </w:rPr>
            </w:pPr>
            <w:r w:rsidRPr="007E1BBA">
              <w:rPr>
                <w:b/>
                <w:color w:val="000000"/>
                <w:szCs w:val="24"/>
              </w:rPr>
              <w:t>1</w:t>
            </w: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szCs w:val="24"/>
              </w:rPr>
            </w:pPr>
            <w:r w:rsidRPr="007E1BBA">
              <w:rPr>
                <w:b/>
                <w:color w:val="000000"/>
                <w:szCs w:val="24"/>
              </w:rPr>
              <w:t>4</w:t>
            </w: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szCs w:val="24"/>
              </w:rPr>
            </w:pP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szCs w:val="24"/>
              </w:rPr>
            </w:pP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szCs w:val="24"/>
              </w:rPr>
            </w:pP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szCs w:val="24"/>
              </w:rPr>
            </w:pP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szCs w:val="24"/>
              </w:rPr>
            </w:pP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szCs w:val="24"/>
              </w:rPr>
            </w:pPr>
          </w:p>
        </w:tc>
      </w:tr>
      <w:tr w:rsidR="007E1BBA" w:rsidRPr="00955260" w:rsidTr="004B561F">
        <w:trPr>
          <w:trHeight w:val="20"/>
        </w:trPr>
        <w:tc>
          <w:tcPr>
            <w:tcW w:w="1069" w:type="dxa"/>
            <w:vMerge w:val="restart"/>
            <w:shd w:val="clear" w:color="auto" w:fill="FFFFFF"/>
            <w:vAlign w:val="center"/>
          </w:tcPr>
          <w:p w:rsidR="00FA1E4B" w:rsidRPr="004B561F" w:rsidRDefault="00FA1E4B" w:rsidP="007E1BBA">
            <w:pPr>
              <w:widowControl/>
              <w:snapToGrid w:val="0"/>
              <w:spacing w:line="280" w:lineRule="exact"/>
              <w:jc w:val="center"/>
              <w:rPr>
                <w:rFonts w:ascii="新細明體" w:hAnsi="新細明體"/>
                <w:b/>
                <w:iCs/>
                <w:color w:val="000000"/>
                <w:sz w:val="18"/>
                <w:szCs w:val="18"/>
              </w:rPr>
            </w:pPr>
            <w:r w:rsidRPr="004B561F">
              <w:rPr>
                <w:rFonts w:ascii="新細明體" w:hAnsi="新細明體"/>
                <w:b/>
                <w:iCs/>
                <w:color w:val="000000"/>
                <w:sz w:val="18"/>
                <w:szCs w:val="18"/>
              </w:rPr>
              <w:t>地球環境</w:t>
            </w:r>
          </w:p>
        </w:tc>
        <w:tc>
          <w:tcPr>
            <w:tcW w:w="1247" w:type="dxa"/>
            <w:tcBorders>
              <w:top w:val="single" w:sz="4" w:space="0" w:color="FABF8F"/>
              <w:bottom w:val="single" w:sz="4" w:space="0" w:color="FABF8F"/>
            </w:tcBorders>
            <w:shd w:val="clear" w:color="auto" w:fill="FDE9D9"/>
            <w:vAlign w:val="center"/>
          </w:tcPr>
          <w:p w:rsidR="00FA1E4B" w:rsidRPr="007E1BBA" w:rsidRDefault="00FA1E4B" w:rsidP="007E1BBA">
            <w:pPr>
              <w:widowControl/>
              <w:snapToGrid w:val="0"/>
              <w:spacing w:line="280" w:lineRule="exact"/>
              <w:rPr>
                <w:rFonts w:ascii="微軟正黑體" w:eastAsia="微軟正黑體" w:hAnsi="微軟正黑體"/>
                <w:color w:val="000000"/>
                <w:sz w:val="18"/>
                <w:szCs w:val="18"/>
              </w:rPr>
            </w:pPr>
            <w:r w:rsidRPr="007E1BBA">
              <w:rPr>
                <w:rFonts w:ascii="微軟正黑體" w:eastAsia="微軟正黑體" w:hAnsi="微軟正黑體"/>
                <w:color w:val="000000"/>
                <w:sz w:val="18"/>
                <w:szCs w:val="18"/>
              </w:rPr>
              <w:t>組成地球的物質</w:t>
            </w:r>
          </w:p>
        </w:tc>
        <w:tc>
          <w:tcPr>
            <w:tcW w:w="1014" w:type="dxa"/>
            <w:tcBorders>
              <w:top w:val="single" w:sz="4" w:space="0" w:color="FABF8F"/>
              <w:bottom w:val="single" w:sz="4" w:space="0" w:color="FABF8F"/>
            </w:tcBorders>
            <w:shd w:val="clear" w:color="auto" w:fill="FDE9D9"/>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FDE9D9"/>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FDE9D9"/>
            <w:vAlign w:val="center"/>
          </w:tcPr>
          <w:p w:rsidR="00FA1E4B" w:rsidRPr="007E1BBA" w:rsidRDefault="002F54AD" w:rsidP="007E1BBA">
            <w:pPr>
              <w:snapToGrid w:val="0"/>
              <w:spacing w:line="280" w:lineRule="exact"/>
              <w:jc w:val="center"/>
              <w:rPr>
                <w:b/>
                <w:color w:val="000000"/>
                <w:kern w:val="0"/>
                <w:szCs w:val="24"/>
              </w:rPr>
            </w:pPr>
            <w:r>
              <w:rPr>
                <w:rFonts w:hint="eastAsia"/>
                <w:b/>
                <w:color w:val="000000"/>
                <w:kern w:val="0"/>
                <w:szCs w:val="24"/>
              </w:rPr>
              <w:t>50</w:t>
            </w:r>
          </w:p>
        </w:tc>
        <w:tc>
          <w:tcPr>
            <w:tcW w:w="1014" w:type="dxa"/>
            <w:tcBorders>
              <w:top w:val="single" w:sz="4" w:space="0" w:color="FABF8F"/>
              <w:bottom w:val="single" w:sz="4" w:space="0" w:color="FABF8F"/>
            </w:tcBorders>
            <w:shd w:val="clear" w:color="auto" w:fill="FDE9D9"/>
            <w:vAlign w:val="center"/>
          </w:tcPr>
          <w:p w:rsidR="00FA1E4B" w:rsidRPr="007E1BBA" w:rsidRDefault="00FA1E4B" w:rsidP="007E1BBA">
            <w:pPr>
              <w:snapToGrid w:val="0"/>
              <w:spacing w:line="280" w:lineRule="exact"/>
              <w:jc w:val="center"/>
              <w:rPr>
                <w:b/>
                <w:color w:val="000000"/>
                <w:szCs w:val="24"/>
                <w:bdr w:val="none" w:sz="0" w:space="0" w:color="auto" w:frame="1"/>
              </w:rPr>
            </w:pPr>
          </w:p>
        </w:tc>
        <w:tc>
          <w:tcPr>
            <w:tcW w:w="1014" w:type="dxa"/>
            <w:tcBorders>
              <w:top w:val="single" w:sz="4" w:space="0" w:color="FABF8F"/>
              <w:bottom w:val="single" w:sz="4" w:space="0" w:color="FABF8F"/>
            </w:tcBorders>
            <w:shd w:val="clear" w:color="auto" w:fill="FDE9D9"/>
            <w:vAlign w:val="center"/>
          </w:tcPr>
          <w:p w:rsidR="00FA1E4B" w:rsidRPr="007E1BBA" w:rsidRDefault="00FA1E4B" w:rsidP="007E1BBA">
            <w:pPr>
              <w:snapToGrid w:val="0"/>
              <w:spacing w:line="280" w:lineRule="exact"/>
              <w:jc w:val="center"/>
              <w:rPr>
                <w:b/>
                <w:color w:val="000000"/>
                <w:szCs w:val="24"/>
                <w:bdr w:val="none" w:sz="0" w:space="0" w:color="auto" w:frame="1"/>
              </w:rPr>
            </w:pPr>
          </w:p>
        </w:tc>
        <w:tc>
          <w:tcPr>
            <w:tcW w:w="1014" w:type="dxa"/>
            <w:tcBorders>
              <w:top w:val="single" w:sz="4" w:space="0" w:color="FABF8F"/>
              <w:bottom w:val="single" w:sz="4" w:space="0" w:color="FABF8F"/>
            </w:tcBorders>
            <w:shd w:val="clear" w:color="auto" w:fill="FDE9D9"/>
            <w:vAlign w:val="center"/>
          </w:tcPr>
          <w:p w:rsidR="00FA1E4B" w:rsidRPr="007E1BBA" w:rsidRDefault="00FA1E4B" w:rsidP="002F54AD">
            <w:pPr>
              <w:snapToGrid w:val="0"/>
              <w:spacing w:line="280" w:lineRule="exact"/>
              <w:jc w:val="center"/>
              <w:rPr>
                <w:b/>
                <w:color w:val="000000"/>
                <w:kern w:val="0"/>
                <w:szCs w:val="24"/>
              </w:rPr>
            </w:pPr>
            <w:r w:rsidRPr="007E1BBA">
              <w:rPr>
                <w:b/>
                <w:color w:val="000000"/>
                <w:kern w:val="0"/>
                <w:szCs w:val="24"/>
              </w:rPr>
              <w:t>5</w:t>
            </w:r>
            <w:r w:rsidR="002F54AD">
              <w:rPr>
                <w:rFonts w:hint="eastAsia"/>
                <w:b/>
                <w:color w:val="000000"/>
                <w:kern w:val="0"/>
                <w:szCs w:val="24"/>
              </w:rPr>
              <w:t>1</w:t>
            </w:r>
            <w:r w:rsidRPr="007E1BBA">
              <w:rPr>
                <w:b/>
                <w:color w:val="000000"/>
                <w:kern w:val="0"/>
                <w:szCs w:val="24"/>
              </w:rPr>
              <w:t>、</w:t>
            </w:r>
            <w:r w:rsidR="002F54AD">
              <w:rPr>
                <w:rFonts w:hint="eastAsia"/>
                <w:b/>
                <w:color w:val="000000"/>
                <w:kern w:val="0"/>
                <w:szCs w:val="24"/>
              </w:rPr>
              <w:t>52</w:t>
            </w:r>
            <w:r w:rsidRPr="007E1BBA">
              <w:rPr>
                <w:b/>
                <w:color w:val="000000"/>
                <w:kern w:val="0"/>
                <w:szCs w:val="24"/>
              </w:rPr>
              <w:t>(1)</w:t>
            </w:r>
          </w:p>
        </w:tc>
        <w:tc>
          <w:tcPr>
            <w:tcW w:w="1014" w:type="dxa"/>
            <w:tcBorders>
              <w:top w:val="single" w:sz="4" w:space="0" w:color="FABF8F"/>
              <w:bottom w:val="single" w:sz="4" w:space="0" w:color="FABF8F"/>
            </w:tcBorders>
            <w:shd w:val="clear" w:color="auto" w:fill="FDE9D9"/>
            <w:vAlign w:val="center"/>
          </w:tcPr>
          <w:p w:rsidR="00FA1E4B" w:rsidRPr="007E1BBA" w:rsidRDefault="002F54AD" w:rsidP="007E1BBA">
            <w:pPr>
              <w:snapToGrid w:val="0"/>
              <w:spacing w:line="280" w:lineRule="exact"/>
              <w:jc w:val="center"/>
              <w:rPr>
                <w:b/>
                <w:color w:val="000000"/>
                <w:kern w:val="0"/>
                <w:szCs w:val="24"/>
              </w:rPr>
            </w:pPr>
            <w:r>
              <w:rPr>
                <w:rFonts w:hint="eastAsia"/>
                <w:b/>
                <w:color w:val="000000"/>
                <w:kern w:val="0"/>
                <w:szCs w:val="24"/>
              </w:rPr>
              <w:t>52</w:t>
            </w:r>
            <w:r w:rsidR="00FA1E4B" w:rsidRPr="007E1BBA">
              <w:rPr>
                <w:b/>
                <w:color w:val="000000"/>
                <w:kern w:val="0"/>
                <w:szCs w:val="24"/>
              </w:rPr>
              <w:t>(2)</w:t>
            </w:r>
          </w:p>
        </w:tc>
        <w:tc>
          <w:tcPr>
            <w:tcW w:w="1014" w:type="dxa"/>
            <w:tcBorders>
              <w:top w:val="single" w:sz="4" w:space="0" w:color="FABF8F"/>
              <w:bottom w:val="single" w:sz="4" w:space="0" w:color="FABF8F"/>
            </w:tcBorders>
            <w:shd w:val="clear" w:color="auto" w:fill="FDE9D9"/>
            <w:vAlign w:val="center"/>
          </w:tcPr>
          <w:p w:rsidR="00FA1E4B" w:rsidRPr="007E1BBA" w:rsidRDefault="002F54AD" w:rsidP="007E1BBA">
            <w:pPr>
              <w:snapToGrid w:val="0"/>
              <w:spacing w:line="280" w:lineRule="exact"/>
              <w:jc w:val="center"/>
              <w:rPr>
                <w:b/>
                <w:color w:val="000000"/>
                <w:szCs w:val="24"/>
                <w:bdr w:val="none" w:sz="0" w:space="0" w:color="auto" w:frame="1"/>
              </w:rPr>
            </w:pPr>
            <w:r>
              <w:rPr>
                <w:rFonts w:hint="eastAsia"/>
                <w:b/>
                <w:color w:val="000000"/>
                <w:kern w:val="0"/>
                <w:szCs w:val="24"/>
              </w:rPr>
              <w:t>50</w:t>
            </w:r>
          </w:p>
        </w:tc>
      </w:tr>
      <w:tr w:rsidR="007E1BBA" w:rsidRPr="00955260" w:rsidTr="004B561F">
        <w:trPr>
          <w:trHeight w:val="20"/>
        </w:trPr>
        <w:tc>
          <w:tcPr>
            <w:tcW w:w="1069" w:type="dxa"/>
            <w:vMerge/>
            <w:shd w:val="clear" w:color="auto" w:fill="FFFFFF"/>
            <w:vAlign w:val="center"/>
          </w:tcPr>
          <w:p w:rsidR="00FA1E4B" w:rsidRPr="004B561F" w:rsidRDefault="00FA1E4B" w:rsidP="007E1BBA">
            <w:pPr>
              <w:widowControl/>
              <w:snapToGrid w:val="0"/>
              <w:spacing w:line="280" w:lineRule="exact"/>
              <w:jc w:val="center"/>
              <w:rPr>
                <w:rFonts w:ascii="新細明體" w:hAnsi="新細明體"/>
                <w:b/>
                <w:iCs/>
                <w:color w:val="000000"/>
                <w:sz w:val="18"/>
                <w:szCs w:val="18"/>
              </w:rPr>
            </w:pPr>
          </w:p>
        </w:tc>
        <w:tc>
          <w:tcPr>
            <w:tcW w:w="1247" w:type="dxa"/>
            <w:tcBorders>
              <w:top w:val="single" w:sz="4" w:space="0" w:color="FABF8F"/>
              <w:bottom w:val="single" w:sz="4" w:space="0" w:color="FABF8F"/>
            </w:tcBorders>
            <w:shd w:val="clear" w:color="auto" w:fill="auto"/>
            <w:vAlign w:val="center"/>
          </w:tcPr>
          <w:p w:rsidR="00FA1E4B" w:rsidRPr="007E1BBA" w:rsidRDefault="00FA1E4B" w:rsidP="007E1BBA">
            <w:pPr>
              <w:widowControl/>
              <w:snapToGrid w:val="0"/>
              <w:spacing w:line="280" w:lineRule="exact"/>
              <w:rPr>
                <w:rFonts w:ascii="微軟正黑體" w:eastAsia="微軟正黑體" w:hAnsi="微軟正黑體"/>
                <w:color w:val="000000"/>
                <w:sz w:val="18"/>
                <w:szCs w:val="18"/>
              </w:rPr>
            </w:pPr>
            <w:r w:rsidRPr="007E1BBA">
              <w:rPr>
                <w:rFonts w:ascii="微軟正黑體" w:eastAsia="微軟正黑體" w:hAnsi="微軟正黑體"/>
                <w:color w:val="000000"/>
                <w:sz w:val="18"/>
                <w:szCs w:val="18"/>
              </w:rPr>
              <w:t>地球與太空</w:t>
            </w: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kern w:val="0"/>
                <w:szCs w:val="24"/>
              </w:rPr>
            </w:pPr>
            <w:r w:rsidRPr="007E1BBA">
              <w:rPr>
                <w:rFonts w:hint="eastAsia"/>
                <w:b/>
                <w:color w:val="000000"/>
                <w:kern w:val="0"/>
                <w:szCs w:val="24"/>
              </w:rPr>
              <w:t>2</w:t>
            </w: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kern w:val="0"/>
                <w:szCs w:val="24"/>
              </w:rPr>
            </w:pPr>
          </w:p>
        </w:tc>
      </w:tr>
      <w:tr w:rsidR="007E1BBA" w:rsidRPr="00955260" w:rsidTr="004B561F">
        <w:trPr>
          <w:trHeight w:val="20"/>
        </w:trPr>
        <w:tc>
          <w:tcPr>
            <w:tcW w:w="1069" w:type="dxa"/>
            <w:vMerge w:val="restart"/>
            <w:shd w:val="clear" w:color="auto" w:fill="FFFFFF"/>
            <w:vAlign w:val="center"/>
          </w:tcPr>
          <w:p w:rsidR="00FA1E4B" w:rsidRPr="004B561F" w:rsidRDefault="00FA1E4B" w:rsidP="007E1BBA">
            <w:pPr>
              <w:widowControl/>
              <w:snapToGrid w:val="0"/>
              <w:spacing w:line="280" w:lineRule="exact"/>
              <w:jc w:val="center"/>
              <w:rPr>
                <w:rFonts w:ascii="新細明體" w:hAnsi="新細明體"/>
                <w:b/>
                <w:iCs/>
                <w:color w:val="000000"/>
                <w:spacing w:val="-10"/>
                <w:sz w:val="18"/>
                <w:szCs w:val="18"/>
              </w:rPr>
            </w:pPr>
            <w:r w:rsidRPr="004B561F">
              <w:rPr>
                <w:rFonts w:ascii="新細明體" w:hAnsi="新細明體"/>
                <w:b/>
                <w:iCs/>
                <w:color w:val="000000"/>
                <w:spacing w:val="-10"/>
                <w:sz w:val="18"/>
                <w:szCs w:val="18"/>
              </w:rPr>
              <w:t>地球的歷史</w:t>
            </w:r>
          </w:p>
        </w:tc>
        <w:tc>
          <w:tcPr>
            <w:tcW w:w="1247" w:type="dxa"/>
            <w:tcBorders>
              <w:top w:val="single" w:sz="4" w:space="0" w:color="FABF8F"/>
              <w:bottom w:val="single" w:sz="4" w:space="0" w:color="FABF8F"/>
            </w:tcBorders>
            <w:shd w:val="clear" w:color="auto" w:fill="FDE9D9"/>
            <w:vAlign w:val="center"/>
          </w:tcPr>
          <w:p w:rsidR="00FA1E4B" w:rsidRPr="007E1BBA" w:rsidRDefault="00FA1E4B" w:rsidP="007E1BBA">
            <w:pPr>
              <w:widowControl/>
              <w:snapToGrid w:val="0"/>
              <w:spacing w:line="280" w:lineRule="exact"/>
              <w:rPr>
                <w:rFonts w:ascii="微軟正黑體" w:eastAsia="微軟正黑體" w:hAnsi="微軟正黑體"/>
                <w:color w:val="000000"/>
                <w:sz w:val="18"/>
                <w:szCs w:val="18"/>
              </w:rPr>
            </w:pPr>
            <w:r w:rsidRPr="007E1BBA">
              <w:rPr>
                <w:rFonts w:ascii="微軟正黑體" w:eastAsia="微軟正黑體" w:hAnsi="微軟正黑體"/>
                <w:color w:val="000000"/>
                <w:sz w:val="18"/>
                <w:szCs w:val="18"/>
              </w:rPr>
              <w:t>地球的起源與演變</w:t>
            </w:r>
          </w:p>
        </w:tc>
        <w:tc>
          <w:tcPr>
            <w:tcW w:w="1014" w:type="dxa"/>
            <w:tcBorders>
              <w:top w:val="single" w:sz="4" w:space="0" w:color="FABF8F"/>
              <w:bottom w:val="single" w:sz="4" w:space="0" w:color="FABF8F"/>
            </w:tcBorders>
            <w:shd w:val="clear" w:color="auto" w:fill="FDE9D9"/>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FDE9D9"/>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FDE9D9"/>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FDE9D9"/>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FDE9D9"/>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FDE9D9"/>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FDE9D9"/>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FDE9D9"/>
            <w:vAlign w:val="center"/>
          </w:tcPr>
          <w:p w:rsidR="00FA1E4B" w:rsidRPr="007E1BBA" w:rsidRDefault="00FA1E4B" w:rsidP="007E1BBA">
            <w:pPr>
              <w:snapToGrid w:val="0"/>
              <w:spacing w:line="280" w:lineRule="exact"/>
              <w:jc w:val="center"/>
              <w:rPr>
                <w:b/>
                <w:color w:val="000000"/>
                <w:kern w:val="0"/>
                <w:szCs w:val="24"/>
              </w:rPr>
            </w:pPr>
          </w:p>
        </w:tc>
      </w:tr>
      <w:tr w:rsidR="007E1BBA" w:rsidRPr="00955260" w:rsidTr="004B561F">
        <w:trPr>
          <w:trHeight w:val="20"/>
        </w:trPr>
        <w:tc>
          <w:tcPr>
            <w:tcW w:w="1069" w:type="dxa"/>
            <w:vMerge/>
            <w:shd w:val="clear" w:color="auto" w:fill="FFFFFF"/>
            <w:vAlign w:val="center"/>
          </w:tcPr>
          <w:p w:rsidR="00FA1E4B" w:rsidRPr="004B561F" w:rsidRDefault="00FA1E4B" w:rsidP="007E1BBA">
            <w:pPr>
              <w:widowControl/>
              <w:snapToGrid w:val="0"/>
              <w:spacing w:line="280" w:lineRule="exact"/>
              <w:jc w:val="center"/>
              <w:rPr>
                <w:rFonts w:ascii="新細明體" w:hAnsi="新細明體"/>
                <w:b/>
                <w:iCs/>
                <w:color w:val="000000"/>
                <w:sz w:val="18"/>
                <w:szCs w:val="18"/>
              </w:rPr>
            </w:pPr>
          </w:p>
        </w:tc>
        <w:tc>
          <w:tcPr>
            <w:tcW w:w="1247" w:type="dxa"/>
            <w:tcBorders>
              <w:top w:val="single" w:sz="4" w:space="0" w:color="FABF8F"/>
              <w:bottom w:val="single" w:sz="4" w:space="0" w:color="FABF8F"/>
            </w:tcBorders>
            <w:shd w:val="clear" w:color="auto" w:fill="auto"/>
            <w:vAlign w:val="center"/>
          </w:tcPr>
          <w:p w:rsidR="00FA1E4B" w:rsidRPr="007E1BBA" w:rsidRDefault="00FA1E4B" w:rsidP="007E1BBA">
            <w:pPr>
              <w:widowControl/>
              <w:snapToGrid w:val="0"/>
              <w:spacing w:line="280" w:lineRule="exact"/>
              <w:rPr>
                <w:rFonts w:ascii="微軟正黑體" w:eastAsia="微軟正黑體" w:hAnsi="微軟正黑體"/>
                <w:color w:val="000000"/>
                <w:sz w:val="18"/>
                <w:szCs w:val="18"/>
              </w:rPr>
            </w:pPr>
            <w:r w:rsidRPr="007E1BBA">
              <w:rPr>
                <w:rFonts w:ascii="微軟正黑體" w:eastAsia="微軟正黑體" w:hAnsi="微軟正黑體"/>
                <w:color w:val="000000"/>
                <w:sz w:val="18"/>
                <w:szCs w:val="18"/>
              </w:rPr>
              <w:t>地層與化石</w:t>
            </w: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kern w:val="0"/>
                <w:szCs w:val="24"/>
              </w:rPr>
            </w:pPr>
          </w:p>
        </w:tc>
      </w:tr>
      <w:tr w:rsidR="007E1BBA" w:rsidRPr="00955260" w:rsidTr="004B561F">
        <w:trPr>
          <w:trHeight w:val="20"/>
        </w:trPr>
        <w:tc>
          <w:tcPr>
            <w:tcW w:w="1069" w:type="dxa"/>
            <w:vMerge w:val="restart"/>
            <w:shd w:val="clear" w:color="auto" w:fill="FFFFFF"/>
            <w:vAlign w:val="center"/>
          </w:tcPr>
          <w:p w:rsidR="00FA1E4B" w:rsidRPr="004B561F" w:rsidRDefault="00FA1E4B" w:rsidP="007E1BBA">
            <w:pPr>
              <w:widowControl/>
              <w:snapToGrid w:val="0"/>
              <w:spacing w:line="280" w:lineRule="exact"/>
              <w:jc w:val="center"/>
              <w:rPr>
                <w:rFonts w:ascii="新細明體" w:hAnsi="新細明體"/>
                <w:b/>
                <w:iCs/>
                <w:color w:val="000000"/>
                <w:spacing w:val="-10"/>
                <w:sz w:val="18"/>
                <w:szCs w:val="18"/>
              </w:rPr>
            </w:pPr>
            <w:r w:rsidRPr="004B561F">
              <w:rPr>
                <w:rFonts w:ascii="新細明體" w:hAnsi="新細明體"/>
                <w:b/>
                <w:iCs/>
                <w:color w:val="000000"/>
                <w:spacing w:val="-10"/>
                <w:sz w:val="18"/>
                <w:szCs w:val="18"/>
              </w:rPr>
              <w:t>變動的地球</w:t>
            </w:r>
          </w:p>
        </w:tc>
        <w:tc>
          <w:tcPr>
            <w:tcW w:w="1247" w:type="dxa"/>
            <w:tcBorders>
              <w:top w:val="single" w:sz="4" w:space="0" w:color="FABF8F"/>
              <w:bottom w:val="single" w:sz="4" w:space="0" w:color="FABF8F"/>
            </w:tcBorders>
            <w:shd w:val="clear" w:color="auto" w:fill="FDE9D9"/>
            <w:vAlign w:val="center"/>
          </w:tcPr>
          <w:p w:rsidR="00FA1E4B" w:rsidRPr="007E1BBA" w:rsidRDefault="00FA1E4B" w:rsidP="007E1BBA">
            <w:pPr>
              <w:widowControl/>
              <w:snapToGrid w:val="0"/>
              <w:spacing w:line="280" w:lineRule="exact"/>
              <w:rPr>
                <w:rFonts w:ascii="微軟正黑體" w:eastAsia="微軟正黑體" w:hAnsi="微軟正黑體"/>
                <w:color w:val="000000"/>
                <w:sz w:val="18"/>
                <w:szCs w:val="18"/>
              </w:rPr>
            </w:pPr>
            <w:r w:rsidRPr="007E1BBA">
              <w:rPr>
                <w:rFonts w:ascii="微軟正黑體" w:eastAsia="微軟正黑體" w:hAnsi="微軟正黑體"/>
                <w:color w:val="000000"/>
                <w:sz w:val="18"/>
                <w:szCs w:val="18"/>
              </w:rPr>
              <w:t>地表與地殼的變動）</w:t>
            </w:r>
          </w:p>
        </w:tc>
        <w:tc>
          <w:tcPr>
            <w:tcW w:w="1014" w:type="dxa"/>
            <w:tcBorders>
              <w:top w:val="single" w:sz="4" w:space="0" w:color="FABF8F"/>
              <w:bottom w:val="single" w:sz="4" w:space="0" w:color="FABF8F"/>
            </w:tcBorders>
            <w:shd w:val="clear" w:color="auto" w:fill="FDE9D9"/>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FDE9D9"/>
            <w:vAlign w:val="center"/>
          </w:tcPr>
          <w:p w:rsidR="00FA1E4B" w:rsidRPr="007E1BBA" w:rsidRDefault="002F54AD" w:rsidP="007E1BBA">
            <w:pPr>
              <w:snapToGrid w:val="0"/>
              <w:spacing w:line="280" w:lineRule="exact"/>
              <w:jc w:val="center"/>
              <w:rPr>
                <w:b/>
                <w:color w:val="000000"/>
                <w:kern w:val="0"/>
                <w:szCs w:val="24"/>
              </w:rPr>
            </w:pPr>
            <w:r>
              <w:rPr>
                <w:rFonts w:hint="eastAsia"/>
                <w:b/>
                <w:color w:val="000000"/>
                <w:kern w:val="0"/>
                <w:szCs w:val="24"/>
              </w:rPr>
              <w:t>46</w:t>
            </w:r>
          </w:p>
        </w:tc>
        <w:tc>
          <w:tcPr>
            <w:tcW w:w="1014" w:type="dxa"/>
            <w:tcBorders>
              <w:top w:val="single" w:sz="4" w:space="0" w:color="FABF8F"/>
              <w:bottom w:val="single" w:sz="4" w:space="0" w:color="FABF8F"/>
            </w:tcBorders>
            <w:shd w:val="clear" w:color="auto" w:fill="FDE9D9"/>
            <w:vAlign w:val="center"/>
          </w:tcPr>
          <w:p w:rsidR="00FA1E4B" w:rsidRPr="007E1BBA" w:rsidRDefault="002F54AD" w:rsidP="007E1BBA">
            <w:pPr>
              <w:snapToGrid w:val="0"/>
              <w:spacing w:line="280" w:lineRule="exact"/>
              <w:jc w:val="center"/>
              <w:rPr>
                <w:b/>
                <w:color w:val="000000"/>
                <w:kern w:val="0"/>
                <w:szCs w:val="24"/>
              </w:rPr>
            </w:pPr>
            <w:r>
              <w:rPr>
                <w:rFonts w:hint="eastAsia"/>
                <w:b/>
                <w:color w:val="000000"/>
                <w:kern w:val="0"/>
                <w:szCs w:val="24"/>
              </w:rPr>
              <w:t>47</w:t>
            </w:r>
          </w:p>
        </w:tc>
        <w:tc>
          <w:tcPr>
            <w:tcW w:w="1014" w:type="dxa"/>
            <w:tcBorders>
              <w:top w:val="single" w:sz="4" w:space="0" w:color="FABF8F"/>
              <w:bottom w:val="single" w:sz="4" w:space="0" w:color="FABF8F"/>
            </w:tcBorders>
            <w:shd w:val="clear" w:color="auto" w:fill="FDE9D9"/>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FDE9D9"/>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FDE9D9"/>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FDE9D9"/>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FDE9D9"/>
            <w:vAlign w:val="center"/>
          </w:tcPr>
          <w:p w:rsidR="00FA1E4B" w:rsidRPr="007E1BBA" w:rsidRDefault="002F54AD" w:rsidP="007E1BBA">
            <w:pPr>
              <w:snapToGrid w:val="0"/>
              <w:spacing w:line="280" w:lineRule="exact"/>
              <w:jc w:val="center"/>
              <w:rPr>
                <w:b/>
                <w:color w:val="000000"/>
                <w:kern w:val="0"/>
                <w:szCs w:val="24"/>
              </w:rPr>
            </w:pPr>
            <w:r>
              <w:rPr>
                <w:rFonts w:hint="eastAsia"/>
                <w:b/>
                <w:color w:val="000000"/>
                <w:kern w:val="0"/>
                <w:szCs w:val="24"/>
              </w:rPr>
              <w:t>48</w:t>
            </w:r>
          </w:p>
        </w:tc>
      </w:tr>
      <w:tr w:rsidR="007E1BBA" w:rsidRPr="00955260" w:rsidTr="004B561F">
        <w:trPr>
          <w:trHeight w:val="20"/>
        </w:trPr>
        <w:tc>
          <w:tcPr>
            <w:tcW w:w="1069" w:type="dxa"/>
            <w:vMerge/>
            <w:shd w:val="clear" w:color="auto" w:fill="FFFFFF"/>
            <w:vAlign w:val="center"/>
          </w:tcPr>
          <w:p w:rsidR="00FA1E4B" w:rsidRPr="004B561F" w:rsidRDefault="00FA1E4B" w:rsidP="007E1BBA">
            <w:pPr>
              <w:widowControl/>
              <w:snapToGrid w:val="0"/>
              <w:spacing w:line="280" w:lineRule="exact"/>
              <w:jc w:val="center"/>
              <w:rPr>
                <w:rFonts w:ascii="新細明體" w:hAnsi="新細明體"/>
                <w:b/>
                <w:iCs/>
                <w:color w:val="000000"/>
                <w:sz w:val="18"/>
                <w:szCs w:val="18"/>
              </w:rPr>
            </w:pPr>
          </w:p>
        </w:tc>
        <w:tc>
          <w:tcPr>
            <w:tcW w:w="1247" w:type="dxa"/>
            <w:tcBorders>
              <w:top w:val="single" w:sz="4" w:space="0" w:color="FABF8F"/>
              <w:bottom w:val="single" w:sz="4" w:space="0" w:color="FABF8F"/>
            </w:tcBorders>
            <w:shd w:val="clear" w:color="auto" w:fill="auto"/>
            <w:vAlign w:val="center"/>
          </w:tcPr>
          <w:p w:rsidR="00FA1E4B" w:rsidRPr="007E1BBA" w:rsidRDefault="00FA1E4B" w:rsidP="007E1BBA">
            <w:pPr>
              <w:widowControl/>
              <w:snapToGrid w:val="0"/>
              <w:spacing w:line="280" w:lineRule="exact"/>
              <w:rPr>
                <w:rFonts w:ascii="微軟正黑體" w:eastAsia="微軟正黑體" w:hAnsi="微軟正黑體"/>
                <w:color w:val="000000"/>
                <w:sz w:val="18"/>
                <w:szCs w:val="18"/>
              </w:rPr>
            </w:pPr>
            <w:r w:rsidRPr="007E1BBA">
              <w:rPr>
                <w:rFonts w:ascii="微軟正黑體" w:eastAsia="微軟正黑體" w:hAnsi="微軟正黑體"/>
                <w:color w:val="000000"/>
                <w:sz w:val="18"/>
                <w:szCs w:val="18"/>
              </w:rPr>
              <w:t>天氣與氣候變化</w:t>
            </w: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kern w:val="0"/>
                <w:szCs w:val="24"/>
              </w:rPr>
            </w:pPr>
            <w:r w:rsidRPr="007E1BBA">
              <w:rPr>
                <w:b/>
                <w:color w:val="000000"/>
                <w:kern w:val="0"/>
                <w:szCs w:val="24"/>
              </w:rPr>
              <w:t>6</w:t>
            </w: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kern w:val="0"/>
                <w:szCs w:val="24"/>
              </w:rPr>
            </w:pPr>
            <w:r w:rsidRPr="007E1BBA">
              <w:rPr>
                <w:b/>
                <w:color w:val="000000"/>
                <w:kern w:val="0"/>
                <w:szCs w:val="24"/>
              </w:rPr>
              <w:t>5</w:t>
            </w:r>
            <w:r w:rsidRPr="007E1BBA">
              <w:rPr>
                <w:b/>
                <w:color w:val="000000"/>
                <w:kern w:val="0"/>
                <w:szCs w:val="24"/>
              </w:rPr>
              <w:t>、</w:t>
            </w:r>
            <w:r w:rsidRPr="007E1BBA">
              <w:rPr>
                <w:b/>
                <w:color w:val="000000"/>
                <w:kern w:val="0"/>
                <w:szCs w:val="24"/>
              </w:rPr>
              <w:t>7</w:t>
            </w: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kern w:val="0"/>
                <w:szCs w:val="24"/>
              </w:rPr>
            </w:pPr>
          </w:p>
        </w:tc>
      </w:tr>
      <w:tr w:rsidR="007E1BBA" w:rsidRPr="00955260" w:rsidTr="004B561F">
        <w:trPr>
          <w:trHeight w:val="20"/>
        </w:trPr>
        <w:tc>
          <w:tcPr>
            <w:tcW w:w="1069" w:type="dxa"/>
            <w:vMerge/>
            <w:shd w:val="clear" w:color="auto" w:fill="FFFFFF"/>
            <w:vAlign w:val="center"/>
          </w:tcPr>
          <w:p w:rsidR="00FA1E4B" w:rsidRPr="004B561F" w:rsidRDefault="00FA1E4B" w:rsidP="007E1BBA">
            <w:pPr>
              <w:widowControl/>
              <w:snapToGrid w:val="0"/>
              <w:spacing w:line="280" w:lineRule="exact"/>
              <w:jc w:val="center"/>
              <w:rPr>
                <w:rFonts w:ascii="新細明體" w:hAnsi="新細明體"/>
                <w:b/>
                <w:iCs/>
                <w:color w:val="000000"/>
                <w:sz w:val="18"/>
                <w:szCs w:val="18"/>
              </w:rPr>
            </w:pPr>
          </w:p>
        </w:tc>
        <w:tc>
          <w:tcPr>
            <w:tcW w:w="1247" w:type="dxa"/>
            <w:tcBorders>
              <w:top w:val="single" w:sz="4" w:space="0" w:color="FABF8F"/>
              <w:bottom w:val="single" w:sz="4" w:space="0" w:color="FABF8F"/>
            </w:tcBorders>
            <w:shd w:val="clear" w:color="auto" w:fill="FDE9D9"/>
            <w:vAlign w:val="center"/>
          </w:tcPr>
          <w:p w:rsidR="00FA1E4B" w:rsidRPr="007E1BBA" w:rsidRDefault="00FA1E4B" w:rsidP="007E1BBA">
            <w:pPr>
              <w:widowControl/>
              <w:snapToGrid w:val="0"/>
              <w:spacing w:line="280" w:lineRule="exact"/>
              <w:rPr>
                <w:rFonts w:ascii="微軟正黑體" w:eastAsia="微軟正黑體" w:hAnsi="微軟正黑體"/>
                <w:color w:val="000000"/>
                <w:sz w:val="18"/>
                <w:szCs w:val="18"/>
              </w:rPr>
            </w:pPr>
            <w:r w:rsidRPr="007E1BBA">
              <w:rPr>
                <w:rFonts w:ascii="微軟正黑體" w:eastAsia="微軟正黑體" w:hAnsi="微軟正黑體"/>
                <w:color w:val="000000"/>
                <w:sz w:val="18"/>
                <w:szCs w:val="18"/>
              </w:rPr>
              <w:t>海水的運動</w:t>
            </w:r>
          </w:p>
        </w:tc>
        <w:tc>
          <w:tcPr>
            <w:tcW w:w="1014" w:type="dxa"/>
            <w:tcBorders>
              <w:top w:val="single" w:sz="4" w:space="0" w:color="FABF8F"/>
              <w:bottom w:val="single" w:sz="4" w:space="0" w:color="FABF8F"/>
            </w:tcBorders>
            <w:shd w:val="clear" w:color="auto" w:fill="FDE9D9"/>
            <w:vAlign w:val="center"/>
          </w:tcPr>
          <w:p w:rsidR="00FA1E4B" w:rsidRPr="007E1BBA" w:rsidRDefault="002F54AD" w:rsidP="007E1BBA">
            <w:pPr>
              <w:snapToGrid w:val="0"/>
              <w:spacing w:line="280" w:lineRule="exact"/>
              <w:jc w:val="center"/>
              <w:rPr>
                <w:b/>
                <w:color w:val="000000"/>
                <w:kern w:val="0"/>
                <w:szCs w:val="24"/>
              </w:rPr>
            </w:pPr>
            <w:r>
              <w:rPr>
                <w:rFonts w:hint="eastAsia"/>
                <w:b/>
                <w:color w:val="000000"/>
                <w:kern w:val="0"/>
                <w:szCs w:val="24"/>
              </w:rPr>
              <w:t>49</w:t>
            </w:r>
          </w:p>
        </w:tc>
        <w:tc>
          <w:tcPr>
            <w:tcW w:w="1014" w:type="dxa"/>
            <w:tcBorders>
              <w:top w:val="single" w:sz="4" w:space="0" w:color="FABF8F"/>
              <w:bottom w:val="single" w:sz="4" w:space="0" w:color="FABF8F"/>
            </w:tcBorders>
            <w:shd w:val="clear" w:color="auto" w:fill="FDE9D9"/>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FDE9D9"/>
            <w:vAlign w:val="center"/>
          </w:tcPr>
          <w:p w:rsidR="00FA1E4B" w:rsidRPr="007E1BBA" w:rsidRDefault="00FA1E4B" w:rsidP="007E1BBA">
            <w:pPr>
              <w:snapToGrid w:val="0"/>
              <w:spacing w:line="280" w:lineRule="exact"/>
              <w:jc w:val="center"/>
              <w:rPr>
                <w:b/>
                <w:color w:val="000000"/>
                <w:kern w:val="0"/>
                <w:szCs w:val="24"/>
              </w:rPr>
            </w:pPr>
            <w:r w:rsidRPr="007E1BBA">
              <w:rPr>
                <w:b/>
                <w:color w:val="000000"/>
                <w:kern w:val="0"/>
                <w:szCs w:val="24"/>
              </w:rPr>
              <w:t>8</w:t>
            </w:r>
          </w:p>
        </w:tc>
        <w:tc>
          <w:tcPr>
            <w:tcW w:w="1014" w:type="dxa"/>
            <w:tcBorders>
              <w:top w:val="single" w:sz="4" w:space="0" w:color="FABF8F"/>
              <w:bottom w:val="single" w:sz="4" w:space="0" w:color="FABF8F"/>
            </w:tcBorders>
            <w:shd w:val="clear" w:color="auto" w:fill="FDE9D9"/>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FDE9D9"/>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FDE9D9"/>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FDE9D9"/>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FDE9D9"/>
            <w:vAlign w:val="center"/>
          </w:tcPr>
          <w:p w:rsidR="00FA1E4B" w:rsidRPr="007E1BBA" w:rsidRDefault="00FA1E4B" w:rsidP="007E1BBA">
            <w:pPr>
              <w:snapToGrid w:val="0"/>
              <w:spacing w:line="280" w:lineRule="exact"/>
              <w:jc w:val="center"/>
              <w:rPr>
                <w:b/>
                <w:color w:val="000000"/>
                <w:kern w:val="0"/>
                <w:szCs w:val="24"/>
              </w:rPr>
            </w:pPr>
          </w:p>
        </w:tc>
      </w:tr>
      <w:tr w:rsidR="007E1BBA" w:rsidRPr="00955260" w:rsidTr="004B561F">
        <w:trPr>
          <w:trHeight w:val="20"/>
        </w:trPr>
        <w:tc>
          <w:tcPr>
            <w:tcW w:w="1069" w:type="dxa"/>
            <w:vMerge/>
            <w:shd w:val="clear" w:color="auto" w:fill="FFFFFF"/>
            <w:vAlign w:val="center"/>
          </w:tcPr>
          <w:p w:rsidR="00FA1E4B" w:rsidRPr="004B561F" w:rsidRDefault="00FA1E4B" w:rsidP="007E1BBA">
            <w:pPr>
              <w:widowControl/>
              <w:snapToGrid w:val="0"/>
              <w:spacing w:line="280" w:lineRule="exact"/>
              <w:jc w:val="center"/>
              <w:rPr>
                <w:rFonts w:ascii="新細明體" w:hAnsi="新細明體"/>
                <w:b/>
                <w:iCs/>
                <w:color w:val="000000"/>
                <w:sz w:val="18"/>
                <w:szCs w:val="18"/>
              </w:rPr>
            </w:pPr>
          </w:p>
        </w:tc>
        <w:tc>
          <w:tcPr>
            <w:tcW w:w="1247" w:type="dxa"/>
            <w:tcBorders>
              <w:top w:val="single" w:sz="4" w:space="0" w:color="FABF8F"/>
              <w:bottom w:val="single" w:sz="4" w:space="0" w:color="FABF8F"/>
            </w:tcBorders>
            <w:shd w:val="clear" w:color="auto" w:fill="auto"/>
            <w:vAlign w:val="center"/>
          </w:tcPr>
          <w:p w:rsidR="00FA1E4B" w:rsidRPr="007E1BBA" w:rsidRDefault="00FA1E4B" w:rsidP="007E1BBA">
            <w:pPr>
              <w:widowControl/>
              <w:snapToGrid w:val="0"/>
              <w:spacing w:line="280" w:lineRule="exact"/>
              <w:rPr>
                <w:rFonts w:ascii="微軟正黑體" w:eastAsia="微軟正黑體" w:hAnsi="微軟正黑體"/>
                <w:color w:val="000000"/>
                <w:sz w:val="18"/>
                <w:szCs w:val="18"/>
              </w:rPr>
            </w:pPr>
            <w:r w:rsidRPr="007E1BBA">
              <w:rPr>
                <w:rFonts w:ascii="微軟正黑體" w:eastAsia="微軟正黑體" w:hAnsi="微軟正黑體"/>
                <w:color w:val="000000"/>
                <w:sz w:val="18"/>
                <w:szCs w:val="18"/>
              </w:rPr>
              <w:t>晝夜與季節</w:t>
            </w: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kern w:val="0"/>
                <w:szCs w:val="24"/>
              </w:rPr>
            </w:pPr>
            <w:r w:rsidRPr="007E1BBA">
              <w:rPr>
                <w:rFonts w:hint="eastAsia"/>
                <w:b/>
                <w:color w:val="000000"/>
                <w:kern w:val="0"/>
                <w:szCs w:val="24"/>
              </w:rPr>
              <w:t>3</w:t>
            </w: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kern w:val="0"/>
                <w:szCs w:val="24"/>
              </w:rPr>
            </w:pPr>
            <w:r w:rsidRPr="007E1BBA">
              <w:rPr>
                <w:rFonts w:hint="eastAsia"/>
                <w:b/>
                <w:color w:val="000000"/>
                <w:kern w:val="0"/>
                <w:szCs w:val="24"/>
              </w:rPr>
              <w:t>3</w:t>
            </w: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kern w:val="0"/>
                <w:szCs w:val="24"/>
              </w:rPr>
            </w:pPr>
          </w:p>
        </w:tc>
      </w:tr>
      <w:tr w:rsidR="007E1BBA" w:rsidRPr="00955260" w:rsidTr="004B561F">
        <w:trPr>
          <w:trHeight w:val="20"/>
        </w:trPr>
        <w:tc>
          <w:tcPr>
            <w:tcW w:w="1069" w:type="dxa"/>
            <w:shd w:val="clear" w:color="auto" w:fill="FFFFFF"/>
            <w:vAlign w:val="center"/>
          </w:tcPr>
          <w:p w:rsidR="00FA1E4B" w:rsidRPr="004B561F" w:rsidRDefault="00FA1E4B" w:rsidP="007E1BBA">
            <w:pPr>
              <w:widowControl/>
              <w:snapToGrid w:val="0"/>
              <w:spacing w:line="280" w:lineRule="exact"/>
              <w:jc w:val="center"/>
              <w:rPr>
                <w:rFonts w:ascii="新細明體" w:hAnsi="新細明體"/>
                <w:b/>
                <w:iCs/>
                <w:color w:val="000000"/>
                <w:sz w:val="18"/>
                <w:szCs w:val="18"/>
              </w:rPr>
            </w:pPr>
            <w:r w:rsidRPr="004B561F">
              <w:rPr>
                <w:rFonts w:ascii="新細明體" w:hAnsi="新細明體"/>
                <w:b/>
                <w:iCs/>
                <w:color w:val="000000"/>
                <w:sz w:val="18"/>
                <w:szCs w:val="18"/>
              </w:rPr>
              <w:t>科學、科技、社會及人文</w:t>
            </w:r>
          </w:p>
        </w:tc>
        <w:tc>
          <w:tcPr>
            <w:tcW w:w="1247" w:type="dxa"/>
            <w:tcBorders>
              <w:top w:val="single" w:sz="4" w:space="0" w:color="FABF8F"/>
              <w:bottom w:val="single" w:sz="4" w:space="0" w:color="FABF8F"/>
            </w:tcBorders>
            <w:shd w:val="clear" w:color="auto" w:fill="FDE9D9"/>
            <w:vAlign w:val="center"/>
          </w:tcPr>
          <w:p w:rsidR="00FA1E4B" w:rsidRPr="007E1BBA" w:rsidRDefault="00FA1E4B" w:rsidP="007E1BBA">
            <w:pPr>
              <w:widowControl/>
              <w:snapToGrid w:val="0"/>
              <w:spacing w:line="280" w:lineRule="exact"/>
              <w:rPr>
                <w:rFonts w:ascii="微軟正黑體" w:eastAsia="微軟正黑體" w:hAnsi="微軟正黑體"/>
                <w:color w:val="000000"/>
                <w:sz w:val="18"/>
                <w:szCs w:val="18"/>
              </w:rPr>
            </w:pPr>
            <w:r w:rsidRPr="007E1BBA">
              <w:rPr>
                <w:rFonts w:ascii="微軟正黑體" w:eastAsia="微軟正黑體" w:hAnsi="微軟正黑體"/>
                <w:color w:val="000000"/>
                <w:sz w:val="18"/>
                <w:szCs w:val="18"/>
              </w:rPr>
              <w:t>天然災害與防治</w:t>
            </w:r>
          </w:p>
        </w:tc>
        <w:tc>
          <w:tcPr>
            <w:tcW w:w="1014" w:type="dxa"/>
            <w:tcBorders>
              <w:top w:val="single" w:sz="4" w:space="0" w:color="FABF8F"/>
              <w:bottom w:val="single" w:sz="4" w:space="0" w:color="FABF8F"/>
            </w:tcBorders>
            <w:shd w:val="clear" w:color="auto" w:fill="FDE9D9"/>
            <w:vAlign w:val="center"/>
          </w:tcPr>
          <w:p w:rsidR="00FA1E4B" w:rsidRPr="007E1BBA" w:rsidRDefault="00FA1E4B" w:rsidP="007E1BBA">
            <w:pPr>
              <w:snapToGrid w:val="0"/>
              <w:spacing w:line="280" w:lineRule="exact"/>
              <w:jc w:val="center"/>
              <w:rPr>
                <w:b/>
                <w:color w:val="000000"/>
                <w:szCs w:val="24"/>
              </w:rPr>
            </w:pPr>
          </w:p>
        </w:tc>
        <w:tc>
          <w:tcPr>
            <w:tcW w:w="1014" w:type="dxa"/>
            <w:tcBorders>
              <w:top w:val="single" w:sz="4" w:space="0" w:color="FABF8F"/>
              <w:bottom w:val="single" w:sz="4" w:space="0" w:color="FABF8F"/>
            </w:tcBorders>
            <w:shd w:val="clear" w:color="auto" w:fill="FDE9D9"/>
            <w:vAlign w:val="center"/>
          </w:tcPr>
          <w:p w:rsidR="00FA1E4B" w:rsidRPr="007E1BBA" w:rsidRDefault="00FA1E4B" w:rsidP="007E1BBA">
            <w:pPr>
              <w:snapToGrid w:val="0"/>
              <w:spacing w:line="280" w:lineRule="exact"/>
              <w:jc w:val="center"/>
              <w:rPr>
                <w:b/>
                <w:color w:val="000000"/>
                <w:szCs w:val="24"/>
              </w:rPr>
            </w:pPr>
          </w:p>
        </w:tc>
        <w:tc>
          <w:tcPr>
            <w:tcW w:w="1014" w:type="dxa"/>
            <w:tcBorders>
              <w:top w:val="single" w:sz="4" w:space="0" w:color="FABF8F"/>
              <w:bottom w:val="single" w:sz="4" w:space="0" w:color="FABF8F"/>
            </w:tcBorders>
            <w:shd w:val="clear" w:color="auto" w:fill="FDE9D9"/>
            <w:vAlign w:val="center"/>
          </w:tcPr>
          <w:p w:rsidR="00FA1E4B" w:rsidRPr="007E1BBA" w:rsidRDefault="00FA1E4B" w:rsidP="007E1BBA">
            <w:pPr>
              <w:snapToGrid w:val="0"/>
              <w:spacing w:line="280" w:lineRule="exact"/>
              <w:jc w:val="center"/>
              <w:rPr>
                <w:b/>
                <w:color w:val="000000"/>
                <w:szCs w:val="24"/>
              </w:rPr>
            </w:pPr>
          </w:p>
        </w:tc>
        <w:tc>
          <w:tcPr>
            <w:tcW w:w="1014" w:type="dxa"/>
            <w:tcBorders>
              <w:top w:val="single" w:sz="4" w:space="0" w:color="FABF8F"/>
              <w:bottom w:val="single" w:sz="4" w:space="0" w:color="FABF8F"/>
            </w:tcBorders>
            <w:shd w:val="clear" w:color="auto" w:fill="FDE9D9"/>
            <w:vAlign w:val="center"/>
          </w:tcPr>
          <w:p w:rsidR="00FA1E4B" w:rsidRPr="007E1BBA" w:rsidRDefault="002F54AD" w:rsidP="007E1BBA">
            <w:pPr>
              <w:snapToGrid w:val="0"/>
              <w:spacing w:line="280" w:lineRule="exact"/>
              <w:jc w:val="center"/>
              <w:rPr>
                <w:b/>
                <w:color w:val="000000"/>
                <w:szCs w:val="24"/>
              </w:rPr>
            </w:pPr>
            <w:r>
              <w:rPr>
                <w:rFonts w:hint="eastAsia"/>
                <w:b/>
                <w:color w:val="000000"/>
                <w:szCs w:val="24"/>
              </w:rPr>
              <w:t>32</w:t>
            </w:r>
          </w:p>
        </w:tc>
        <w:tc>
          <w:tcPr>
            <w:tcW w:w="1014" w:type="dxa"/>
            <w:tcBorders>
              <w:top w:val="single" w:sz="4" w:space="0" w:color="FABF8F"/>
              <w:bottom w:val="single" w:sz="4" w:space="0" w:color="FABF8F"/>
            </w:tcBorders>
            <w:shd w:val="clear" w:color="auto" w:fill="FDE9D9"/>
            <w:vAlign w:val="center"/>
          </w:tcPr>
          <w:p w:rsidR="00FA1E4B" w:rsidRPr="007E1BBA" w:rsidRDefault="00FA1E4B" w:rsidP="007E1BBA">
            <w:pPr>
              <w:snapToGrid w:val="0"/>
              <w:spacing w:line="280" w:lineRule="exact"/>
              <w:jc w:val="center"/>
              <w:rPr>
                <w:b/>
                <w:color w:val="000000"/>
                <w:szCs w:val="24"/>
              </w:rPr>
            </w:pPr>
          </w:p>
        </w:tc>
        <w:tc>
          <w:tcPr>
            <w:tcW w:w="1014" w:type="dxa"/>
            <w:tcBorders>
              <w:top w:val="single" w:sz="4" w:space="0" w:color="FABF8F"/>
              <w:bottom w:val="single" w:sz="4" w:space="0" w:color="FABF8F"/>
            </w:tcBorders>
            <w:shd w:val="clear" w:color="auto" w:fill="FDE9D9"/>
            <w:vAlign w:val="center"/>
          </w:tcPr>
          <w:p w:rsidR="00FA1E4B" w:rsidRPr="007E1BBA" w:rsidRDefault="00FA1E4B" w:rsidP="007E1BBA">
            <w:pPr>
              <w:snapToGrid w:val="0"/>
              <w:spacing w:line="280" w:lineRule="exact"/>
              <w:jc w:val="center"/>
              <w:rPr>
                <w:b/>
                <w:color w:val="000000"/>
                <w:szCs w:val="24"/>
              </w:rPr>
            </w:pPr>
          </w:p>
        </w:tc>
        <w:tc>
          <w:tcPr>
            <w:tcW w:w="1014" w:type="dxa"/>
            <w:tcBorders>
              <w:top w:val="single" w:sz="4" w:space="0" w:color="FABF8F"/>
              <w:bottom w:val="single" w:sz="4" w:space="0" w:color="FABF8F"/>
            </w:tcBorders>
            <w:shd w:val="clear" w:color="auto" w:fill="FDE9D9"/>
            <w:vAlign w:val="center"/>
          </w:tcPr>
          <w:p w:rsidR="00FA1E4B" w:rsidRPr="007E1BBA" w:rsidRDefault="00FA1E4B" w:rsidP="007E1BBA">
            <w:pPr>
              <w:snapToGrid w:val="0"/>
              <w:spacing w:line="280" w:lineRule="exact"/>
              <w:jc w:val="center"/>
              <w:rPr>
                <w:b/>
                <w:color w:val="000000"/>
                <w:szCs w:val="24"/>
              </w:rPr>
            </w:pPr>
          </w:p>
        </w:tc>
        <w:tc>
          <w:tcPr>
            <w:tcW w:w="1014" w:type="dxa"/>
            <w:tcBorders>
              <w:top w:val="single" w:sz="4" w:space="0" w:color="FABF8F"/>
              <w:bottom w:val="single" w:sz="4" w:space="0" w:color="FABF8F"/>
            </w:tcBorders>
            <w:shd w:val="clear" w:color="auto" w:fill="FDE9D9"/>
            <w:vAlign w:val="center"/>
          </w:tcPr>
          <w:p w:rsidR="00FA1E4B" w:rsidRPr="007E1BBA" w:rsidRDefault="00FA1E4B" w:rsidP="007E1BBA">
            <w:pPr>
              <w:snapToGrid w:val="0"/>
              <w:spacing w:line="280" w:lineRule="exact"/>
              <w:jc w:val="center"/>
              <w:rPr>
                <w:b/>
                <w:color w:val="000000"/>
                <w:szCs w:val="24"/>
              </w:rPr>
            </w:pPr>
          </w:p>
        </w:tc>
      </w:tr>
      <w:tr w:rsidR="007E1BBA" w:rsidRPr="00955260" w:rsidTr="004B561F">
        <w:trPr>
          <w:trHeight w:val="20"/>
        </w:trPr>
        <w:tc>
          <w:tcPr>
            <w:tcW w:w="1069" w:type="dxa"/>
            <w:vMerge w:val="restart"/>
            <w:shd w:val="clear" w:color="auto" w:fill="FFFFFF"/>
            <w:vAlign w:val="center"/>
          </w:tcPr>
          <w:p w:rsidR="00FA1E4B" w:rsidRPr="004B561F" w:rsidRDefault="00FA1E4B" w:rsidP="007E1BBA">
            <w:pPr>
              <w:widowControl/>
              <w:snapToGrid w:val="0"/>
              <w:spacing w:line="280" w:lineRule="exact"/>
              <w:jc w:val="center"/>
              <w:rPr>
                <w:rFonts w:ascii="新細明體" w:hAnsi="新細明體"/>
                <w:b/>
                <w:iCs/>
                <w:color w:val="000000"/>
                <w:sz w:val="18"/>
                <w:szCs w:val="18"/>
              </w:rPr>
            </w:pPr>
            <w:r w:rsidRPr="004B561F">
              <w:rPr>
                <w:rFonts w:ascii="新細明體" w:hAnsi="新細明體"/>
                <w:b/>
                <w:iCs/>
                <w:color w:val="000000"/>
                <w:sz w:val="18"/>
                <w:szCs w:val="18"/>
              </w:rPr>
              <w:t>資源與永續發展</w:t>
            </w:r>
          </w:p>
        </w:tc>
        <w:tc>
          <w:tcPr>
            <w:tcW w:w="1247" w:type="dxa"/>
            <w:tcBorders>
              <w:top w:val="single" w:sz="4" w:space="0" w:color="FABF8F"/>
              <w:bottom w:val="single" w:sz="4" w:space="0" w:color="FABF8F"/>
            </w:tcBorders>
            <w:shd w:val="clear" w:color="auto" w:fill="auto"/>
            <w:vAlign w:val="center"/>
          </w:tcPr>
          <w:p w:rsidR="00FA1E4B" w:rsidRPr="007E1BBA" w:rsidRDefault="00FA1E4B" w:rsidP="007E1BBA">
            <w:pPr>
              <w:widowControl/>
              <w:snapToGrid w:val="0"/>
              <w:spacing w:line="280" w:lineRule="exact"/>
              <w:rPr>
                <w:rFonts w:ascii="微軟正黑體" w:eastAsia="微軟正黑體" w:hAnsi="微軟正黑體"/>
                <w:color w:val="000000"/>
                <w:sz w:val="18"/>
                <w:szCs w:val="18"/>
              </w:rPr>
            </w:pPr>
            <w:r w:rsidRPr="007E1BBA">
              <w:rPr>
                <w:rFonts w:ascii="微軟正黑體" w:eastAsia="微軟正黑體" w:hAnsi="微軟正黑體"/>
                <w:color w:val="000000"/>
                <w:sz w:val="18"/>
                <w:szCs w:val="18"/>
              </w:rPr>
              <w:t>永續發展與資源的利用</w:t>
            </w: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auto"/>
            <w:vAlign w:val="center"/>
          </w:tcPr>
          <w:p w:rsidR="00FA1E4B" w:rsidRPr="007E1BBA" w:rsidRDefault="00FA1E4B" w:rsidP="007E1BBA">
            <w:pPr>
              <w:snapToGrid w:val="0"/>
              <w:spacing w:line="280" w:lineRule="exact"/>
              <w:jc w:val="center"/>
              <w:rPr>
                <w:b/>
                <w:color w:val="000000"/>
                <w:kern w:val="0"/>
                <w:szCs w:val="24"/>
              </w:rPr>
            </w:pPr>
          </w:p>
        </w:tc>
      </w:tr>
      <w:tr w:rsidR="007E1BBA" w:rsidRPr="00955260" w:rsidTr="004B561F">
        <w:trPr>
          <w:trHeight w:val="20"/>
        </w:trPr>
        <w:tc>
          <w:tcPr>
            <w:tcW w:w="1069" w:type="dxa"/>
            <w:vMerge/>
            <w:shd w:val="clear" w:color="auto" w:fill="FFFFFF"/>
            <w:vAlign w:val="center"/>
          </w:tcPr>
          <w:p w:rsidR="00FA1E4B" w:rsidRPr="007E1BBA" w:rsidRDefault="00FA1E4B" w:rsidP="007E1BBA">
            <w:pPr>
              <w:widowControl/>
              <w:snapToGrid w:val="0"/>
              <w:spacing w:line="280" w:lineRule="exact"/>
              <w:jc w:val="center"/>
              <w:rPr>
                <w:rFonts w:ascii="微軟正黑體" w:eastAsia="微軟正黑體" w:hAnsi="微軟正黑體"/>
                <w:i/>
                <w:iCs/>
                <w:color w:val="000000"/>
                <w:sz w:val="18"/>
                <w:szCs w:val="18"/>
              </w:rPr>
            </w:pPr>
          </w:p>
        </w:tc>
        <w:tc>
          <w:tcPr>
            <w:tcW w:w="1247" w:type="dxa"/>
            <w:tcBorders>
              <w:top w:val="single" w:sz="4" w:space="0" w:color="FABF8F"/>
              <w:bottom w:val="single" w:sz="4" w:space="0" w:color="FABF8F"/>
            </w:tcBorders>
            <w:shd w:val="clear" w:color="auto" w:fill="FDE9D9"/>
            <w:vAlign w:val="center"/>
          </w:tcPr>
          <w:p w:rsidR="00FA1E4B" w:rsidRPr="007E1BBA" w:rsidRDefault="00FA1E4B" w:rsidP="007E1BBA">
            <w:pPr>
              <w:widowControl/>
              <w:snapToGrid w:val="0"/>
              <w:spacing w:line="280" w:lineRule="exact"/>
              <w:rPr>
                <w:rFonts w:ascii="微軟正黑體" w:eastAsia="微軟正黑體" w:hAnsi="微軟正黑體"/>
                <w:color w:val="000000"/>
                <w:sz w:val="18"/>
                <w:szCs w:val="18"/>
              </w:rPr>
            </w:pPr>
            <w:r w:rsidRPr="007E1BBA">
              <w:rPr>
                <w:rFonts w:ascii="微軟正黑體" w:eastAsia="微軟正黑體" w:hAnsi="微軟正黑體"/>
                <w:color w:val="000000"/>
                <w:sz w:val="18"/>
                <w:szCs w:val="18"/>
              </w:rPr>
              <w:t>氣候變遷之影響與調適</w:t>
            </w:r>
          </w:p>
        </w:tc>
        <w:tc>
          <w:tcPr>
            <w:tcW w:w="1014" w:type="dxa"/>
            <w:tcBorders>
              <w:top w:val="single" w:sz="4" w:space="0" w:color="FABF8F"/>
              <w:bottom w:val="single" w:sz="4" w:space="0" w:color="FABF8F"/>
            </w:tcBorders>
            <w:shd w:val="clear" w:color="auto" w:fill="FDE9D9"/>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FDE9D9"/>
            <w:vAlign w:val="center"/>
          </w:tcPr>
          <w:p w:rsidR="00FA1E4B" w:rsidRPr="007E1BBA" w:rsidRDefault="00FA1E4B" w:rsidP="007E1BBA">
            <w:pPr>
              <w:snapToGrid w:val="0"/>
              <w:spacing w:line="280" w:lineRule="exact"/>
              <w:jc w:val="center"/>
              <w:rPr>
                <w:b/>
                <w:color w:val="000000"/>
                <w:kern w:val="0"/>
                <w:szCs w:val="24"/>
              </w:rPr>
            </w:pPr>
            <w:r w:rsidRPr="007E1BBA">
              <w:rPr>
                <w:b/>
                <w:color w:val="000000"/>
                <w:kern w:val="0"/>
                <w:szCs w:val="24"/>
              </w:rPr>
              <w:t>6</w:t>
            </w:r>
          </w:p>
        </w:tc>
        <w:tc>
          <w:tcPr>
            <w:tcW w:w="1014" w:type="dxa"/>
            <w:tcBorders>
              <w:top w:val="single" w:sz="4" w:space="0" w:color="FABF8F"/>
              <w:bottom w:val="single" w:sz="4" w:space="0" w:color="FABF8F"/>
            </w:tcBorders>
            <w:shd w:val="clear" w:color="auto" w:fill="FDE9D9"/>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FDE9D9"/>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FDE9D9"/>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FDE9D9"/>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FDE9D9"/>
            <w:vAlign w:val="center"/>
          </w:tcPr>
          <w:p w:rsidR="00FA1E4B" w:rsidRPr="007E1BBA" w:rsidRDefault="00FA1E4B" w:rsidP="007E1BBA">
            <w:pPr>
              <w:snapToGrid w:val="0"/>
              <w:spacing w:line="280" w:lineRule="exact"/>
              <w:jc w:val="center"/>
              <w:rPr>
                <w:b/>
                <w:color w:val="000000"/>
                <w:kern w:val="0"/>
                <w:szCs w:val="24"/>
              </w:rPr>
            </w:pPr>
          </w:p>
        </w:tc>
        <w:tc>
          <w:tcPr>
            <w:tcW w:w="1014" w:type="dxa"/>
            <w:tcBorders>
              <w:top w:val="single" w:sz="4" w:space="0" w:color="FABF8F"/>
              <w:bottom w:val="single" w:sz="4" w:space="0" w:color="FABF8F"/>
            </w:tcBorders>
            <w:shd w:val="clear" w:color="auto" w:fill="FDE9D9"/>
            <w:vAlign w:val="center"/>
          </w:tcPr>
          <w:p w:rsidR="00FA1E4B" w:rsidRPr="007E1BBA" w:rsidRDefault="00FA1E4B" w:rsidP="007E1BBA">
            <w:pPr>
              <w:snapToGrid w:val="0"/>
              <w:spacing w:line="280" w:lineRule="exact"/>
              <w:jc w:val="center"/>
              <w:rPr>
                <w:b/>
                <w:color w:val="000000"/>
                <w:kern w:val="0"/>
                <w:szCs w:val="24"/>
              </w:rPr>
            </w:pPr>
          </w:p>
        </w:tc>
      </w:tr>
    </w:tbl>
    <w:p w:rsidR="0036794B" w:rsidRPr="005973A9" w:rsidRDefault="001938FB" w:rsidP="0036794B">
      <w:pPr>
        <w:pStyle w:val="-"/>
        <w:spacing w:before="400" w:after="200"/>
        <w:ind w:left="232"/>
      </w:pPr>
      <w:r>
        <w:rPr>
          <w:noProof/>
        </w:rPr>
        <w:lastRenderedPageBreak/>
        <w:pict>
          <v:shape id="_x0000_s1226" type="#_x0000_t75" style="position:absolute;left:0;text-align:left;margin-left:-16.1pt;margin-top:-5.3pt;width:137.6pt;height:28.5pt;z-index:-8;mso-position-horizontal-relative:text;mso-position-vertical-relative:text">
            <v:imagedata r:id="rId16" o:title=""/>
          </v:shape>
        </w:pict>
      </w:r>
      <w:r w:rsidR="0036794B" w:rsidRPr="005973A9">
        <w:rPr>
          <w:rFonts w:hint="eastAsia"/>
        </w:rPr>
        <w:t>混合題分析</w:t>
      </w:r>
    </w:p>
    <w:p w:rsidR="00FA1E4B" w:rsidRDefault="00FA1E4B" w:rsidP="00FA1E4B">
      <w:r>
        <w:rPr>
          <w:rFonts w:ascii="新細明體" w:hAnsi="新細明體" w:hint="eastAsia"/>
          <w:szCs w:val="24"/>
        </w:rPr>
        <w:t xml:space="preserve">　　</w:t>
      </w:r>
      <w:r w:rsidRPr="00FA1E4B">
        <w:rPr>
          <w:rFonts w:ascii="新細明體" w:hAnsi="新細明體" w:hint="eastAsia"/>
          <w:szCs w:val="24"/>
        </w:rPr>
        <w:t>第貳部分</w:t>
      </w:r>
      <w:r w:rsidRPr="00FA1E4B">
        <w:rPr>
          <w:rFonts w:hint="eastAsia"/>
        </w:rPr>
        <w:t>「</w:t>
      </w:r>
      <w:r w:rsidRPr="00FA1E4B">
        <w:rPr>
          <w:rFonts w:ascii="新細明體" w:hAnsi="新細明體" w:hint="eastAsia"/>
          <w:szCs w:val="24"/>
        </w:rPr>
        <w:t>混合題</w:t>
      </w:r>
      <w:r w:rsidRPr="00FA1E4B">
        <w:rPr>
          <w:rFonts w:hint="eastAsia"/>
        </w:rPr>
        <w:t>」</w:t>
      </w:r>
      <w:r w:rsidRPr="00FA1E4B">
        <w:rPr>
          <w:rFonts w:ascii="新細明體" w:hAnsi="新細明體" w:hint="eastAsia"/>
          <w:szCs w:val="24"/>
        </w:rPr>
        <w:t>包含選擇題及非選題，從</w:t>
      </w:r>
      <w:r w:rsidRPr="00FA1E4B">
        <w:rPr>
          <w:rFonts w:hint="eastAsia"/>
        </w:rPr>
        <w:t>雙向細目表可看出</w:t>
      </w:r>
      <w:r w:rsidRPr="00FA1E4B">
        <w:rPr>
          <w:rFonts w:ascii="新細明體" w:hAnsi="新細明體" w:hint="eastAsia"/>
          <w:szCs w:val="24"/>
        </w:rPr>
        <w:t>在</w:t>
      </w:r>
      <w:r w:rsidRPr="00FA1E4B">
        <w:rPr>
          <w:rFonts w:ascii="新細明體" w:hAnsi="新細明體" w:hint="eastAsia"/>
        </w:rPr>
        <w:t>非選擇題部</w:t>
      </w:r>
      <w:r w:rsidRPr="00FA1E4B">
        <w:rPr>
          <w:rFonts w:hint="eastAsia"/>
        </w:rPr>
        <w:t>分（</w:t>
      </w:r>
      <w:r w:rsidRPr="00FA1E4B">
        <w:t>12</w:t>
      </w:r>
      <w:r w:rsidRPr="00FA1E4B">
        <w:rPr>
          <w:rFonts w:hint="eastAsia"/>
        </w:rPr>
        <w:t>、</w:t>
      </w:r>
      <w:r w:rsidRPr="00FA1E4B">
        <w:rPr>
          <w:rFonts w:hint="eastAsia"/>
        </w:rPr>
        <w:t>14</w:t>
      </w:r>
      <w:r w:rsidRPr="00FA1E4B">
        <w:rPr>
          <w:rFonts w:hint="eastAsia"/>
        </w:rPr>
        <w:t>題）呼應探究與實作的精神</w:t>
      </w:r>
      <w:r w:rsidRPr="00FA1E4B">
        <w:rPr>
          <w:rFonts w:hint="eastAsia"/>
          <w:sz w:val="20"/>
          <w:szCs w:val="20"/>
          <w:vertAlign w:val="superscript"/>
        </w:rPr>
        <w:t>★</w:t>
      </w:r>
      <w:r w:rsidRPr="00FA1E4B">
        <w:rPr>
          <w:rFonts w:hint="eastAsia"/>
          <w:sz w:val="20"/>
          <w:szCs w:val="20"/>
          <w:vertAlign w:val="superscript"/>
        </w:rPr>
        <w:t>2</w:t>
      </w:r>
      <w:r w:rsidRPr="00FA1E4B">
        <w:rPr>
          <w:rFonts w:hint="eastAsia"/>
        </w:rPr>
        <w:t>，設計數據分析及假設驗證的題型，檢驗學生是否具有資料判讀分析以及實驗變因設計等能力。詳細特色如下</w:t>
      </w:r>
      <w:r w:rsidRPr="00FA1E4B">
        <w:t>：</w:t>
      </w:r>
    </w:p>
    <w:p w:rsidR="0036794B" w:rsidRDefault="0036794B" w:rsidP="00FA1E4B">
      <w:pPr>
        <w:pStyle w:val="-1"/>
        <w:spacing w:before="280" w:after="80"/>
        <w:ind w:left="282" w:hanging="282"/>
      </w:pPr>
      <w:r w:rsidRPr="005973A9">
        <w:t>1.</w:t>
      </w:r>
      <w:r>
        <w:rPr>
          <w:rFonts w:hint="eastAsia"/>
        </w:rPr>
        <w:tab/>
      </w:r>
      <w:r w:rsidRPr="005973A9">
        <w:rPr>
          <w:rFonts w:hint="eastAsia"/>
        </w:rPr>
        <w:t>將作答層次較高的非選</w:t>
      </w:r>
      <w:r w:rsidR="00FA1E4B">
        <w:rPr>
          <w:rFonts w:hint="eastAsia"/>
        </w:rPr>
        <w:t>題</w:t>
      </w:r>
      <w:r w:rsidRPr="005973A9">
        <w:rPr>
          <w:rFonts w:hint="eastAsia"/>
        </w:rPr>
        <w:t>列為較高的得分題目</w:t>
      </w:r>
    </w:p>
    <w:p w:rsidR="0036794B" w:rsidRPr="005973A9" w:rsidRDefault="0036794B" w:rsidP="00FA1E4B">
      <w:pPr>
        <w:ind w:leftChars="120" w:left="279"/>
      </w:pPr>
      <w:r w:rsidRPr="005973A9">
        <w:rPr>
          <w:rFonts w:hint="eastAsia"/>
        </w:rPr>
        <w:t>選擇題配分</w:t>
      </w:r>
      <w:r w:rsidRPr="005973A9">
        <w:rPr>
          <w:rFonts w:hint="eastAsia"/>
        </w:rPr>
        <w:t>2</w:t>
      </w:r>
      <w:r w:rsidRPr="005973A9">
        <w:rPr>
          <w:rFonts w:hint="eastAsia"/>
        </w:rPr>
        <w:t>分，非選題配分</w:t>
      </w:r>
      <w:r w:rsidRPr="005973A9">
        <w:rPr>
          <w:rFonts w:hint="eastAsia"/>
        </w:rPr>
        <w:t>4</w:t>
      </w:r>
      <w:r w:rsidRPr="005973A9">
        <w:rPr>
          <w:rFonts w:hint="eastAsia"/>
        </w:rPr>
        <w:t>分</w:t>
      </w:r>
      <w:r w:rsidRPr="005973A9">
        <w:t>，</w:t>
      </w:r>
      <w:r w:rsidRPr="005973A9">
        <w:rPr>
          <w:rFonts w:hint="eastAsia"/>
        </w:rPr>
        <w:t>將可鼓勵學生認真做答，並在學習時即注意到這類問題的表達方式，進而能搭配學習目標去練習。</w:t>
      </w:r>
    </w:p>
    <w:p w:rsidR="0036794B" w:rsidRDefault="0036794B" w:rsidP="0036794B">
      <w:pPr>
        <w:pStyle w:val="-1"/>
        <w:spacing w:before="280" w:after="80"/>
        <w:ind w:left="282" w:hanging="282"/>
      </w:pPr>
      <w:r w:rsidRPr="005973A9">
        <w:rPr>
          <w:rFonts w:hint="eastAsia"/>
        </w:rPr>
        <w:t>2.</w:t>
      </w:r>
      <w:r w:rsidRPr="005973A9">
        <w:rPr>
          <w:rFonts w:hint="eastAsia"/>
        </w:rPr>
        <w:t>單科題組以學科為主軸出發，嘗試以學習表現或是探究與實作的方式來進行命題</w:t>
      </w:r>
    </w:p>
    <w:p w:rsidR="0036794B" w:rsidRDefault="0036794B" w:rsidP="00FA1E4B">
      <w:pPr>
        <w:ind w:leftChars="120" w:left="279"/>
      </w:pPr>
      <w:r w:rsidRPr="005973A9">
        <w:rPr>
          <w:rFonts w:hint="eastAsia"/>
        </w:rPr>
        <w:t>地球科學的單元選擇了地質觀測作為素材，此實驗雖然一般學生應該不會實際操作過，卻能透過題目給的線索進行圖表的判讀，並預測數據的表現，此題基本上可對應到探究能力中，分析與發現的子項，也同時需要利用模型進行一些解釋與推理，是很好的題目範例。</w:t>
      </w:r>
    </w:p>
    <w:p w:rsidR="0036794B" w:rsidRPr="005973A9" w:rsidRDefault="0036794B" w:rsidP="002F54AD">
      <w:pPr>
        <w:pStyle w:val="-1"/>
        <w:spacing w:before="280" w:after="80"/>
        <w:ind w:left="282" w:hanging="282"/>
      </w:pPr>
      <w:r w:rsidRPr="005973A9">
        <w:rPr>
          <w:rFonts w:hint="eastAsia"/>
        </w:rPr>
        <w:t>3.</w:t>
      </w:r>
      <w:r>
        <w:rPr>
          <w:rFonts w:hint="eastAsia"/>
        </w:rPr>
        <w:tab/>
      </w:r>
      <w:r w:rsidRPr="005973A9">
        <w:rPr>
          <w:rFonts w:hint="eastAsia"/>
        </w:rPr>
        <w:t>跨科題組嘗試進行探究與實作的命題，取材</w:t>
      </w:r>
      <w:r w:rsidRPr="005973A9">
        <w:t>生活化</w:t>
      </w:r>
    </w:p>
    <w:p w:rsidR="0036794B" w:rsidRDefault="0036794B" w:rsidP="00FA1E4B">
      <w:pPr>
        <w:ind w:leftChars="120" w:left="279"/>
      </w:pPr>
      <w:r w:rsidRPr="005973A9">
        <w:rPr>
          <w:rFonts w:hint="eastAsia"/>
        </w:rPr>
        <w:t>由於在現場操作跨科命題，仍有一些技術性的問題需要被克服，因此先</w:t>
      </w:r>
      <w:r w:rsidR="00FA1E4B">
        <w:rPr>
          <w:rFonts w:hint="eastAsia"/>
        </w:rPr>
        <w:t>只</w:t>
      </w:r>
      <w:r w:rsidRPr="005973A9">
        <w:rPr>
          <w:rFonts w:hint="eastAsia"/>
        </w:rPr>
        <w:t>以兩個科目做基本的跨科命題。物理和地科合出了「海洋冰」題組，生物和化學則出了「塑膠垃圾」題組。從議題層面來看，皆為非常生活化的題材，而由於是跨科的合作，我們也能在題幹及題目的敘述中，看出吻合自然科總綱中，七大跨科概念的內容架構。以海洋冰來說，著重的是物質與能量的主題，而塑膠垃圾一題，則涵蓋了交互作用此概念中的部分主題內容，能讓學生暫時放下學科為主的視角，將自然科學中一些共通的「語言」，例如實驗方法、探究方式等，做更廣泛的運用。</w:t>
      </w:r>
    </w:p>
    <w:p w:rsidR="002F54AD" w:rsidRDefault="002F54AD" w:rsidP="00FA1E4B">
      <w:pPr>
        <w:ind w:leftChars="120" w:left="279"/>
      </w:pPr>
    </w:p>
    <w:p w:rsidR="002F54AD" w:rsidRDefault="002F54AD" w:rsidP="00FA1E4B">
      <w:pPr>
        <w:ind w:leftChars="120" w:left="279"/>
      </w:pPr>
    </w:p>
    <w:p w:rsidR="002F54AD" w:rsidRDefault="002F54AD" w:rsidP="00FA1E4B">
      <w:pPr>
        <w:ind w:leftChars="120" w:left="279"/>
      </w:pPr>
    </w:p>
    <w:p w:rsidR="002F54AD" w:rsidRDefault="002F54AD" w:rsidP="00FA1E4B">
      <w:pPr>
        <w:ind w:leftChars="120" w:left="279"/>
      </w:pPr>
    </w:p>
    <w:p w:rsidR="002F54AD" w:rsidRDefault="002F54AD" w:rsidP="00FA1E4B">
      <w:pPr>
        <w:ind w:leftChars="120" w:left="279"/>
      </w:pPr>
    </w:p>
    <w:p w:rsidR="002F54AD" w:rsidRDefault="001938FB" w:rsidP="00FA1E4B">
      <w:pPr>
        <w:ind w:leftChars="120" w:left="279"/>
      </w:pPr>
      <w:r>
        <w:rPr>
          <w:noProof/>
          <w:sz w:val="20"/>
          <w:szCs w:val="20"/>
        </w:rPr>
        <w:pict>
          <v:shapetype id="_x0000_t32" coordsize="21600,21600" o:spt="32" o:oned="t" path="m,l21600,21600e" filled="f">
            <v:path arrowok="t" fillok="f" o:connecttype="none"/>
            <o:lock v:ext="edit" shapetype="t"/>
          </v:shapetype>
          <v:shape id="_x0000_s1272" type="#_x0000_t32" style="position:absolute;left:0;text-align:left;margin-left:1.65pt;margin-top:11.7pt;width:507.2pt;height:0;z-index:6" o:connectortype="straight"/>
        </w:pict>
      </w:r>
    </w:p>
    <w:p w:rsidR="00FA1E4B" w:rsidRPr="00FA1E4B" w:rsidRDefault="00FA1E4B" w:rsidP="002F54AD">
      <w:pPr>
        <w:spacing w:line="360" w:lineRule="exact"/>
        <w:rPr>
          <w:sz w:val="20"/>
          <w:szCs w:val="20"/>
        </w:rPr>
      </w:pPr>
      <w:r w:rsidRPr="00FA1E4B">
        <w:rPr>
          <w:rFonts w:hint="eastAsia"/>
          <w:sz w:val="20"/>
          <w:szCs w:val="20"/>
        </w:rPr>
        <w:t>★</w:t>
      </w:r>
      <w:r w:rsidRPr="00FA1E4B">
        <w:rPr>
          <w:rFonts w:hint="eastAsia"/>
          <w:sz w:val="20"/>
          <w:szCs w:val="20"/>
        </w:rPr>
        <w:t xml:space="preserve"> </w:t>
      </w:r>
      <w:r w:rsidRPr="00FA1E4B">
        <w:rPr>
          <w:rFonts w:hint="eastAsia"/>
          <w:sz w:val="20"/>
          <w:szCs w:val="20"/>
        </w:rPr>
        <w:t>大考中心提醒</w:t>
      </w:r>
    </w:p>
    <w:p w:rsidR="00FA1E4B" w:rsidRPr="00FA1E4B" w:rsidRDefault="00FA1E4B" w:rsidP="002F54AD">
      <w:pPr>
        <w:pStyle w:val="11"/>
        <w:spacing w:line="360" w:lineRule="exact"/>
        <w:ind w:left="202" w:hanging="202"/>
        <w:rPr>
          <w:sz w:val="20"/>
          <w:szCs w:val="20"/>
        </w:rPr>
      </w:pPr>
      <w:r w:rsidRPr="00FA1E4B">
        <w:rPr>
          <w:rFonts w:hint="eastAsia"/>
          <w:sz w:val="20"/>
          <w:szCs w:val="20"/>
        </w:rPr>
        <w:t>1.</w:t>
      </w:r>
      <w:r w:rsidRPr="00FA1E4B">
        <w:rPr>
          <w:rFonts w:hint="eastAsia"/>
          <w:sz w:val="20"/>
          <w:szCs w:val="20"/>
        </w:rPr>
        <w:tab/>
      </w:r>
      <w:r w:rsidRPr="00FA1E4B">
        <w:rPr>
          <w:rFonts w:hint="eastAsia"/>
          <w:sz w:val="20"/>
          <w:szCs w:val="20"/>
        </w:rPr>
        <w:t>不宜用正式考試的標準看待已公布的參考試卷和本次試辦考試試卷。</w:t>
      </w:r>
      <w:r w:rsidRPr="00FA1E4B">
        <w:rPr>
          <w:sz w:val="20"/>
          <w:szCs w:val="20"/>
        </w:rPr>
        <w:br/>
      </w:r>
      <w:r w:rsidRPr="00FA1E4B">
        <w:rPr>
          <w:rFonts w:hint="eastAsia"/>
          <w:sz w:val="20"/>
          <w:szCs w:val="20"/>
        </w:rPr>
        <w:t>本次試辦範圍都為高一必修課程，因此兩科在組卷上，無論單元分布、題型分布或是文字圖表量等，都酌予調整，並以呈現不同的試題樣貌或是不同的作答方式，提供學生試做。而未來的正式考試，則將參照課程綱要授課時數分配，並考量學習内容、測驗目標、試題難度、題型分配和測驗時間等予以組卷。</w:t>
      </w:r>
    </w:p>
    <w:p w:rsidR="00FA1E4B" w:rsidRPr="00FA1E4B" w:rsidRDefault="00FA1E4B" w:rsidP="002F54AD">
      <w:pPr>
        <w:pStyle w:val="11"/>
        <w:spacing w:line="360" w:lineRule="exact"/>
        <w:ind w:left="202" w:hanging="202"/>
        <w:rPr>
          <w:sz w:val="20"/>
          <w:szCs w:val="20"/>
        </w:rPr>
      </w:pPr>
      <w:r w:rsidRPr="00FA1E4B">
        <w:rPr>
          <w:rFonts w:hint="eastAsia"/>
          <w:sz w:val="20"/>
          <w:szCs w:val="20"/>
        </w:rPr>
        <w:t>2.</w:t>
      </w:r>
      <w:r w:rsidRPr="00FA1E4B">
        <w:rPr>
          <w:rFonts w:hint="eastAsia"/>
          <w:sz w:val="20"/>
          <w:szCs w:val="20"/>
        </w:rPr>
        <w:tab/>
      </w:r>
      <w:r w:rsidRPr="00FA1E4B">
        <w:rPr>
          <w:rFonts w:hint="eastAsia"/>
          <w:sz w:val="20"/>
          <w:szCs w:val="20"/>
        </w:rPr>
        <w:t>混合題型中的非選擇題文本多元，有圖表分析、文字擷取、分析推理，需結合學科知識才能寫出適當的答案。作答方式包括勾選與簡答，測驗學生綜合能力，此外，另有探究與實作相關試題，測驗學生是否能根據研究目標選出適當的實驗數據、判斷操作變因與應變變因等探究能力，符合新課綱之精神。</w:t>
      </w:r>
    </w:p>
    <w:p w:rsidR="0036794B" w:rsidRPr="005973A9" w:rsidRDefault="00FA1E4B" w:rsidP="00FA1E4B">
      <w:pPr>
        <w:pStyle w:val="-"/>
        <w:spacing w:before="400" w:after="200"/>
        <w:ind w:left="232"/>
      </w:pPr>
      <w:r>
        <w:br w:type="page"/>
      </w:r>
      <w:r w:rsidR="001938FB">
        <w:rPr>
          <w:noProof/>
        </w:rPr>
        <w:lastRenderedPageBreak/>
        <w:pict>
          <v:shape id="_x0000_s1225" type="#_x0000_t75" style="position:absolute;left:0;text-align:left;margin-left:-11.75pt;margin-top:15.1pt;width:112.2pt;height:28.5pt;z-index:-9;mso-position-horizontal-relative:text;mso-position-vertical-relative:text">
            <v:imagedata r:id="rId16" o:title=""/>
          </v:shape>
        </w:pict>
      </w:r>
      <w:r w:rsidR="0036794B" w:rsidRPr="005973A9">
        <w:rPr>
          <w:rFonts w:hint="eastAsia"/>
        </w:rPr>
        <w:t>未來趨勢</w:t>
      </w:r>
    </w:p>
    <w:p w:rsidR="0036794B" w:rsidRDefault="0036794B" w:rsidP="0036794B">
      <w:pPr>
        <w:pStyle w:val="-1"/>
        <w:spacing w:before="280" w:after="80"/>
        <w:ind w:left="282" w:hanging="282"/>
      </w:pPr>
      <w:r w:rsidRPr="005973A9">
        <w:t>1.</w:t>
      </w:r>
      <w:r>
        <w:rPr>
          <w:rFonts w:hint="eastAsia"/>
        </w:rPr>
        <w:tab/>
      </w:r>
      <w:r w:rsidRPr="005973A9">
        <w:rPr>
          <w:rFonts w:hint="eastAsia"/>
        </w:rPr>
        <w:t>混合題的出題方式與過去大為不同</w:t>
      </w:r>
    </w:p>
    <w:p w:rsidR="0036794B" w:rsidRPr="005973A9" w:rsidRDefault="0036794B" w:rsidP="00FA1E4B">
      <w:pPr>
        <w:ind w:leftChars="120" w:left="279"/>
      </w:pPr>
      <w:r w:rsidRPr="005973A9">
        <w:rPr>
          <w:rFonts w:hint="eastAsia"/>
        </w:rPr>
        <w:t>強調非選的出題形式，讓素養題能夠有更多空間可以發揮，能夠透過各種題目形式來讓學生較高層次的思考智能或是問題解決能力能夠展示出來。這個取向有必要反映在教學的改變行動上。如何透過課程設計及教學策略，在課堂上引導學生習得更高層次的能力，並讓學生習慣更完整地描述習得的科學訊息，將是身為教師的我們可以進一步思考的。</w:t>
      </w:r>
    </w:p>
    <w:p w:rsidR="0036794B" w:rsidRDefault="0036794B" w:rsidP="0036794B">
      <w:pPr>
        <w:pStyle w:val="-1"/>
        <w:spacing w:before="280" w:after="80"/>
        <w:ind w:left="282" w:hanging="282"/>
      </w:pPr>
      <w:r w:rsidRPr="005973A9">
        <w:t>2.</w:t>
      </w:r>
      <w:r>
        <w:rPr>
          <w:rFonts w:hint="eastAsia"/>
        </w:rPr>
        <w:tab/>
      </w:r>
      <w:r w:rsidRPr="005973A9">
        <w:rPr>
          <w:rFonts w:hint="eastAsia"/>
        </w:rPr>
        <w:t>命題取材及內容將依新課綱的學習內容及學習表現進行發展</w:t>
      </w:r>
    </w:p>
    <w:p w:rsidR="0036794B" w:rsidRDefault="0036794B" w:rsidP="00FA1E4B">
      <w:pPr>
        <w:ind w:leftChars="120" w:left="279"/>
      </w:pPr>
      <w:r w:rsidRPr="005973A9">
        <w:rPr>
          <w:rFonts w:hint="eastAsia"/>
        </w:rPr>
        <w:t>未來將可以看到許多跨科概念、融合議題、貼近生活經驗以及</w:t>
      </w:r>
      <w:r w:rsidR="00FA1E4B">
        <w:rPr>
          <w:rFonts w:hint="eastAsia"/>
        </w:rPr>
        <w:t>聚</w:t>
      </w:r>
      <w:r w:rsidRPr="005973A9">
        <w:rPr>
          <w:rFonts w:hint="eastAsia"/>
        </w:rPr>
        <w:t>焦在真實問題上的命題形式。</w:t>
      </w:r>
    </w:p>
    <w:p w:rsidR="0036794B" w:rsidRDefault="0036794B" w:rsidP="0036794B">
      <w:pPr>
        <w:pStyle w:val="-1"/>
        <w:spacing w:before="280" w:after="80"/>
        <w:ind w:left="282" w:hanging="282"/>
      </w:pPr>
      <w:r w:rsidRPr="005973A9">
        <w:rPr>
          <w:rFonts w:hint="eastAsia"/>
        </w:rPr>
        <w:t>3</w:t>
      </w:r>
      <w:r w:rsidRPr="005973A9">
        <w:t>.</w:t>
      </w:r>
      <w:r>
        <w:rPr>
          <w:rFonts w:hint="eastAsia"/>
        </w:rPr>
        <w:tab/>
      </w:r>
      <w:r w:rsidRPr="005973A9">
        <w:rPr>
          <w:rFonts w:hint="eastAsia"/>
        </w:rPr>
        <w:t>未來的評量將不會只是單純的知識提取或是機械式演算</w:t>
      </w:r>
    </w:p>
    <w:p w:rsidR="00E6574B" w:rsidRDefault="0036794B" w:rsidP="00FA1E4B">
      <w:pPr>
        <w:ind w:leftChars="120" w:left="279"/>
      </w:pPr>
      <w:r w:rsidRPr="005973A9">
        <w:rPr>
          <w:rFonts w:hint="eastAsia"/>
        </w:rPr>
        <w:t>雖然探究與實作的命題仍在開發嘗試的階段，本次的題目仍有傳統知識引導解題的傾向，但也可以看出很積極地在嘗試轉化課綱探究與實作的學習內容成為可測驗的描述。地球科學在過去的學測中，其實或多或少有出現過類似的題目，相信地科教師對這種形式的的命題風格不陌生，只要我們能夠更熟習課綱中的學習內容以及學習表現，並多加思考課程與評量的關聯，一定能在這波新的變革中如魚得水並且找到新的能量。</w:t>
      </w:r>
    </w:p>
    <w:p w:rsidR="00FA1E4B" w:rsidRDefault="001938FB" w:rsidP="00FA1E4B">
      <w:pPr>
        <w:jc w:val="center"/>
      </w:pPr>
      <w:r>
        <w:rPr>
          <w:noProof/>
        </w:rPr>
        <w:pict>
          <v:shape id="_x0000_s1273" type="#_x0000_t75" style="position:absolute;left:0;text-align:left;margin-left:-71.85pt;margin-top:10.8pt;width:654.25pt;height:348.15pt;z-index:-4;mso-position-horizontal-relative:text;mso-position-vertical-relative:text">
            <v:imagedata r:id="rId17" o:title="範例"/>
          </v:shape>
        </w:pict>
      </w:r>
    </w:p>
    <w:p w:rsidR="00FA1E4B" w:rsidRPr="00FA1E4B" w:rsidRDefault="00FA1E4B" w:rsidP="00FA1E4B">
      <w:pPr>
        <w:jc w:val="center"/>
      </w:pPr>
    </w:p>
    <w:p w:rsidR="00E6574B" w:rsidRPr="00E6574B" w:rsidRDefault="00E6574B" w:rsidP="00283B6D"/>
    <w:p w:rsidR="0051255F" w:rsidRDefault="0051255F" w:rsidP="00283B6D">
      <w:pPr>
        <w:sectPr w:rsidR="0051255F" w:rsidSect="009C10EF">
          <w:headerReference w:type="even" r:id="rId18"/>
          <w:headerReference w:type="default" r:id="rId19"/>
          <w:pgSz w:w="14578" w:h="20639" w:code="230"/>
          <w:pgMar w:top="3289" w:right="2183" w:bottom="2948" w:left="2183" w:header="2722" w:footer="2325" w:gutter="0"/>
          <w:cols w:space="425"/>
          <w:docGrid w:type="linesAndChars" w:linePitch="400" w:charSpace="428"/>
        </w:sectPr>
      </w:pPr>
    </w:p>
    <w:p w:rsidR="00CE0D70" w:rsidRDefault="001938FB" w:rsidP="00CE0D70">
      <w:pPr>
        <w:pStyle w:val="12"/>
        <w:spacing w:after="4000"/>
      </w:pPr>
      <w:r>
        <w:rPr>
          <w:rFonts w:ascii="華康中黑體" w:eastAsia="華康中黑體"/>
          <w:noProof/>
        </w:rPr>
        <w:lastRenderedPageBreak/>
        <w:pict>
          <v:shape id="_x0000_s1293" type="#_x0000_t75" style="position:absolute;left:0;text-align:left;margin-left:-13.75pt;margin-top:215.3pt;width:83.4pt;height:27.8pt;z-index:-1;mso-position-horizontal-relative:text;mso-position-vertical-relative:text">
            <v:imagedata r:id="rId20" o:title=""/>
          </v:shape>
        </w:pict>
      </w:r>
      <w:r>
        <w:rPr>
          <w:noProof/>
        </w:rPr>
        <w:pict>
          <v:shape id="_x0000_s1292" type="#_x0000_t75" style="position:absolute;left:0;text-align:left;margin-left:0;margin-top:-91.55pt;width:615.4pt;height:275pt;z-index:-2;mso-position-horizontal:center;mso-position-horizontal-relative:text;mso-position-vertical:absolute;mso-position-vertical-relative:text">
            <v:imagedata r:id="rId21" o:title="剖析"/>
          </v:shape>
        </w:pict>
      </w:r>
    </w:p>
    <w:p w:rsidR="00CE0D70" w:rsidRPr="00270898" w:rsidRDefault="001938FB" w:rsidP="00CE0D70">
      <w:pPr>
        <w:pStyle w:val="-"/>
        <w:spacing w:before="400" w:after="200"/>
        <w:ind w:left="232"/>
        <w:rPr>
          <w:rFonts w:ascii="華康中黑體"/>
        </w:rPr>
      </w:pPr>
      <w:r>
        <w:rPr>
          <w:rFonts w:eastAsia="華康黑體 Std W5"/>
          <w:noProof/>
        </w:rPr>
        <w:pict>
          <v:shape id="_x0000_s1290" type="#_x0000_t75" style="position:absolute;left:0;text-align:left;margin-left:413.95pt;margin-top:25.5pt;width:65.1pt;height:65.1pt;z-index:8;mso-position-horizontal-relative:text;mso-position-vertical-relative:text">
            <v:imagedata r:id="rId22" o:title="P試題全"/>
            <w10:wrap type="square"/>
          </v:shape>
        </w:pict>
      </w:r>
      <w:r>
        <w:rPr>
          <w:rFonts w:ascii="Times New Roman" w:eastAsia="新細明體" w:hAnsi="Times New Roman"/>
          <w:noProof/>
        </w:rPr>
        <w:pict>
          <v:shape id="_x0000_s1289" type="#_x0000_t202" style="position:absolute;left:0;text-align:left;margin-left:416.35pt;margin-top:87pt;width:62.7pt;height:24.95pt;z-index:7;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" filled="f" stroked="f">
            <v:textbox>
              <w:txbxContent>
                <w:p w:rsidR="00CE0D70" w:rsidRDefault="00CE0D70" w:rsidP="00CE0D70">
                  <w:pPr>
                    <w:jc w:val="center"/>
                  </w:pPr>
                  <w:r>
                    <w:rPr>
                      <w:rFonts w:hint="eastAsia"/>
                    </w:rPr>
                    <w:t>完整試題</w:t>
                  </w:r>
                </w:p>
              </w:txbxContent>
            </v:textbox>
            <w10:wrap type="square"/>
          </v:shape>
        </w:pict>
      </w:r>
      <w:r>
        <w:rPr>
          <w:rFonts w:eastAsia="華康黑體 Std W7"/>
        </w:rPr>
        <w:pict>
          <v:roundrect id="_x0000_s1291" style="position:absolute;left:0;text-align:left;margin-left:-13.75pt;margin-top:22pt;width:510.25pt;height:92.95pt;z-index:-3" arcsize="7324f" fillcolor="#e9eff9" stroked="f">
            <w10:wrap anchorx="page" anchory="page"/>
          </v:roundrect>
        </w:pict>
      </w:r>
      <w:r w:rsidR="00CE0D70">
        <w:rPr>
          <w:rFonts w:ascii="華康中黑體" w:hint="eastAsia"/>
        </w:rPr>
        <w:t>說明</w:t>
      </w:r>
    </w:p>
    <w:p w:rsidR="00E6574B" w:rsidRDefault="00CE0D70" w:rsidP="00CE0D70">
      <w:pPr>
        <w:pStyle w:val="a9"/>
      </w:pPr>
      <w:r>
        <w:rPr>
          <w:rFonts w:hint="eastAsia"/>
        </w:rPr>
        <w:t>本次特刊提供</w:t>
      </w:r>
      <w:r w:rsidRPr="00180A86">
        <w:rPr>
          <w:rFonts w:ascii="新細明體" w:hAnsi="新細明體" w:hint="eastAsia"/>
        </w:rPr>
        <w:t>「</w:t>
      </w:r>
      <w:r>
        <w:rPr>
          <w:rFonts w:hint="eastAsia"/>
        </w:rPr>
        <w:t>試辦考試試題趨勢分析</w:t>
      </w:r>
      <w:r w:rsidRPr="00180A86">
        <w:rPr>
          <w:rFonts w:ascii="新細明體" w:hAnsi="新細明體" w:hint="eastAsia"/>
        </w:rPr>
        <w:t>」</w:t>
      </w:r>
      <w:r>
        <w:rPr>
          <w:rFonts w:hint="eastAsia"/>
        </w:rPr>
        <w:t>及</w:t>
      </w:r>
      <w:r w:rsidRPr="00180A86">
        <w:rPr>
          <w:rFonts w:ascii="新細明體" w:hAnsi="新細明體" w:hint="eastAsia"/>
        </w:rPr>
        <w:t>「</w:t>
      </w:r>
      <w:r>
        <w:rPr>
          <w:rFonts w:hint="eastAsia"/>
        </w:rPr>
        <w:t>解析</w:t>
      </w:r>
      <w:r w:rsidRPr="00180A86">
        <w:rPr>
          <w:rFonts w:ascii="新細明體" w:hAnsi="新細明體" w:hint="eastAsia"/>
        </w:rPr>
        <w:t>」</w:t>
      </w:r>
      <w:r>
        <w:rPr>
          <w:rFonts w:hint="eastAsia"/>
        </w:rPr>
        <w:t>供參，係因題目版權</w:t>
      </w:r>
      <w:r>
        <w:br/>
      </w:r>
      <w:r>
        <w:rPr>
          <w:rFonts w:hint="eastAsia"/>
        </w:rPr>
        <w:t>屬大學入學考試中心所有，故試題請至</w:t>
      </w:r>
      <w:r>
        <w:rPr>
          <w:rFonts w:hint="eastAsia"/>
        </w:rPr>
        <w:t>109</w:t>
      </w:r>
      <w:r>
        <w:rPr>
          <w:rFonts w:hint="eastAsia"/>
        </w:rPr>
        <w:t>試辦考試網站取得，以下為</w:t>
      </w:r>
      <w:r>
        <w:br/>
      </w:r>
      <w:r>
        <w:rPr>
          <w:rFonts w:hint="eastAsia"/>
        </w:rPr>
        <w:t>地科科學科解析。</w:t>
      </w:r>
      <w:r>
        <w:br/>
      </w:r>
      <w:r>
        <w:rPr>
          <w:rFonts w:hint="eastAsia"/>
        </w:rPr>
        <w:t>大考中心網址：</w:t>
      </w:r>
      <w:r w:rsidRPr="008D0E3E">
        <w:rPr>
          <w:rFonts w:hint="eastAsia"/>
        </w:rPr>
        <w:t>http://www.ceec.edu.tw</w:t>
      </w:r>
    </w:p>
    <w:p w:rsidR="00DD4AC5" w:rsidRPr="00C9309F" w:rsidRDefault="001938FB" w:rsidP="00CE0D70">
      <w:pPr>
        <w:pStyle w:val="-"/>
        <w:spacing w:beforeLines="150" w:before="600" w:after="200"/>
        <w:ind w:left="232"/>
      </w:pPr>
      <w:r>
        <w:rPr>
          <w:noProof/>
        </w:rPr>
        <w:pict>
          <v:shape id="_x0000_s1236" type="#_x0000_t75" style="position:absolute;left:0;text-align:left;margin-left:-9.8pt;margin-top:9.85pt;width:245.25pt;height:28.5pt;z-index:-6;mso-position-horizontal-relative:text;mso-position-vertical-relative:text">
            <v:imagedata r:id="rId23" o:title=""/>
          </v:shape>
        </w:pict>
      </w:r>
      <w:r w:rsidR="0036794B">
        <w:rPr>
          <w:rFonts w:hint="eastAsia"/>
        </w:rPr>
        <w:t>第壹部分、</w:t>
      </w:r>
      <w:r w:rsidR="00AC5D99" w:rsidRPr="00C9309F">
        <w:rPr>
          <w:rFonts w:hint="eastAsia"/>
        </w:rPr>
        <w:t>選擇題（占</w:t>
      </w:r>
      <w:r w:rsidR="00AC5D99" w:rsidRPr="00C9309F">
        <w:rPr>
          <w:rFonts w:hint="eastAsia"/>
        </w:rPr>
        <w:t>18</w:t>
      </w:r>
      <w:r w:rsidR="00AC5D99" w:rsidRPr="00C9309F">
        <w:rPr>
          <w:rFonts w:hint="eastAsia"/>
        </w:rPr>
        <w:t>分）</w:t>
      </w:r>
    </w:p>
    <w:p w:rsidR="00DD4AC5" w:rsidRPr="0036794B" w:rsidRDefault="00DD4AC5" w:rsidP="00DD4AC5">
      <w:pPr>
        <w:rPr>
          <w:rFonts w:ascii="華康中黑體" w:eastAsia="華康中黑體" w:hAnsi="華康中黑體" w:cs="華康中黑體"/>
          <w:color w:val="000000"/>
          <w:sz w:val="18"/>
          <w:szCs w:val="18"/>
        </w:rPr>
      </w:pPr>
      <w:r w:rsidRPr="0036794B">
        <w:rPr>
          <w:rFonts w:ascii="華康中黑體" w:eastAsia="華康中黑體" w:hAnsi="華康中黑體" w:cs="華康中黑體"/>
          <w:sz w:val="18"/>
          <w:szCs w:val="18"/>
        </w:rPr>
        <w:t>（</w:t>
      </w:r>
      <w:r w:rsidRPr="0036794B">
        <w:rPr>
          <w:rFonts w:ascii="華康中黑體" w:eastAsia="華康中黑體" w:hAnsi="華康中黑體" w:cs="華康中黑體"/>
          <w:color w:val="000000"/>
          <w:sz w:val="18"/>
          <w:szCs w:val="18"/>
        </w:rPr>
        <w:t>此份試卷解題係依據大學考試中心於109年</w:t>
      </w:r>
      <w:r w:rsidR="00316FE2" w:rsidRPr="0036794B">
        <w:rPr>
          <w:rFonts w:ascii="華康中黑體" w:eastAsia="華康中黑體" w:hAnsi="華康中黑體" w:cs="華康中黑體" w:hint="eastAsia"/>
          <w:color w:val="000000"/>
          <w:sz w:val="18"/>
          <w:szCs w:val="18"/>
        </w:rPr>
        <w:t>5</w:t>
      </w:r>
      <w:r w:rsidRPr="0036794B">
        <w:rPr>
          <w:rFonts w:ascii="華康中黑體" w:eastAsia="華康中黑體" w:hAnsi="華康中黑體" w:cs="華康中黑體"/>
          <w:color w:val="000000"/>
          <w:sz w:val="18"/>
          <w:szCs w:val="18"/>
        </w:rPr>
        <w:t>月</w:t>
      </w:r>
      <w:r w:rsidR="00316FE2" w:rsidRPr="0036794B">
        <w:rPr>
          <w:rFonts w:ascii="華康中黑體" w:eastAsia="華康中黑體" w:hAnsi="華康中黑體" w:cs="華康中黑體" w:hint="eastAsia"/>
          <w:color w:val="000000"/>
          <w:sz w:val="18"/>
          <w:szCs w:val="18"/>
        </w:rPr>
        <w:t>7</w:t>
      </w:r>
      <w:r w:rsidRPr="0036794B">
        <w:rPr>
          <w:rFonts w:ascii="華康中黑體" w:eastAsia="華康中黑體" w:hAnsi="華康中黑體" w:cs="華康中黑體"/>
          <w:color w:val="000000"/>
          <w:sz w:val="18"/>
          <w:szCs w:val="18"/>
        </w:rPr>
        <w:t>日所公告之答案為主）</w:t>
      </w:r>
    </w:p>
    <w:p w:rsidR="00466F85" w:rsidRPr="00AC5D99" w:rsidRDefault="00466F85" w:rsidP="00466F85">
      <w:pPr>
        <w:pStyle w:val="aa"/>
        <w:ind w:left="898" w:hanging="666"/>
      </w:pPr>
      <w:r w:rsidRPr="00D463F4">
        <w:rPr>
          <w:rFonts w:hint="eastAsia"/>
        </w:rPr>
        <w:t>說明：</w:t>
      </w:r>
      <w:r w:rsidR="002F54AD">
        <w:rPr>
          <w:rFonts w:hint="eastAsia"/>
        </w:rPr>
        <w:t>共</w:t>
      </w:r>
      <w:r w:rsidRPr="00D463F4">
        <w:rPr>
          <w:rFonts w:hint="eastAsia"/>
        </w:rPr>
        <w:t>9</w:t>
      </w:r>
      <w:r w:rsidRPr="00D463F4">
        <w:rPr>
          <w:rFonts w:hint="eastAsia"/>
        </w:rPr>
        <w:t>題，含單選題及多選題，每題</w:t>
      </w:r>
      <w:r w:rsidRPr="00D463F4">
        <w:rPr>
          <w:rFonts w:hint="eastAsia"/>
        </w:rPr>
        <w:t>2</w:t>
      </w:r>
      <w:r w:rsidRPr="00D463F4">
        <w:rPr>
          <w:rFonts w:hint="eastAsia"/>
        </w:rPr>
        <w:t>分。</w:t>
      </w:r>
    </w:p>
    <w:p w:rsidR="00181196" w:rsidRPr="00466F85" w:rsidRDefault="00181196" w:rsidP="00904DCA">
      <w:pPr>
        <w:pStyle w:val="-3"/>
        <w:spacing w:before="480" w:after="200"/>
      </w:pPr>
      <w:r w:rsidRPr="00466F85">
        <w:rPr>
          <w:rFonts w:hint="eastAsia"/>
        </w:rPr>
        <w:tab/>
      </w:r>
      <w:r w:rsidRPr="00466F85">
        <w:rPr>
          <w:rStyle w:val="-4"/>
          <w:rFonts w:hint="eastAsia"/>
        </w:rPr>
        <w:t>1</w:t>
      </w:r>
      <w:r w:rsidRPr="00466F85">
        <w:rPr>
          <w:rFonts w:hint="eastAsia"/>
        </w:rPr>
        <w:tab/>
      </w:r>
      <w:r w:rsidR="00827D82" w:rsidRPr="00904DCA">
        <w:rPr>
          <w:rFonts w:hint="eastAsia"/>
        </w:rPr>
        <w:t>宇宙的結構</w:t>
      </w:r>
      <w:r w:rsidRPr="00466F85">
        <w:rPr>
          <w:rFonts w:hint="eastAsia"/>
        </w:rPr>
        <w:t xml:space="preserve"> </w:t>
      </w:r>
    </w:p>
    <w:p w:rsidR="00181196" w:rsidRDefault="00181196" w:rsidP="00B820CC">
      <w:pPr>
        <w:pStyle w:val="-5"/>
        <w:ind w:left="1184" w:hanging="1184"/>
      </w:pPr>
      <w:r w:rsidRPr="00B043F7">
        <w:rPr>
          <w:rStyle w:val="-0"/>
          <w:rFonts w:eastAsia="微軟正黑體 Light" w:hint="eastAsia"/>
          <w:b/>
        </w:rPr>
        <w:t>出　　處</w:t>
      </w:r>
      <w:r w:rsidRPr="00B043F7">
        <w:rPr>
          <w:rFonts w:ascii="華康黑體 Std W7" w:eastAsia="微軟正黑體 Light" w:hAnsi="華康黑體 Std W7" w:hint="eastAsia"/>
          <w:b/>
        </w:rPr>
        <w:t>：</w:t>
      </w:r>
      <w:r w:rsidRPr="003A1E55">
        <w:rPr>
          <w:rFonts w:hint="eastAsia"/>
        </w:rPr>
        <w:tab/>
      </w:r>
      <w:r w:rsidR="00B820CC" w:rsidRPr="00D463F4">
        <w:t>【龍騰版】地球科學</w:t>
      </w:r>
      <w:r w:rsidR="00B820CC" w:rsidRPr="00D463F4">
        <w:t>(</w:t>
      </w:r>
      <w:r w:rsidR="00B820CC" w:rsidRPr="00D463F4">
        <w:t>全</w:t>
      </w:r>
      <w:r w:rsidR="00B820CC" w:rsidRPr="00D463F4">
        <w:t xml:space="preserve">) </w:t>
      </w:r>
      <w:r w:rsidR="00B820CC" w:rsidRPr="00D463F4">
        <w:t>第</w:t>
      </w:r>
      <w:r w:rsidR="00B820CC" w:rsidRPr="00D463F4">
        <w:t>5</w:t>
      </w:r>
      <w:r w:rsidR="00B820CC" w:rsidRPr="00D463F4">
        <w:t>章</w:t>
      </w:r>
      <w:r w:rsidR="00B820CC" w:rsidRPr="00D463F4">
        <w:rPr>
          <w:rFonts w:hint="eastAsia"/>
        </w:rPr>
        <w:t>地球與太空</w:t>
      </w:r>
      <w:r w:rsidR="00B820CC" w:rsidRPr="00D463F4">
        <w:rPr>
          <w:rFonts w:hint="eastAsia"/>
        </w:rPr>
        <w:t xml:space="preserve"> </w:t>
      </w:r>
      <w:r w:rsidR="00B820CC" w:rsidRPr="00D463F4">
        <w:t>5-3</w:t>
      </w:r>
      <w:r w:rsidR="00B820CC" w:rsidRPr="00D463F4">
        <w:rPr>
          <w:rFonts w:hint="eastAsia"/>
        </w:rPr>
        <w:t>宇宙</w:t>
      </w:r>
    </w:p>
    <w:p w:rsidR="00FA1E4B" w:rsidRPr="00827D82" w:rsidRDefault="00FA1E4B" w:rsidP="00B820CC">
      <w:pPr>
        <w:pStyle w:val="-5"/>
        <w:ind w:left="1184" w:hanging="1184"/>
      </w:pPr>
      <w:r w:rsidRPr="00B043F7">
        <w:rPr>
          <w:rStyle w:val="-0"/>
          <w:rFonts w:eastAsia="微軟正黑體 Light" w:hint="eastAsia"/>
          <w:b/>
        </w:rPr>
        <w:t>測驗目標</w:t>
      </w:r>
      <w:r w:rsidRPr="00B043F7">
        <w:rPr>
          <w:rFonts w:ascii="華康黑體 Std W7" w:eastAsia="微軟正黑體 Light" w:hAnsi="華康黑體 Std W7" w:hint="eastAsia"/>
          <w:b/>
        </w:rPr>
        <w:t>：</w:t>
      </w:r>
      <w:r w:rsidRPr="003A1E55">
        <w:rPr>
          <w:rFonts w:hint="eastAsia"/>
        </w:rPr>
        <w:tab/>
      </w:r>
      <w:r w:rsidR="002F54AD" w:rsidRPr="008F2C44">
        <w:rPr>
          <w:rFonts w:hAnsi="細明體" w:cs="細明體" w:hint="eastAsia"/>
        </w:rPr>
        <w:t>1a.</w:t>
      </w:r>
      <w:r w:rsidR="002F54AD" w:rsidRPr="008F2C44">
        <w:rPr>
          <w:rFonts w:hAnsi="細明體" w:cs="細明體" w:hint="eastAsia"/>
        </w:rPr>
        <w:t>認識、理解重要的科學名詞和定義</w:t>
      </w:r>
    </w:p>
    <w:p w:rsidR="00181196" w:rsidRPr="000B1F8F" w:rsidRDefault="00181196" w:rsidP="00B820CC">
      <w:pPr>
        <w:pStyle w:val="-5"/>
        <w:ind w:left="1184" w:hanging="1184"/>
      </w:pPr>
      <w:r w:rsidRPr="00B043F7">
        <w:rPr>
          <w:rStyle w:val="-0"/>
          <w:rFonts w:eastAsia="微軟正黑體 Light" w:hint="eastAsia"/>
          <w:b/>
        </w:rPr>
        <w:t>解題觀念：</w:t>
      </w:r>
      <w:r w:rsidR="00B820CC" w:rsidRPr="00790640">
        <w:rPr>
          <w:rFonts w:hint="eastAsia"/>
        </w:rPr>
        <w:t>仙女座星系與銀河</w:t>
      </w:r>
      <w:r w:rsidR="00B820CC" w:rsidRPr="00790640">
        <w:t>系</w:t>
      </w:r>
      <w:r w:rsidR="00B820CC" w:rsidRPr="00790640">
        <w:rPr>
          <w:rFonts w:hint="eastAsia"/>
        </w:rPr>
        <w:t>是同等級的天體系統，星系則是由恆星、星團與星雲等天體所組成</w:t>
      </w:r>
      <w:r w:rsidR="00B820CC" w:rsidRPr="00790640">
        <w:t>。</w:t>
      </w:r>
    </w:p>
    <w:p w:rsidR="00181196" w:rsidRPr="000B1F8F" w:rsidRDefault="00181196" w:rsidP="00181196">
      <w:r w:rsidRPr="00B043F7">
        <w:rPr>
          <w:rStyle w:val="-0"/>
          <w:rFonts w:eastAsia="微軟正黑體 Light" w:hint="eastAsia"/>
          <w:b/>
        </w:rPr>
        <w:t>答　　案：</w:t>
      </w:r>
      <w:r w:rsidR="00B820CC" w:rsidRPr="00790640">
        <w:t>BD</w:t>
      </w:r>
    </w:p>
    <w:p w:rsidR="00181196" w:rsidRDefault="00181196" w:rsidP="00B820CC">
      <w:pPr>
        <w:pStyle w:val="-5"/>
        <w:ind w:left="1184" w:hanging="1184"/>
      </w:pPr>
      <w:r w:rsidRPr="00B043F7">
        <w:rPr>
          <w:rStyle w:val="-0"/>
          <w:rFonts w:eastAsia="微軟正黑體 Light" w:hint="eastAsia"/>
          <w:b/>
        </w:rPr>
        <w:t>解　　析：</w:t>
      </w:r>
      <w:r>
        <w:rPr>
          <w:rStyle w:val="-0"/>
          <w:rFonts w:ascii="微軟正黑體" w:eastAsia="微軟正黑體" w:hAnsi="微軟正黑體" w:hint="eastAsia"/>
          <w:b/>
        </w:rPr>
        <w:tab/>
      </w:r>
      <w:r w:rsidR="00B820CC" w:rsidRPr="00790640">
        <w:rPr>
          <w:rFonts w:hint="eastAsia"/>
        </w:rPr>
        <w:t>(A)</w:t>
      </w:r>
      <w:r w:rsidR="00B820CC" w:rsidRPr="00790640">
        <w:rPr>
          <w:rFonts w:hint="eastAsia"/>
        </w:rPr>
        <w:t>仙女座星系與銀河系同等級，都是星系</w:t>
      </w:r>
      <w:r w:rsidR="00B820CC" w:rsidRPr="00790640">
        <w:t>。</w:t>
      </w:r>
      <w:r w:rsidR="00B820CC" w:rsidRPr="00790640">
        <w:rPr>
          <w:rFonts w:hint="eastAsia"/>
        </w:rPr>
        <w:t>(</w:t>
      </w:r>
      <w:r w:rsidR="00B820CC" w:rsidRPr="00790640">
        <w:t>B)</w:t>
      </w:r>
      <w:r w:rsidR="00B820CC" w:rsidRPr="00790640">
        <w:rPr>
          <w:rFonts w:hint="eastAsia"/>
        </w:rPr>
        <w:t>我們與仙女座星系的距離約為</w:t>
      </w:r>
      <w:r w:rsidR="00B820CC" w:rsidRPr="00790640">
        <w:rPr>
          <w:rFonts w:hint="eastAsia"/>
        </w:rPr>
        <w:t>2.5</w:t>
      </w:r>
      <w:r w:rsidR="00B820CC" w:rsidRPr="00790640">
        <w:rPr>
          <w:rFonts w:hint="eastAsia"/>
        </w:rPr>
        <w:t>百萬光年，遠大於銀河系的尺寸大小（直徑約</w:t>
      </w:r>
      <w:r w:rsidR="00B820CC" w:rsidRPr="00790640">
        <w:rPr>
          <w:rFonts w:hint="eastAsia"/>
        </w:rPr>
        <w:t>1</w:t>
      </w:r>
      <w:r w:rsidR="00B820CC" w:rsidRPr="00790640">
        <w:t>0</w:t>
      </w:r>
      <w:r w:rsidR="00B820CC" w:rsidRPr="00790640">
        <w:rPr>
          <w:rFonts w:hint="eastAsia"/>
        </w:rPr>
        <w:t>萬光年）。</w:t>
      </w:r>
      <w:r w:rsidR="00B820CC" w:rsidRPr="00790640">
        <w:rPr>
          <w:rFonts w:hint="eastAsia"/>
        </w:rPr>
        <w:t>(</w:t>
      </w:r>
      <w:r w:rsidR="00B820CC" w:rsidRPr="00790640">
        <w:t>C)(D)</w:t>
      </w:r>
      <w:r w:rsidR="00B820CC" w:rsidRPr="00790640">
        <w:rPr>
          <w:rFonts w:hint="eastAsia"/>
        </w:rPr>
        <w:t>在地球上可觀測的昴宿星團和</w:t>
      </w:r>
      <w:r w:rsidR="00FA1E4B">
        <w:rPr>
          <w:rFonts w:hint="eastAsia"/>
        </w:rPr>
        <w:t>點狀</w:t>
      </w:r>
      <w:r w:rsidR="00B820CC" w:rsidRPr="00790640">
        <w:rPr>
          <w:rFonts w:hint="eastAsia"/>
        </w:rPr>
        <w:t>恆星都屬於銀河系。</w:t>
      </w:r>
      <w:r w:rsidR="00B820CC" w:rsidRPr="00790640">
        <w:t>(E)</w:t>
      </w:r>
      <w:r w:rsidR="00B820CC" w:rsidRPr="00790640">
        <w:rPr>
          <w:rFonts w:hint="eastAsia"/>
        </w:rPr>
        <w:t>北斗七星的每顆恆星和地球的距離並不相同，只是觀察的視線方向接近，所以被劃分在同一個星座範圍之中。</w:t>
      </w:r>
    </w:p>
    <w:p w:rsidR="00827D82" w:rsidRDefault="00827D82" w:rsidP="00827D82">
      <w:pPr>
        <w:pStyle w:val="-5"/>
        <w:ind w:left="929" w:hanging="929"/>
        <w:rPr>
          <w:rFonts w:ascii="新細明體" w:hAnsi="新細明體"/>
          <w:sz w:val="18"/>
          <w:szCs w:val="18"/>
        </w:rPr>
      </w:pPr>
    </w:p>
    <w:p w:rsidR="00827D82" w:rsidRDefault="00827D82" w:rsidP="00827D82">
      <w:pPr>
        <w:pStyle w:val="-5"/>
        <w:ind w:left="929" w:hanging="929"/>
        <w:rPr>
          <w:rFonts w:ascii="新細明體" w:hAnsi="新細明體"/>
          <w:sz w:val="18"/>
          <w:szCs w:val="18"/>
        </w:rPr>
      </w:pPr>
    </w:p>
    <w:p w:rsidR="00827D82" w:rsidRDefault="00827D82" w:rsidP="00827D82">
      <w:pPr>
        <w:pStyle w:val="-5"/>
        <w:ind w:left="929" w:hanging="929"/>
        <w:rPr>
          <w:rFonts w:ascii="新細明體" w:hAnsi="新細明體"/>
          <w:sz w:val="18"/>
          <w:szCs w:val="18"/>
        </w:rPr>
      </w:pPr>
    </w:p>
    <w:p w:rsidR="00827D82" w:rsidRDefault="00827D82" w:rsidP="00827D82">
      <w:pPr>
        <w:pStyle w:val="-5"/>
        <w:ind w:left="929" w:hanging="929"/>
        <w:rPr>
          <w:rFonts w:ascii="新細明體" w:hAnsi="新細明體"/>
          <w:sz w:val="18"/>
          <w:szCs w:val="18"/>
        </w:rPr>
      </w:pPr>
    </w:p>
    <w:p w:rsidR="00827D82" w:rsidRDefault="00827D82" w:rsidP="00827D82">
      <w:pPr>
        <w:pStyle w:val="-5"/>
        <w:spacing w:line="80" w:lineRule="exact"/>
        <w:ind w:left="929" w:hanging="929"/>
        <w:rPr>
          <w:rFonts w:ascii="新細明體" w:hAnsi="新細明體"/>
          <w:sz w:val="18"/>
          <w:szCs w:val="18"/>
        </w:rPr>
      </w:pPr>
      <w:r>
        <w:rPr>
          <w:rFonts w:ascii="新細明體" w:hAnsi="新細明體"/>
          <w:sz w:val="18"/>
          <w:szCs w:val="18"/>
        </w:rPr>
        <w:br w:type="page"/>
      </w:r>
    </w:p>
    <w:p w:rsidR="00E36D5D" w:rsidRPr="00466F85" w:rsidRDefault="00861F8D" w:rsidP="00904DCA">
      <w:pPr>
        <w:pStyle w:val="-3"/>
        <w:spacing w:before="480" w:after="200"/>
      </w:pPr>
      <w:r w:rsidRPr="00466F85">
        <w:rPr>
          <w:rFonts w:hint="eastAsia"/>
        </w:rPr>
        <w:tab/>
      </w:r>
      <w:r w:rsidR="00181196" w:rsidRPr="00904DCA">
        <w:rPr>
          <w:rStyle w:val="-4"/>
          <w:rFonts w:hint="eastAsia"/>
        </w:rPr>
        <w:t>2</w:t>
      </w:r>
      <w:r w:rsidRPr="00466F85">
        <w:rPr>
          <w:rFonts w:hint="eastAsia"/>
        </w:rPr>
        <w:tab/>
      </w:r>
      <w:r w:rsidR="00904DCA">
        <w:rPr>
          <w:rFonts w:hint="eastAsia"/>
        </w:rPr>
        <w:t>天文望遠鏡的功能</w:t>
      </w:r>
      <w:r w:rsidRPr="00466F85">
        <w:rPr>
          <w:rFonts w:hint="eastAsia"/>
        </w:rPr>
        <w:t xml:space="preserve"> </w:t>
      </w:r>
    </w:p>
    <w:p w:rsidR="0001278C" w:rsidRDefault="0001278C" w:rsidP="00B820CC">
      <w:pPr>
        <w:pStyle w:val="-5"/>
        <w:ind w:left="1184" w:hanging="1184"/>
      </w:pPr>
      <w:r w:rsidRPr="00B043F7">
        <w:rPr>
          <w:rStyle w:val="-0"/>
          <w:rFonts w:eastAsia="微軟正黑體 Light" w:hint="eastAsia"/>
          <w:b/>
        </w:rPr>
        <w:t>出　　處：</w:t>
      </w:r>
      <w:r w:rsidR="003A1E55" w:rsidRPr="003A1E55">
        <w:rPr>
          <w:rFonts w:hint="eastAsia"/>
        </w:rPr>
        <w:tab/>
      </w:r>
      <w:r w:rsidR="00FA1E4B">
        <w:rPr>
          <w:rFonts w:hint="eastAsia"/>
        </w:rPr>
        <w:t>素養題</w:t>
      </w:r>
    </w:p>
    <w:p w:rsidR="00FA1E4B" w:rsidRPr="00A33D3D" w:rsidRDefault="00FA1E4B" w:rsidP="00B820CC">
      <w:pPr>
        <w:pStyle w:val="-5"/>
        <w:ind w:left="1184" w:hanging="1184"/>
      </w:pPr>
      <w:r w:rsidRPr="00B043F7">
        <w:rPr>
          <w:rStyle w:val="-0"/>
          <w:rFonts w:eastAsia="微軟正黑體 Light" w:hint="eastAsia"/>
          <w:b/>
        </w:rPr>
        <w:t>測驗目標</w:t>
      </w:r>
      <w:r w:rsidRPr="00B043F7">
        <w:rPr>
          <w:rFonts w:ascii="華康黑體 Std W7" w:eastAsia="微軟正黑體 Light" w:hAnsi="華康黑體 Std W7" w:hint="eastAsia"/>
          <w:b/>
        </w:rPr>
        <w:t>：</w:t>
      </w:r>
      <w:r w:rsidRPr="003A1E55">
        <w:rPr>
          <w:rFonts w:hint="eastAsia"/>
        </w:rPr>
        <w:tab/>
      </w:r>
      <w:r w:rsidR="002F54AD" w:rsidRPr="008F2C44">
        <w:rPr>
          <w:rFonts w:hAnsi="細明體" w:cs="細明體" w:hint="eastAsia"/>
        </w:rPr>
        <w:t>2b.</w:t>
      </w:r>
      <w:r w:rsidR="002F54AD" w:rsidRPr="008F2C44">
        <w:rPr>
          <w:rFonts w:hAnsi="細明體" w:cs="細明體" w:hint="eastAsia"/>
        </w:rPr>
        <w:t>找出文本、數據、式子或圖表等資料的特性、規則或關係</w:t>
      </w:r>
    </w:p>
    <w:p w:rsidR="0001278C" w:rsidRPr="000B1F8F" w:rsidRDefault="0001278C" w:rsidP="00B820CC">
      <w:pPr>
        <w:pStyle w:val="-5"/>
        <w:ind w:left="1184" w:hanging="1184"/>
      </w:pPr>
      <w:r w:rsidRPr="00B043F7">
        <w:rPr>
          <w:rStyle w:val="-0"/>
          <w:rFonts w:eastAsia="微軟正黑體 Light" w:hint="eastAsia"/>
          <w:b/>
        </w:rPr>
        <w:t>解題觀念：</w:t>
      </w:r>
      <w:r w:rsidR="00904DCA" w:rsidRPr="00790640">
        <w:rPr>
          <w:rFonts w:hint="eastAsia"/>
        </w:rPr>
        <w:t>天文望遠鏡的可分辨角θ與接收之波長成正比，但和其口徑成反比。</w:t>
      </w:r>
    </w:p>
    <w:p w:rsidR="0001278C" w:rsidRPr="000B1F8F" w:rsidRDefault="0001278C" w:rsidP="000B1F8F">
      <w:r w:rsidRPr="00B043F7">
        <w:rPr>
          <w:rStyle w:val="-0"/>
          <w:rFonts w:eastAsia="微軟正黑體 Light" w:hint="eastAsia"/>
          <w:b/>
        </w:rPr>
        <w:t>答　　案：</w:t>
      </w:r>
      <w:r w:rsidR="00904DCA">
        <w:rPr>
          <w:rFonts w:hint="eastAsia"/>
        </w:rPr>
        <w:t>D</w:t>
      </w:r>
    </w:p>
    <w:p w:rsidR="0001278C" w:rsidRDefault="0001278C" w:rsidP="00AD169D">
      <w:pPr>
        <w:pStyle w:val="-5"/>
        <w:ind w:left="1184" w:hanging="1184"/>
      </w:pPr>
      <w:r w:rsidRPr="00B043F7">
        <w:rPr>
          <w:rStyle w:val="-0"/>
          <w:rFonts w:eastAsia="微軟正黑體 Light" w:hint="eastAsia"/>
          <w:b/>
        </w:rPr>
        <w:t>解　　析：</w:t>
      </w:r>
      <w:r w:rsidR="003A1E55">
        <w:rPr>
          <w:rStyle w:val="-0"/>
          <w:rFonts w:ascii="微軟正黑體" w:eastAsia="微軟正黑體" w:hAnsi="微軟正黑體" w:hint="eastAsia"/>
          <w:b/>
        </w:rPr>
        <w:tab/>
      </w:r>
      <w:r w:rsidR="00AD169D" w:rsidRPr="00790640">
        <w:rPr>
          <w:rFonts w:hint="eastAsia"/>
        </w:rPr>
        <w:t>根據題幹敘述，天文望遠鏡的可解析分辨出的最小角度</w:t>
      </w:r>
      <w:r w:rsidR="00AD169D" w:rsidRPr="00AD169D">
        <w:rPr>
          <w:position w:val="-26"/>
        </w:rPr>
        <w:object w:dxaOrig="980" w:dyaOrig="639">
          <v:shape id="_x0000_i1025" type="#_x0000_t75" style="width:48pt;height:32.25pt" o:ole="">
            <v:imagedata r:id="rId24" o:title=""/>
          </v:shape>
          <o:OLEObject Type="Embed" ProgID="Equation.DSMT4" ShapeID="_x0000_i1025" DrawAspect="Content" ObjectID="_1650705337" r:id="rId25"/>
        </w:object>
      </w:r>
      <w:r w:rsidR="00AD169D" w:rsidRPr="00AD169D">
        <w:fldChar w:fldCharType="begin"/>
      </w:r>
      <w:r w:rsidR="00AD169D" w:rsidRPr="00AD169D">
        <w:instrText xml:space="preserve"> QUOTE </w:instrText>
      </w:r>
      <w:r w:rsidR="00B043F7">
        <w:rPr>
          <w:position w:val="-32"/>
        </w:rPr>
        <w:pict>
          <v:shape id="_x0000_i1026" type="#_x0000_t75" style="width:36.75pt;height:39.7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20&quot;/&gt;&lt;w:displayBackgroundShape/&gt;&lt;w:doNotEmbedSystemFonts/&gt;&lt;w:bordersDontSurroundHeader/&gt;&lt;w:bordersDontSurroundFooter/&gt;&lt;w:stylePaneFormatFilter w:val=&quot;1028&quot;/&gt;&lt;w:defaultTabStop w:val=&quot;480&quot;/&gt;&lt;w:evenAndOddHeaders/&gt;&lt;w:drawingGridHorizontalSpacing w:val=&quot;116&quot;/&gt;&lt;w:drawingGridVerticalSpacing w:val=&quot;200&quot;/&gt;&lt;w:displayHorizontalDrawingGridEvery w:val=&quot;0&quot;/&gt;&lt;w:displayVerticalDrawingGridEvery w:val=&quot;2&quot;/&gt;&lt;w:punctuationKerning/&gt;&lt;w:characterSpacingControl w:val=&quot;CompressPunctuation&quot;/&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F17E88&quot;/&gt;&lt;wsp:rsid wsp:val=&quot;00012185&quot;/&gt;&lt;wsp:rsid wsp:val=&quot;0001278C&quot;/&gt;&lt;wsp:rsid wsp:val=&quot;00014063&quot;/&gt;&lt;wsp:rsid wsp:val=&quot;0003526D&quot;/&gt;&lt;wsp:rsid wsp:val=&quot;000400C9&quot;/&gt;&lt;wsp:rsid wsp:val=&quot;00066B79&quot;/&gt;&lt;wsp:rsid wsp:val=&quot;0008420E&quot;/&gt;&lt;wsp:rsid wsp:val=&quot;000B1695&quot;/&gt;&lt;wsp:rsid wsp:val=&quot;000B1F8F&quot;/&gt;&lt;wsp:rsid wsp:val=&quot;000C1B6B&quot;/&gt;&lt;wsp:rsid wsp:val=&quot;001050BD&quot;/&gt;&lt;wsp:rsid wsp:val=&quot;001343A4&quot;/&gt;&lt;wsp:rsid wsp:val=&quot;00145517&quot;/&gt;&lt;wsp:rsid wsp:val=&quot;00145761&quot;/&gt;&lt;wsp:rsid wsp:val=&quot;00157850&quot;/&gt;&lt;wsp:rsid wsp:val=&quot;0016074F&quot;/&gt;&lt;wsp:rsid wsp:val=&quot;001622E6&quot;/&gt;&lt;wsp:rsid wsp:val=&quot;001657EB&quot;/&gt;&lt;wsp:rsid wsp:val=&quot;00181196&quot;/&gt;&lt;wsp:rsid wsp:val=&quot;00192EB0&quot;/&gt;&lt;wsp:rsid wsp:val=&quot;001A674B&quot;/&gt;&lt;wsp:rsid wsp:val=&quot;001A6AC5&quot;/&gt;&lt;wsp:rsid wsp:val=&quot;001D3ACA&quot;/&gt;&lt;wsp:rsid wsp:val=&quot;001F0153&quot;/&gt;&lt;wsp:rsid wsp:val=&quot;002028D1&quot;/&gt;&lt;wsp:rsid wsp:val=&quot;0021140C&quot;/&gt;&lt;wsp:rsid wsp:val=&quot;00217529&quot;/&gt;&lt;wsp:rsid wsp:val=&quot;0022112F&quot;/&gt;&lt;wsp:rsid wsp:val=&quot;00231FD8&quot;/&gt;&lt;wsp:rsid wsp:val=&quot;00241314&quot;/&gt;&lt;wsp:rsid wsp:val=&quot;0024135D&quot;/&gt;&lt;wsp:rsid wsp:val=&quot;002614D3&quot;/&gt;&lt;wsp:rsid wsp:val=&quot;00261687&quot;/&gt;&lt;wsp:rsid wsp:val=&quot;00277291&quot;/&gt;&lt;wsp:rsid wsp:val=&quot;00283B6D&quot;/&gt;&lt;wsp:rsid wsp:val=&quot;00292142&quot;/&gt;&lt;wsp:rsid wsp:val=&quot;002B483B&quot;/&gt;&lt;wsp:rsid wsp:val=&quot;002B5559&quot;/&gt;&lt;wsp:rsid wsp:val=&quot;002D189A&quot;/&gt;&lt;wsp:rsid wsp:val=&quot;00310DD6&quot;/&gt;&lt;wsp:rsid wsp:val=&quot;00315141&quot;/&gt;&lt;wsp:rsid wsp:val=&quot;00321B79&quot;/&gt;&lt;wsp:rsid wsp:val=&quot;003249D0&quot;/&gt;&lt;wsp:rsid wsp:val=&quot;0033209A&quot;/&gt;&lt;wsp:rsid wsp:val=&quot;00334530&quot;/&gt;&lt;wsp:rsid wsp:val=&quot;003506D9&quot;/&gt;&lt;wsp:rsid wsp:val=&quot;003A1E55&quot;/&gt;&lt;wsp:rsid wsp:val=&quot;003A340B&quot;/&gt;&lt;wsp:rsid wsp:val=&quot;003D5154&quot;/&gt;&lt;wsp:rsid wsp:val=&quot;003D5968&quot;/&gt;&lt;wsp:rsid wsp:val=&quot;003E0F55&quot;/&gt;&lt;wsp:rsid wsp:val=&quot;004116A0&quot;/&gt;&lt;wsp:rsid wsp:val=&quot;00411704&quot;/&gt;&lt;wsp:rsid wsp:val=&quot;00427D9A&quot;/&gt;&lt;wsp:rsid wsp:val=&quot;0043271D&quot;/&gt;&lt;wsp:rsid wsp:val=&quot;004329E5&quot;/&gt;&lt;wsp:rsid wsp:val=&quot;00441F08&quot;/&gt;&lt;wsp:rsid wsp:val=&quot;00455A24&quot;/&gt;&lt;wsp:rsid wsp:val=&quot;00466F85&quot;/&gt;&lt;wsp:rsid wsp:val=&quot;004701E2&quot;/&gt;&lt;wsp:rsid wsp:val=&quot;0047159D&quot;/&gt;&lt;wsp:rsid wsp:val=&quot;00474E46&quot;/&gt;&lt;wsp:rsid wsp:val=&quot;004849FB&quot;/&gt;&lt;wsp:rsid wsp:val=&quot;00487CA5&quot;/&gt;&lt;wsp:rsid wsp:val=&quot;00494D86&quot;/&gt;&lt;wsp:rsid wsp:val=&quot;004B3328&quot;/&gt;&lt;wsp:rsid wsp:val=&quot;004F0F20&quot;/&gt;&lt;wsp:rsid wsp:val=&quot;004F460A&quot;/&gt;&lt;wsp:rsid wsp:val=&quot;004F73BA&quot;/&gt;&lt;wsp:rsid wsp:val=&quot;00504CB1&quot;/&gt;&lt;wsp:rsid wsp:val=&quot;0051255F&quot;/&gt;&lt;wsp:rsid wsp:val=&quot;00523A7F&quot;/&gt;&lt;wsp:rsid wsp:val=&quot;005241DF&quot;/&gt;&lt;wsp:rsid wsp:val=&quot;00551721&quot;/&gt;&lt;wsp:rsid wsp:val=&quot;00587259&quot;/&gt;&lt;wsp:rsid wsp:val=&quot;005930F1&quot;/&gt;&lt;wsp:rsid wsp:val=&quot;005A1BEF&quot;/&gt;&lt;wsp:rsid wsp:val=&quot;005B1C9F&quot;/&gt;&lt;wsp:rsid wsp:val=&quot;005C1675&quot;/&gt;&lt;wsp:rsid wsp:val=&quot;005C2D5D&quot;/&gt;&lt;wsp:rsid wsp:val=&quot;005E7F57&quot;/&gt;&lt;wsp:rsid wsp:val=&quot;005F0398&quot;/&gt;&lt;wsp:rsid wsp:val=&quot;005F5FD6&quot;/&gt;&lt;wsp:rsid wsp:val=&quot;00606E4B&quot;/&gt;&lt;wsp:rsid wsp:val=&quot;006416AA&quot;/&gt;&lt;wsp:rsid wsp:val=&quot;00653648&quot;/&gt;&lt;wsp:rsid wsp:val=&quot;00654816&quot;/&gt;&lt;wsp:rsid wsp:val=&quot;00662F29&quot;/&gt;&lt;wsp:rsid wsp:val=&quot;006718E8&quot;/&gt;&lt;wsp:rsid wsp:val=&quot;006E003F&quot;/&gt;&lt;wsp:rsid wsp:val=&quot;006E15D5&quot;/&gt;&lt;wsp:rsid wsp:val=&quot;006F5752&quot;/&gt;&lt;wsp:rsid wsp:val=&quot;007209D4&quot;/&gt;&lt;wsp:rsid wsp:val=&quot;007266DA&quot;/&gt;&lt;wsp:rsid wsp:val=&quot;007419E9&quot;/&gt;&lt;wsp:rsid wsp:val=&quot;00765DBA&quot;/&gt;&lt;wsp:rsid wsp:val=&quot;00767CD5&quot;/&gt;&lt;wsp:rsid wsp:val=&quot;00780F63&quot;/&gt;&lt;wsp:rsid wsp:val=&quot;007D4B33&quot;/&gt;&lt;wsp:rsid wsp:val=&quot;008056EA&quot;/&gt;&lt;wsp:rsid wsp:val=&quot;00814417&quot;/&gt;&lt;wsp:rsid wsp:val=&quot;00827D82&quot;/&gt;&lt;wsp:rsid wsp:val=&quot;008316A5&quot;/&gt;&lt;wsp:rsid wsp:val=&quot;00861F8D&quot;/&gt;&lt;wsp:rsid wsp:val=&quot;00865B9D&quot;/&gt;&lt;wsp:rsid wsp:val=&quot;00875AAD&quot;/&gt;&lt;wsp:rsid wsp:val=&quot;00876C18&quot;/&gt;&lt;wsp:rsid wsp:val=&quot;008A0E31&quot;/&gt;&lt;wsp:rsid wsp:val=&quot;008B5810&quot;/&gt;&lt;wsp:rsid wsp:val=&quot;008B5A77&quot;/&gt;&lt;wsp:rsid wsp:val=&quot;008B5AA3&quot;/&gt;&lt;wsp:rsid wsp:val=&quot;008C2A0A&quot;/&gt;&lt;wsp:rsid wsp:val=&quot;008D26B7&quot;/&gt;&lt;wsp:rsid wsp:val=&quot;00904DCA&quot;/&gt;&lt;wsp:rsid wsp:val=&quot;00915101&quot;/&gt;&lt;wsp:rsid wsp:val=&quot;00915780&quot;/&gt;&lt;wsp:rsid wsp:val=&quot;00921E9C&quot;/&gt;&lt;wsp:rsid wsp:val=&quot;00924BE8&quot;/&gt;&lt;wsp:rsid wsp:val=&quot;009523B2&quot;/&gt;&lt;wsp:rsid wsp:val=&quot;009937B5&quot;/&gt;&lt;wsp:rsid wsp:val=&quot;00993F41&quot;/&gt;&lt;wsp:rsid wsp:val=&quot;00994F0E&quot;/&gt;&lt;wsp:rsid wsp:val=&quot;00995ADA&quot;/&gt;&lt;wsp:rsid wsp:val=&quot;009A0A57&quot;/&gt;&lt;wsp:rsid wsp:val=&quot;009A418C&quot;/&gt;&lt;wsp:rsid wsp:val=&quot;009B03BB&quot;/&gt;&lt;wsp:rsid wsp:val=&quot;009C10EF&quot;/&gt;&lt;wsp:rsid wsp:val=&quot;009C75AE&quot;/&gt;&lt;wsp:rsid wsp:val=&quot;009D3668&quot;/&gt;&lt;wsp:rsid wsp:val=&quot;00A23D41&quot;/&gt;&lt;wsp:rsid wsp:val=&quot;00A24F72&quot;/&gt;&lt;wsp:rsid wsp:val=&quot;00A2563D&quot;/&gt;&lt;wsp:rsid wsp:val=&quot;00A339E1&quot;/&gt;&lt;wsp:rsid wsp:val=&quot;00A33D3D&quot;/&gt;&lt;wsp:rsid wsp:val=&quot;00A607A7&quot;/&gt;&lt;wsp:rsid wsp:val=&quot;00A800FA&quot;/&gt;&lt;wsp:rsid wsp:val=&quot;00A93FFD&quot;/&gt;&lt;wsp:rsid wsp:val=&quot;00AC1ADD&quot;/&gt;&lt;wsp:rsid wsp:val=&quot;00AC571B&quot;/&gt;&lt;wsp:rsid wsp:val=&quot;00AC5D99&quot;/&gt;&lt;wsp:rsid wsp:val=&quot;00AD169D&quot;/&gt;&lt;wsp:rsid wsp:val=&quot;00AE4F23&quot;/&gt;&lt;wsp:rsid wsp:val=&quot;00B234EA&quot;/&gt;&lt;wsp:rsid wsp:val=&quot;00B303D2&quot;/&gt;&lt;wsp:rsid wsp:val=&quot;00B47208&quot;/&gt;&lt;wsp:rsid wsp:val=&quot;00B56184&quot;/&gt;&lt;wsp:rsid wsp:val=&quot;00B657E5&quot;/&gt;&lt;wsp:rsid wsp:val=&quot;00B75241&quot;/&gt;&lt;wsp:rsid wsp:val=&quot;00B820CC&quot;/&gt;&lt;wsp:rsid wsp:val=&quot;00B8420F&quot;/&gt;&lt;wsp:rsid wsp:val=&quot;00B86388&quot;/&gt;&lt;wsp:rsid wsp:val=&quot;00B9247C&quot;/&gt;&lt;wsp:rsid wsp:val=&quot;00BA54C5&quot;/&gt;&lt;wsp:rsid wsp:val=&quot;00BF7580&quot;/&gt;&lt;wsp:rsid wsp:val=&quot;00C022C9&quot;/&gt;&lt;wsp:rsid wsp:val=&quot;00C04DD2&quot;/&gt;&lt;wsp:rsid wsp:val=&quot;00C119C7&quot;/&gt;&lt;wsp:rsid wsp:val=&quot;00C12DD0&quot;/&gt;&lt;wsp:rsid wsp:val=&quot;00C27540&quot;/&gt;&lt;wsp:rsid wsp:val=&quot;00C67149&quot;/&gt;&lt;wsp:rsid wsp:val=&quot;00CF6649&quot;/&gt;&lt;wsp:rsid wsp:val=&quot;00D20F1B&quot;/&gt;&lt;wsp:rsid wsp:val=&quot;00D35FB2&quot;/&gt;&lt;wsp:rsid wsp:val=&quot;00D403C2&quot;/&gt;&lt;wsp:rsid wsp:val=&quot;00D463D0&quot;/&gt;&lt;wsp:rsid wsp:val=&quot;00D614AA&quot;/&gt;&lt;wsp:rsid wsp:val=&quot;00D617CF&quot;/&gt;&lt;wsp:rsid wsp:val=&quot;00DA1E10&quot;/&gt;&lt;wsp:rsid wsp:val=&quot;00DC4720&quot;/&gt;&lt;wsp:rsid wsp:val=&quot;00DD4357&quot;/&gt;&lt;wsp:rsid wsp:val=&quot;00DD4AC5&quot;/&gt;&lt;wsp:rsid wsp:val=&quot;00E2276C&quot;/&gt;&lt;wsp:rsid wsp:val=&quot;00E36D5D&quot;/&gt;&lt;wsp:rsid wsp:val=&quot;00E41C49&quot;/&gt;&lt;wsp:rsid wsp:val=&quot;00E6574B&quot;/&gt;&lt;wsp:rsid wsp:val=&quot;00E7531F&quot;/&gt;&lt;wsp:rsid wsp:val=&quot;00E80C3F&quot;/&gt;&lt;wsp:rsid wsp:val=&quot;00E94D8F&quot;/&gt;&lt;wsp:rsid wsp:val=&quot;00EE3775&quot;/&gt;&lt;wsp:rsid wsp:val=&quot;00EF17BD&quot;/&gt;&lt;wsp:rsid wsp:val=&quot;00F038AD&quot;/&gt;&lt;wsp:rsid wsp:val=&quot;00F04FAB&quot;/&gt;&lt;wsp:rsid wsp:val=&quot;00F0524B&quot;/&gt;&lt;wsp:rsid wsp:val=&quot;00F17E88&quot;/&gt;&lt;wsp:rsid wsp:val=&quot;00F21316&quot;/&gt;&lt;wsp:rsid wsp:val=&quot;00F2698C&quot;/&gt;&lt;wsp:rsid wsp:val=&quot;00F774FD&quot;/&gt;&lt;wsp:rsid wsp:val=&quot;00F8156D&quot;/&gt;&lt;wsp:rsid wsp:val=&quot;00F8588F&quot;/&gt;&lt;wsp:rsid wsp:val=&quot;00F970EC&quot;/&gt;&lt;wsp:rsid wsp:val=&quot;00F977F6&quot;/&gt;&lt;wsp:rsid wsp:val=&quot;00FA396D&quot;/&gt;&lt;wsp:rsid wsp:val=&quot;00FB69FD&quot;/&gt;&lt;wsp:rsid wsp:val=&quot;00FD60C9&quot;/&gt;&lt;wsp:rsid wsp:val=&quot;00FE09CD&quot;/&gt;&lt;wsp:rsid wsp:val=&quot;00FE675E&quot;/&gt;&lt;/wsp:rsids&gt;&lt;/w:docPr&gt;&lt;w:body&gt;&lt;wx:sect&gt;&lt;w:p wsp:rsidR=&quot;00000000&quot; wsp:rsidRDefault=&quot;002B5559&quot; wsp:rsidP=&quot;002B5559&quot;&gt;&lt;m:oMathPara&gt;&lt;m:oMath&gt;&lt;m:r&gt;&lt;m:rPr&gt;&lt;m:sty m:val=&quot;p&quot;/&gt;&lt;/m:rPr&gt;&lt;w:rPr&gt;&lt;w:rFonts w:ascii=&quot;Cambria Math&quot; w:h-ansi=&quot;Cambria Math&quot;/&gt;&lt;wx:font wx:val=&quot;Cambria Math&quot;/&gt;&lt;/w:rPr&gt;&lt;m:t&gt;庛??/m:t&gt;&lt;/m:r&gt;&lt;m:f&gt;&lt;m:fPr&gt;&lt;m:ctrlPr&gt;&lt;w:rPr&gt;&lt;w:rFonts w:ascii=&quot;&quot; wwwwwwwwCambria Math&quot; w:h-ansi=&quot;Cambria Math&quot;/&gt;&lt;wx:font wx:val=&quot;Cambria Math&quot;/&gt;&lt;/w:rPr&gt;&lt;/m:ctrlPr&gt;&lt;/m:fPr&gt;&lt;m:num&gt;&lt;m:r&gt;&lt;w:rPr&gt;&lt;w:rFonts w:ascii=&quot;Cambria Math&quot; w:h-ansi=&quot;Cambria Math&quot; w:hint=&quot;fareast&quot;/&gt;&lt;wx:font wx:val=&quot;?啁敦??&quot;/&gt;&lt;w:i/&gt;&lt;/w:rPr&gt;&lt;m:t&gt;瘜ａ&lt;/i=&quot;&quot; wmi=&quot;&quot; w:i=&quot;&quot; wti=&quot;&quot; w&gt;i=&quot;&quot; wsi=&quot;&quot; wci=&quot;&quot; wii=&quot;&quot; w&lt;/m:r&gt;&lt;/m:num&gt;&lt;m:den&gt;&lt;m:r&gt;&lt;w:rPr&gt;&lt;w:rFonts w:ascii=&quot;Cambria Math&quot; w:h-ansi=&quot;Cambria Math&quot; w:hint=&quot;fareast&quot;/&gt;&lt;wx:font wx:val=&quot;?啁敦??&quot;/&gt;&lt;w:i/&gt;&lt;/w:rPr&gt;&lt;m:t&gt;???&lt;/m:t&gt;&lt;/m:r&gt;&lt;/m:den&gt;&lt;/m:f&gt;&lt;/m:oMath&gt;&lt;/m:oMathPa&quot; wra&gt;&lt;/w:&quot; wp&gt;&lt;w:se&quot; wctPr ws&quot; wp:rsidR&quot; w=&quot;00000&quot; w000&quot;&gt;&lt;w&quot; w:scii=&quot;&quot; wpgSz w:w=&quot;12240&quot; w:h=&quot;15840&quot;/&gt;&lt;w:pgMar w:top=&quot;1440&quot; w:right=&quot;1800&quot; w:bottom=&quot;1440&quot; w:left=&quot;1800&quot; w:header=&quot;720&quot; w:footer=&quot;720&quot; w:gutter=&quot;0&quot;/&gt;&lt;w:cols w:space=&quot;720&quot;/&gt;&lt;/w:sectPr&gt;&lt;/wx:sect&gt;&lt;/w:body&gt;&lt;/w:wordDocument&gt;">
            <v:imagedata r:id="rId26" o:title="" chromakey="white"/>
          </v:shape>
        </w:pict>
      </w:r>
      <w:r w:rsidR="00AD169D" w:rsidRPr="00AD169D">
        <w:instrText xml:space="preserve"> </w:instrText>
      </w:r>
      <w:r w:rsidR="00AD169D" w:rsidRPr="00AD169D">
        <w:fldChar w:fldCharType="end"/>
      </w:r>
      <w:r w:rsidR="00AD169D" w:rsidRPr="00790640">
        <w:rPr>
          <w:rFonts w:hint="eastAsia"/>
        </w:rPr>
        <w:t>，</w:t>
      </w:r>
      <w:r w:rsidR="00F83767">
        <w:br/>
      </w:r>
      <w:r w:rsidR="00AD169D" w:rsidRPr="00790640">
        <w:rPr>
          <w:rFonts w:hint="eastAsia"/>
        </w:rPr>
        <w:t>因此若電波望遠鏡要獲得與可見光望遠鏡相同的θ，</w:t>
      </w:r>
      <w:r w:rsidR="00F83767">
        <w:br/>
      </w:r>
      <w:r w:rsidR="00AD169D" w:rsidRPr="00790640">
        <w:rPr>
          <w:rFonts w:hint="eastAsia"/>
        </w:rPr>
        <w:t>即為</w:t>
      </w:r>
      <w:r w:rsidR="00AD169D" w:rsidRPr="00AD169D">
        <w:rPr>
          <w:position w:val="-26"/>
        </w:rPr>
        <w:object w:dxaOrig="920" w:dyaOrig="639">
          <v:shape id="_x0000_i1027" type="#_x0000_t75" style="width:46.5pt;height:32.25pt" o:ole="">
            <v:imagedata r:id="rId27" o:title=""/>
          </v:shape>
          <o:OLEObject Type="Embed" ProgID="Equation.DSMT4" ShapeID="_x0000_i1027" DrawAspect="Content" ObjectID="_1650705338" r:id="rId28"/>
        </w:object>
      </w:r>
      <w:r w:rsidR="00AD169D">
        <w:rPr>
          <w:rFonts w:hint="eastAsia"/>
        </w:rPr>
        <w:t>＝</w:t>
      </w:r>
      <w:r w:rsidR="00AD169D" w:rsidRPr="00AD169D">
        <w:rPr>
          <w:position w:val="-26"/>
        </w:rPr>
        <w:object w:dxaOrig="1960" w:dyaOrig="639">
          <v:shape id="_x0000_i1028" type="#_x0000_t75" style="width:97.5pt;height:32.25pt" o:ole="">
            <v:imagedata r:id="rId29" o:title=""/>
          </v:shape>
          <o:OLEObject Type="Embed" ProgID="Equation.DSMT4" ShapeID="_x0000_i1028" DrawAspect="Content" ObjectID="_1650705339" r:id="rId30"/>
        </w:object>
      </w:r>
      <w:r w:rsidR="00AD169D" w:rsidRPr="00AD169D">
        <w:fldChar w:fldCharType="begin"/>
      </w:r>
      <w:r w:rsidR="00AD169D" w:rsidRPr="00AD169D">
        <w:instrText xml:space="preserve"> QUOTE </w:instrText>
      </w:r>
      <w:r w:rsidR="00B043F7">
        <w:rPr>
          <w:position w:val="-32"/>
        </w:rPr>
        <w:pict>
          <v:shape id="_x0000_i1029" type="#_x0000_t75" style="width:111.75pt;height:39.7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20&quot;/&gt;&lt;w:displayBackgroundShape/&gt;&lt;w:doNotEmbedSystemFonts/&gt;&lt;w:bordersDontSurroundHeader/&gt;&lt;w:bordersDontSurroundFooter/&gt;&lt;w:stylePaneFormatFilter w:val=&quot;1028&quot;/&gt;&lt;w:defaultTabStop w:val=&quot;480&quot;/&gt;&lt;w:evenAndOddHeaders/&gt;&lt;w:drawingGridHorizontalSpacing w:val=&quot;116&quot;/&gt;&lt;w:drawingGridVerticalSpacing w:val=&quot;200&quot;/&gt;&lt;w:displayHorizontalDrawingGridEvery w:val=&quot;0&quot;/&gt;&lt;w:displayVerticalDrawingGridEvery w:val=&quot;2&quot;/&gt;&lt;w:punctuationKerning/&gt;&lt;w:characterSpacingControl w:val=&quot;CompressPunctuation&quot;/&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F17E88&quot;/&gt;&lt;wsp:rsid wsp:val=&quot;00012185&quot;/&gt;&lt;wsp:rsid wsp:val=&quot;0001278C&quot;/&gt;&lt;wsp:rsid wsp:val=&quot;00014063&quot;/&gt;&lt;wsp:rsid wsp:val=&quot;0003526D&quot;/&gt;&lt;wsp:rsid wsp:val=&quot;000400C9&quot;/&gt;&lt;wsp:rsid wsp:val=&quot;00066B79&quot;/&gt;&lt;wsp:rsid wsp:val=&quot;0008420E&quot;/&gt;&lt;wsp:rsid wsp:val=&quot;000B1695&quot;/&gt;&lt;wsp:rsid wsp:val=&quot;000B1F8F&quot;/&gt;&lt;wsp:rsid wsp:val=&quot;000C1B6B&quot;/&gt;&lt;wsp:rsid wsp:val=&quot;001050BD&quot;/&gt;&lt;wsp:rsid wsp:val=&quot;001343A4&quot;/&gt;&lt;wsp:rsid wsp:val=&quot;00145517&quot;/&gt;&lt;wsp:rsid wsp:val=&quot;00145761&quot;/&gt;&lt;wsp:rsid wsp:val=&quot;00157850&quot;/&gt;&lt;wsp:rsid wsp:val=&quot;0016074F&quot;/&gt;&lt;wsp:rsid wsp:val=&quot;001622E6&quot;/&gt;&lt;wsp:rsid wsp:val=&quot;001657EB&quot;/&gt;&lt;wsp:rsid wsp:val=&quot;00181196&quot;/&gt;&lt;wsp:rsid wsp:val=&quot;00192EB0&quot;/&gt;&lt;wsp:rsid wsp:val=&quot;001A674B&quot;/&gt;&lt;wsp:rsid wsp:val=&quot;001A6AC5&quot;/&gt;&lt;wsp:rsid wsp:val=&quot;001D3ACA&quot;/&gt;&lt;wsp:rsid wsp:val=&quot;001F0153&quot;/&gt;&lt;wsp:rsid wsp:val=&quot;002028D1&quot;/&gt;&lt;wsp:rsid wsp:val=&quot;0021140C&quot;/&gt;&lt;wsp:rsid wsp:val=&quot;00217529&quot;/&gt;&lt;wsp:rsid wsp:val=&quot;0022112F&quot;/&gt;&lt;wsp:rsid wsp:val=&quot;00231FD8&quot;/&gt;&lt;wsp:rsid wsp:val=&quot;00241314&quot;/&gt;&lt;wsp:rsid wsp:val=&quot;0024135D&quot;/&gt;&lt;wsp:rsid wsp:val=&quot;002614D3&quot;/&gt;&lt;wsp:rsid wsp:val=&quot;00261687&quot;/&gt;&lt;wsp:rsid wsp:val=&quot;00277291&quot;/&gt;&lt;wsp:rsid wsp:val=&quot;00283B6D&quot;/&gt;&lt;wsp:rsid wsp:val=&quot;00292142&quot;/&gt;&lt;wsp:rsid wsp:val=&quot;002B483B&quot;/&gt;&lt;wsp:rsid wsp:val=&quot;002D189A&quot;/&gt;&lt;wsp:rsid wsp:val=&quot;00310DD6&quot;/&gt;&lt;wsp:rsid wsp:val=&quot;00315141&quot;/&gt;&lt;wsp:rsid wsp:val=&quot;00321B79&quot;/&gt;&lt;wsp:rsid wsp:val=&quot;003249D0&quot;/&gt;&lt;wsp:rsid wsp:val=&quot;0033209A&quot;/&gt;&lt;wsp:rsid wsp:val=&quot;00334530&quot;/&gt;&lt;wsp:rsid wsp:val=&quot;003506D9&quot;/&gt;&lt;wsp:rsid wsp:val=&quot;003A1E55&quot;/&gt;&lt;wsp:rsid wsp:val=&quot;003A340B&quot;/&gt;&lt;wsp:rsid wsp:val=&quot;003D5154&quot;/&gt;&lt;wsp:rsid wsp:val=&quot;003D5968&quot;/&gt;&lt;wsp:rsid wsp:val=&quot;003E0F55&quot;/&gt;&lt;wsp:rsid wsp:val=&quot;004116A0&quot;/&gt;&lt;wsp:rsid wsp:val=&quot;00411704&quot;/&gt;&lt;wsp:rsid wsp:val=&quot;00427D9A&quot;/&gt;&lt;wsp:rsid wsp:val=&quot;0043271D&quot;/&gt;&lt;wsp:rsid wsp:val=&quot;004329E5&quot;/&gt;&lt;wsp:rsid wsp:val=&quot;00441F08&quot;/&gt;&lt;wsp:rsid wsp:val=&quot;00455A24&quot;/&gt;&lt;wsp:rsid wsp:val=&quot;00466F85&quot;/&gt;&lt;wsp:rsid wsp:val=&quot;004701E2&quot;/&gt;&lt;wsp:rsid wsp:val=&quot;0047159D&quot;/&gt;&lt;wsp:rsid wsp:val=&quot;00474E46&quot;/&gt;&lt;wsp:rsid wsp:val=&quot;004849FB&quot;/&gt;&lt;wsp:rsid wsp:val=&quot;00487CA5&quot;/&gt;&lt;wsp:rsid wsp:val=&quot;00494D86&quot;/&gt;&lt;wsp:rsid wsp:val=&quot;004B3328&quot;/&gt;&lt;wsp:rsid wsp:val=&quot;004F0F20&quot;/&gt;&lt;wsp:rsid wsp:val=&quot;004F460A&quot;/&gt;&lt;wsp:rsid wsp:val=&quot;004F73BA&quot;/&gt;&lt;wsp:rsid wsp:val=&quot;00504CB1&quot;/&gt;&lt;wsp:rsid wsp:val=&quot;0051255F&quot;/&gt;&lt;wsp:rsid wsp:val=&quot;00523A7F&quot;/&gt;&lt;wsp:rsid wsp:val=&quot;005241DF&quot;/&gt;&lt;wsp:rsid wsp:val=&quot;00551721&quot;/&gt;&lt;wsp:rsid wsp:val=&quot;00587259&quot;/&gt;&lt;wsp:rsid wsp:val=&quot;005930F1&quot;/&gt;&lt;wsp:rsid wsp:val=&quot;005A1BEF&quot;/&gt;&lt;wsp:rsid wsp:val=&quot;005B1C9F&quot;/&gt;&lt;wsp:rsid wsp:val=&quot;005C1675&quot;/&gt;&lt;wsp:rsid wsp:val=&quot;005C2D5D&quot;/&gt;&lt;wsp:rsid wsp:val=&quot;005E7F57&quot;/&gt;&lt;wsp:rsid wsp:val=&quot;005F0398&quot;/&gt;&lt;wsp:rsid wsp:val=&quot;005F5FD6&quot;/&gt;&lt;wsp:rsid wsp:val=&quot;00606E4B&quot;/&gt;&lt;wsp:rsid wsp:val=&quot;006416AA&quot;/&gt;&lt;wsp:rsid wsp:val=&quot;00653648&quot;/&gt;&lt;wsp:rsid wsp:val=&quot;00654816&quot;/&gt;&lt;wsp:rsid wsp:val=&quot;00662F29&quot;/&gt;&lt;wsp:rsid wsp:val=&quot;006718E8&quot;/&gt;&lt;wsp:rsid wsp:val=&quot;006E003F&quot;/&gt;&lt;wsp:rsid wsp:val=&quot;006E15D5&quot;/&gt;&lt;wsp:rsid wsp:val=&quot;006F5752&quot;/&gt;&lt;wsp:rsid wsp:val=&quot;007209D4&quot;/&gt;&lt;wsp:rsid wsp:val=&quot;007266DA&quot;/&gt;&lt;wsp:rsid wsp:val=&quot;007419E9&quot;/&gt;&lt;wsp:rsid wsp:val=&quot;00765DBA&quot;/&gt;&lt;wsp:rsid wsp:val=&quot;00767CD5&quot;/&gt;&lt;wsp:rsid wsp:val=&quot;00780F63&quot;/&gt;&lt;wsp:rsid wsp:val=&quot;007D4B33&quot;/&gt;&lt;wsp:rsid wsp:val=&quot;008056EA&quot;/&gt;&lt;wsp:rsid wsp:val=&quot;00814417&quot;/&gt;&lt;wsp:rsid wsp:val=&quot;00827D82&quot;/&gt;&lt;wsp:rsid wsp:val=&quot;008316A5&quot;/&gt;&lt;wsp:rsid wsp:val=&quot;00861F8D&quot;/&gt;&lt;wsp:rsid wsp:val=&quot;00865B9D&quot;/&gt;&lt;wsp:rsid wsp:val=&quot;00875AAD&quot;/&gt;&lt;wsp:rsid wsp:val=&quot;00876C18&quot;/&gt;&lt;wsp:rsid wsp:val=&quot;008A0E31&quot;/&gt;&lt;wsp:rsid wsp:val=&quot;008B5810&quot;/&gt;&lt;wsp:rsid wsp:val=&quot;008B5A77&quot;/&gt;&lt;wsp:rsid wsp:val=&quot;008B5AA3&quot;/&gt;&lt;wsp:rsid wsp:val=&quot;008C2A0A&quot;/&gt;&lt;wsp:rsid wsp:val=&quot;008D26B7&quot;/&gt;&lt;wsp:rsid wsp:val=&quot;00904DCA&quot;/&gt;&lt;wsp:rsid wsp:val=&quot;00915101&quot;/&gt;&lt;wsp:rsid wsp:val=&quot;00915780&quot;/&gt;&lt;wsp:rsid wsp:val=&quot;00921E9C&quot;/&gt;&lt;wsp:rsid wsp:val=&quot;00924BE8&quot;/&gt;&lt;wsp:rsid wsp:val=&quot;009523B2&quot;/&gt;&lt;wsp:rsid wsp:val=&quot;009937B5&quot;/&gt;&lt;wsp:rsid wsp:val=&quot;00993F41&quot;/&gt;&lt;wsp:rsid wsp:val=&quot;00994F0E&quot;/&gt;&lt;wsp:rsid wsp:val=&quot;00995ADA&quot;/&gt;&lt;wsp:rsid wsp:val=&quot;009A0A57&quot;/&gt;&lt;wsp:rsid wsp:val=&quot;009A418C&quot;/&gt;&lt;wsp:rsid wsp:val=&quot;009B03BB&quot;/&gt;&lt;wsp:rsid wsp:val=&quot;009C10EF&quot;/&gt;&lt;wsp:rsid wsp:val=&quot;009C75AE&quot;/&gt;&lt;wsp:rsid wsp:val=&quot;009D3668&quot;/&gt;&lt;wsp:rsid wsp:val=&quot;00A23D41&quot;/&gt;&lt;wsp:rsid wsp:val=&quot;00A24F72&quot;/&gt;&lt;wsp:rsid wsp:val=&quot;00A2563D&quot;/&gt;&lt;wsp:rsid wsp:val=&quot;00A339E1&quot;/&gt;&lt;wsp:rsid wsp:val=&quot;00A33D3D&quot;/&gt;&lt;wsp:rsid wsp:val=&quot;00A607A7&quot;/&gt;&lt;wsp:rsid wsp:val=&quot;00A800FA&quot;/&gt;&lt;wsp:rsid wsp:val=&quot;00A93FFD&quot;/&gt;&lt;wsp:rsid wsp:val=&quot;00AC1ADD&quot;/&gt;&lt;wsp:rsid wsp:val=&quot;00AC571B&quot;/&gt;&lt;wsp:rsid wsp:val=&quot;00AC5D99&quot;/&gt;&lt;wsp:rsid wsp:val=&quot;00AD169D&quot;/&gt;&lt;wsp:rsid wsp:val=&quot;00AE4F23&quot;/&gt;&lt;wsp:rsid wsp:val=&quot;00B234EA&quot;/&gt;&lt;wsp:rsid wsp:val=&quot;00B303D2&quot;/&gt;&lt;wsp:rsid wsp:val=&quot;00B47208&quot;/&gt;&lt;wsp:rsid wsp:val=&quot;00B56184&quot;/&gt;&lt;wsp:rsid wsp:val=&quot;00B657E5&quot;/&gt;&lt;wsp:rsid wsp:val=&quot;00B75241&quot;/&gt;&lt;wsp:rsid wsp:val=&quot;00B820CC&quot;/&gt;&lt;wsp:rsid wsp:val=&quot;00B8420F&quot;/&gt;&lt;wsp:rsid wsp:val=&quot;00B86388&quot;/&gt;&lt;wsp:rsid wsp:val=&quot;00B9247C&quot;/&gt;&lt;wsp:rsid wsp:val=&quot;00BA54C5&quot;/&gt;&lt;wsp:rsid wsp:val=&quot;00BF7580&quot;/&gt;&lt;wsp:rsid wsp:val=&quot;00C022C9&quot;/&gt;&lt;wsp:rsid wsp:val=&quot;00C04DD2&quot;/&gt;&lt;wsp:rsid wsp:val=&quot;00C119C7&quot;/&gt;&lt;wsp:rsid wsp:val=&quot;00C12DD0&quot;/&gt;&lt;wsp:rsid wsp:val=&quot;00C27540&quot;/&gt;&lt;wsp:rsid wsp:val=&quot;00C67149&quot;/&gt;&lt;wsp:rsid wsp:val=&quot;00CF6649&quot;/&gt;&lt;wsp:rsid wsp:val=&quot;00D20F1B&quot;/&gt;&lt;wsp:rsid wsp:val=&quot;00D35FB2&quot;/&gt;&lt;wsp:rsid wsp:val=&quot;00D403C2&quot;/&gt;&lt;wsp:rsid wsp:val=&quot;00D463D0&quot;/&gt;&lt;wsp:rsid wsp:val=&quot;00D614AA&quot;/&gt;&lt;wsp:rsid wsp:val=&quot;00D617CF&quot;/&gt;&lt;wsp:rsid wsp:val=&quot;00DA1E10&quot;/&gt;&lt;wsp:rsid wsp:val=&quot;00DC4720&quot;/&gt;&lt;wsp:rsid wsp:val=&quot;00DD4357&quot;/&gt;&lt;wsp:rsid wsp:val=&quot;00DD4AC5&quot;/&gt;&lt;wsp:rsid wsp:val=&quot;00E2276C&quot;/&gt;&lt;wsp:rsid wsp:val=&quot;00E24295&quot;/&gt;&lt;wsp:rsid wsp:val=&quot;00E36D5D&quot;/&gt;&lt;wsp:rsid wsp:val=&quot;00E41C49&quot;/&gt;&lt;wsp:rsid wsp:val=&quot;00E6574B&quot;/&gt;&lt;wsp:rsid wsp:val=&quot;00E7531F&quot;/&gt;&lt;wsp:rsid wsp:val=&quot;00E80C3F&quot;/&gt;&lt;wsp:rsid wsp:val=&quot;00E94D8F&quot;/&gt;&lt;wsp:rsid wsp:val=&quot;00EE3775&quot;/&gt;&lt;wsp:rsid wsp:val=&quot;00EF17BD&quot;/&gt;&lt;wsp:rsid wsp:val=&quot;00F038AD&quot;/&gt;&lt;wsp:rsid wsp:val=&quot;00F04FAB&quot;/&gt;&lt;wsp:rsid wsp:val=&quot;00F0524B&quot;/&gt;&lt;wsp:rsid wsp:val=&quot;00F17E88&quot;/&gt;&lt;wsp:rsid wsp:val=&quot;00F21316&quot;/&gt;&lt;wsp:rsid wsp:val=&quot;00F2698C&quot;/&gt;&lt;wsp:rsid wsp:val=&quot;00F774FD&quot;/&gt;&lt;wsp:rsid wsp:val=&quot;00F8156D&quot;/&gt;&lt;wsp:rsid wsp:val=&quot;00F8588F&quot;/&gt;&lt;wsp:rsid wsp:val=&quot;00F970EC&quot;/&gt;&lt;wsp:rsid wsp:val=&quot;00F977F6&quot;/&gt;&lt;wsp:rsid wsp:val=&quot;00FA396D&quot;/&gt;&lt;wsp:rsid wsp:val=&quot;00FB69FD&quot;/&gt;&lt;wsp:rsid wsp:val=&quot;00FD60C9&quot;/&gt;&lt;wsp:rsid wsp:val=&quot;00FE09CD&quot;/&gt;&lt;wsp:rsid wsp:val=&quot;00FE675E&quot;/&gt;&lt;/wsp:rsids&gt;&lt;/w:docPr&gt;&lt;w:body&gt;&lt;wx:sect&gt;&lt;w:p wsp:rsidR=&quot;00000000&quot; wsp:rsidRDefault=&quot;00E24295&quot; wsp:rsidP=&quot;00E24295&quot;&gt;&lt;m:oMathPara&gt;&lt;m:oMath&gt;&lt;m:f&gt;&lt;m:fPr&gt;&lt;m:ctrlPr&gt;&lt;w:rPr&gt;&lt;w:rFonts w:ascii=&quot;Cambria Math&quot; w:h-ansi=&quot;Cambria Math&quot;/&gt;&lt;wx:font wx:val=&quot;Cambria Math&quot;/&gt;&lt;/w:rPr&gt;&lt;/m:ctrlPr&gt;&lt;/m:fPr&gt;&lt;m:num&gt;&lt;m:r&gt;&lt;w:rPr&gt;&lt;w:rFonts w:ascii=&quot;Cambria Math&quot; w:h-ansi=&quot;Cambria Math&quot;/&gt;&lt;wx:font wx:val=&quot;Cambria Math&quot;/&gt;&lt;w:i/&gt;&lt;/w:rPr&gt;&lt;m:t&gt;600&lt;/m:t&gt;&lt;/m:r&gt;&lt;m:r&gt;&lt;w:rPr&gt;&lt;w:rFonts w:ascii=&quot;Cambria Math&quot; w:h-ansi=&quot;Cambria Math&quot; w:hint=&quot;fareast&quot;/&gt;&lt;wx:font wx:val=&quot;?啁敦??&quot;/&gt;&lt;w:i/&gt;&lt;/w:rPr&gt;&lt;m:t&gt;憟掖&lt;/m:t&gt;&lt;/m:r&gt;&lt;/m:num&gt;&lt;m:den&gt;&lt;m:r&gt;&lt;w:si=&quot;Cambr&quot;Cambr&quot;Cambr&quot;Cambr&quot;Cambr&quot;Cambr&quot;Cambr&quot;CambrrPr&gt;&lt;w:rFonts w:ascii=&quot;Cambria Math&quot; w:h-ansi=&quot;Cambria Math&quot;/&gt;&lt;wx:font wx:val=&quot;Cambria Math&quot;/&gt;&lt;w:i/&gt;&lt;/w:rPr&gt;&lt;m:t&gt;6&lt;/m:t&gt;&lt;/m:r&gt;&lt;m:r&gt;&lt;w:rPr&gt;&lt;w:rFonts w:ascii=&quot;Cambria Math&quot; w:h-ansi=&quot;Cambria Math&quot; w:hint=&quot;fareast&quot;/&gt;&lt;wx:font wx:val=&quot;?啁敦?br?&quot;/&gt;&lt;mbrw:i/&gt;&lt;mbr/w:&quot;CambrrPr&gt;&lt;m:t&gt;?砍?&lt;/m:t&gt;&lt;/m:r&gt;&lt;/m:den&gt;&lt;/m:f&gt;&lt;m:r&gt;&lt;w:rPr&gt;&lt;w:rFonts w:ascii=&quot;Cambria Math&quot; w:h-ansi=&quot;Cambria Math&quot; w:hint=&quot;fareast&quot;/&gt;&lt;wx:font wx:val=&quot;?啁敦??&quot;/&gt;&lt;w:i/&gt;&lt;/w:rPr&gt;&lt;m:t&gt;嚗?/m:t&gt;&lt;/m:r&gt;&lt;m:f&gt;&lt;m:fPr&gt;&lt;m:ceast&quot;/&gt;trlPr&gt;&gt;&lt;wx:fo&lt;w:rPront wx:&gt;&lt;w:rF:val=&quot;?onts w啁敦?br:ascii=&quot;C&gt;&lt;mbrambria Ma&gt;&lt;mbrth&quot;&gt;&lt;/w:&quot;Cambr w:h-ansi=&quot;Cambria Math&quot;/&gt;&lt;wx:font wx:val=&quot;Cambria Math&quot;/&gt;&lt;w:i/&gt;&lt;/w:rPr&gt;&lt;/m:ctrlPr&gt;&lt;/m:fPr&gt;&lt;m:num&gt;&lt;m:r&gt;&lt;w:rPr&gt;&lt;w:rFonts w:ascii=&quot;Cambria Math&quot; w:h-ansi=&quot;Cambria /&gt;Math&quot;/&gt;&lt;wx:fofont wx:val=&quot;Cax:mbria Math&quot;/&gt;&quot;?&lt;w:i/&gt;&lt;/w:rPr&gt;&lt;m:t&gt;6&lt;/m:t&gt;&lt;/m:r&gt;&lt;m:r&gt;&lt;w:rPr&gt;&lt;w:rFonts w:ascii=&quot;Cambria Math&quot; w:h-ansi=&quot;Cambria Math&quot; w:hint=&quot;fareast&quot;/&gt;&lt;wx:font wx:val=&quot;?啁敦??&quot;/&gt;&lt;w:i/&gt;&lt;/w:rPr&gt;&lt;m:t&gt;瘥怎掖&lt;/m:t&gt;&lt;/m:r&gt;&lt;/m:num&gt;&lt;m:den&gt;&lt;m:r&gt;&lt;w:rPria /&gt;r&gt;&lt;w:rFonts w:ax:fofoscii=&quot;Cambria M=&quot;Cax:ath&quot; w:h-ansi=&quot;h&quot;/&gt;&quot;?Cambria Math&quot;/w:rPr w:hint=&quot;farea/m:t&gt;&lt;st&quot;/&gt;&lt;wx:font r&gt;&lt;w:rwx:val=&quot;?w:rFonts w蝝唳?擃?/&gt;&lt;w:i/&gt;&lt;/w:rPr&gt;&lt;m:t&gt;?餅郭???∠????&lt;/m:t&gt;&lt;/m:r&gt;&lt;/m:den&gt;&lt;/m:f&gt;&lt;/m:oMath&gt;&lt;/m:oMathPara&gt;&lt;/w:p&gt;&lt;w:sectPr wspPria /&gt;:rsidR=&quot;00000000&quot;&gt;&lt;w:ax:fofopgSz w:w=&quot;12240&quot; w:h=M=&quot;Cax:&quot;15840&quot;/&gt;&lt;w:pgMar w:t&quot;h&quot;/&gt;&quot;?op=&quot;1440&quot; w:right=&quot;&quot;/w:rPr1800&quot; w:bottom=&quot;1440a/m:t&gt;&lt;&quot; w:left=&quot;1800&quot; w:he r&gt;&lt;w:rader=&quot;720val=&quot;?w:rFonts w&quot; w:footer=&quot;720&quot; w:gutter=&quot;0&quot;/&gt;&lt;w:cols w:space=&quot;720&quot;/&gt;&lt;/w:sectPr&gt;&lt;/wx:sect&gt;&lt;/w:body&gt;&lt;/w:wordDocument&gt;">
            <v:imagedata r:id="rId31" o:title="" chromakey="white"/>
          </v:shape>
        </w:pict>
      </w:r>
      <w:r w:rsidR="00AD169D" w:rsidRPr="00AD169D">
        <w:instrText xml:space="preserve"> </w:instrText>
      </w:r>
      <w:r w:rsidR="00AD169D" w:rsidRPr="00AD169D">
        <w:fldChar w:fldCharType="end"/>
      </w:r>
      <w:r w:rsidR="00AD169D" w:rsidRPr="00790640">
        <w:rPr>
          <w:rFonts w:hint="eastAsia"/>
        </w:rPr>
        <w:t>，</w:t>
      </w:r>
      <w:r w:rsidR="00AD169D">
        <w:rPr>
          <w:rFonts w:hint="eastAsia"/>
        </w:rPr>
        <w:t>電波望</w:t>
      </w:r>
      <w:r w:rsidR="00FA1E4B">
        <w:rPr>
          <w:rFonts w:hint="eastAsia"/>
        </w:rPr>
        <w:t>遠</w:t>
      </w:r>
      <w:r w:rsidR="00AD169D">
        <w:rPr>
          <w:rFonts w:hint="eastAsia"/>
        </w:rPr>
        <w:t>鏡的口徑＝</w:t>
      </w:r>
      <w:r w:rsidR="00AD169D" w:rsidRPr="00AD169D">
        <w:rPr>
          <w:position w:val="-24"/>
        </w:rPr>
        <w:object w:dxaOrig="1640" w:dyaOrig="639">
          <v:shape id="_x0000_i1030" type="#_x0000_t75" style="width:81.75pt;height:32.25pt" o:ole="">
            <v:imagedata r:id="rId32" o:title=""/>
          </v:shape>
          <o:OLEObject Type="Embed" ProgID="Equation.DSMT4" ShapeID="_x0000_i1030" DrawAspect="Content" ObjectID="_1650705340" r:id="rId33"/>
        </w:object>
      </w:r>
      <w:r w:rsidR="00AD169D">
        <w:rPr>
          <w:rFonts w:hint="eastAsia"/>
        </w:rPr>
        <w:t>＝</w:t>
      </w:r>
      <w:r w:rsidR="00AD169D">
        <w:rPr>
          <w:rFonts w:hint="eastAsia"/>
        </w:rPr>
        <w:t>600</w:t>
      </w:r>
      <w:r w:rsidR="00AD169D">
        <w:rPr>
          <w:rFonts w:hint="eastAsia"/>
        </w:rPr>
        <w:t>公尺</w:t>
      </w:r>
      <w:r w:rsidR="00AD169D" w:rsidRPr="00AD169D">
        <w:fldChar w:fldCharType="begin"/>
      </w:r>
      <w:r w:rsidR="00AD169D" w:rsidRPr="00AD169D">
        <w:instrText xml:space="preserve"> QUOTE </w:instrText>
      </w:r>
      <w:r w:rsidR="00B043F7">
        <w:rPr>
          <w:position w:val="-30"/>
        </w:rPr>
        <w:pict>
          <v:shape id="_x0000_i1031" type="#_x0000_t75" style="width:226.5pt;height:39.7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20&quot;/&gt;&lt;w:displayBackgroundShape/&gt;&lt;w:doNotEmbedSystemFonts/&gt;&lt;w:bordersDontSurroundHeader/&gt;&lt;w:bordersDontSurroundFooter/&gt;&lt;w:stylePaneFormatFilter w:val=&quot;1028&quot;/&gt;&lt;w:defaultTabStop w:val=&quot;480&quot;/&gt;&lt;w:evenAndOddHeaders/&gt;&lt;w:drawingGridHorizontalSpacing w:val=&quot;116&quot;/&gt;&lt;w:drawingGridVerticalSpacing w:val=&quot;200&quot;/&gt;&lt;w:displayHorizontalDrawingGridEvery w:val=&quot;0&quot;/&gt;&lt;w:displayVerticalDrawingGridEvery w:val=&quot;2&quot;/&gt;&lt;w:punctuationKerning/&gt;&lt;w:characterSpacingControl w:val=&quot;CompressPunctuation&quot;/&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F17E88&quot;/&gt;&lt;wsp:rsid wsp:val=&quot;00012185&quot;/&gt;&lt;wsp:rsid wsp:val=&quot;0001278C&quot;/&gt;&lt;wsp:rsid wsp:val=&quot;00014063&quot;/&gt;&lt;wsp:rsid wsp:val=&quot;0003526D&quot;/&gt;&lt;wsp:rsid wsp:val=&quot;000400C9&quot;/&gt;&lt;wsp:rsid wsp:val=&quot;00066B79&quot;/&gt;&lt;wsp:rsid wsp:val=&quot;0008420E&quot;/&gt;&lt;wsp:rsid wsp:val=&quot;000B1695&quot;/&gt;&lt;wsp:rsid wsp:val=&quot;000B1F8F&quot;/&gt;&lt;wsp:rsid wsp:val=&quot;000C1B6B&quot;/&gt;&lt;wsp:rsid wsp:val=&quot;001050BD&quot;/&gt;&lt;wsp:rsid wsp:val=&quot;001343A4&quot;/&gt;&lt;wsp:rsid wsp:val=&quot;00145517&quot;/&gt;&lt;wsp:rsid wsp:val=&quot;00145761&quot;/&gt;&lt;wsp:rsid wsp:val=&quot;00157850&quot;/&gt;&lt;wsp:rsid wsp:val=&quot;0016074F&quot;/&gt;&lt;wsp:rsid wsp:val=&quot;001622E6&quot;/&gt;&lt;wsp:rsid wsp:val=&quot;001657EB&quot;/&gt;&lt;wsp:rsid wsp:val=&quot;00181196&quot;/&gt;&lt;wsp:rsid wsp:val=&quot;00192EB0&quot;/&gt;&lt;wsp:rsid wsp:val=&quot;001A674B&quot;/&gt;&lt;wsp:rsid wsp:val=&quot;001A6AC5&quot;/&gt;&lt;wsp:rsid wsp:val=&quot;001D3ACA&quot;/&gt;&lt;wsp:rsid wsp:val=&quot;001F0153&quot;/&gt;&lt;wsp:rsid wsp:val=&quot;002028D1&quot;/&gt;&lt;wsp:rsid wsp:val=&quot;0021140C&quot;/&gt;&lt;wsp:rsid wsp:val=&quot;00217529&quot;/&gt;&lt;wsp:rsid wsp:val=&quot;0022112F&quot;/&gt;&lt;wsp:rsid wsp:val=&quot;00231FD8&quot;/&gt;&lt;wsp:rsid wsp:val=&quot;00241314&quot;/&gt;&lt;wsp:rsid wsp:val=&quot;0024135D&quot;/&gt;&lt;wsp:rsid wsp:val=&quot;002614D3&quot;/&gt;&lt;wsp:rsid wsp:val=&quot;00261687&quot;/&gt;&lt;wsp:rsid wsp:val=&quot;00277291&quot;/&gt;&lt;wsp:rsid wsp:val=&quot;00283B6D&quot;/&gt;&lt;wsp:rsid wsp:val=&quot;00292142&quot;/&gt;&lt;wsp:rsid wsp:val=&quot;002B483B&quot;/&gt;&lt;wsp:rsid wsp:val=&quot;002D189A&quot;/&gt;&lt;wsp:rsid wsp:val=&quot;002F7BBE&quot;/&gt;&lt;wsp:rsid wsp:val=&quot;00310DD6&quot;/&gt;&lt;wsp:rsid wsp:val=&quot;00315141&quot;/&gt;&lt;wsp:rsid wsp:val=&quot;00321B79&quot;/&gt;&lt;wsp:rsid wsp:val=&quot;003249D0&quot;/&gt;&lt;wsp:rsid wsp:val=&quot;0033209A&quot;/&gt;&lt;wsp:rsid wsp:val=&quot;00334530&quot;/&gt;&lt;wsp:rsid wsp:val=&quot;003506D9&quot;/&gt;&lt;wsp:rsid wsp:val=&quot;003A1E55&quot;/&gt;&lt;wsp:rsid wsp:val=&quot;003A340B&quot;/&gt;&lt;wsp:rsid wsp:val=&quot;003D5154&quot;/&gt;&lt;wsp:rsid wsp:val=&quot;003D5968&quot;/&gt;&lt;wsp:rsid wsp:val=&quot;003E0F55&quot;/&gt;&lt;wsp:rsid wsp:val=&quot;004116A0&quot;/&gt;&lt;wsp:rsid wsp:val=&quot;00411704&quot;/&gt;&lt;wsp:rsid wsp:val=&quot;00427D9A&quot;/&gt;&lt;wsp:rsid wsp:val=&quot;0043271D&quot;/&gt;&lt;wsp:rsid wsp:val=&quot;004329E5&quot;/&gt;&lt;wsp:rsid wsp:val=&quot;00441F08&quot;/&gt;&lt;wsp:rsid wsp:val=&quot;00455A24&quot;/&gt;&lt;wsp:rsid wsp:val=&quot;00466F85&quot;/&gt;&lt;wsp:rsid wsp:val=&quot;004701E2&quot;/&gt;&lt;wsp:rsid wsp:val=&quot;0047159D&quot;/&gt;&lt;wsp:rsid wsp:val=&quot;00474E46&quot;/&gt;&lt;wsp:rsid wsp:val=&quot;004849FB&quot;/&gt;&lt;wsp:rsid wsp:val=&quot;00487CA5&quot;/&gt;&lt;wsp:rsid wsp:val=&quot;00494D86&quot;/&gt;&lt;wsp:rsid wsp:val=&quot;004B3328&quot;/&gt;&lt;wsp:rsid wsp:val=&quot;004F0F20&quot;/&gt;&lt;wsp:rsid wsp:val=&quot;004F460A&quot;/&gt;&lt;wsp:rsid wsp:val=&quot;004F73BA&quot;/&gt;&lt;wsp:rsid wsp:val=&quot;00504CB1&quot;/&gt;&lt;wsp:rsid wsp:val=&quot;0051255F&quot;/&gt;&lt;wsp:rsid wsp:val=&quot;00523A7F&quot;/&gt;&lt;wsp:rsid wsp:val=&quot;005241DF&quot;/&gt;&lt;wsp:rsid wsp:val=&quot;00551721&quot;/&gt;&lt;wsp:rsid wsp:val=&quot;00587259&quot;/&gt;&lt;wsp:rsid wsp:val=&quot;005930F1&quot;/&gt;&lt;wsp:rsid wsp:val=&quot;005A1BEF&quot;/&gt;&lt;wsp:rsid wsp:val=&quot;005B1C9F&quot;/&gt;&lt;wsp:rsid wsp:val=&quot;005C1675&quot;/&gt;&lt;wsp:rsid wsp:val=&quot;005C2D5D&quot;/&gt;&lt;wsp:rsid wsp:val=&quot;005E7F57&quot;/&gt;&lt;wsp:rsid wsp:val=&quot;005F0398&quot;/&gt;&lt;wsp:rsid wsp:val=&quot;005F5FD6&quot;/&gt;&lt;wsp:rsid wsp:val=&quot;00606E4B&quot;/&gt;&lt;wsp:rsid wsp:val=&quot;006416AA&quot;/&gt;&lt;wsp:rsid wsp:val=&quot;00653648&quot;/&gt;&lt;wsp:rsid wsp:val=&quot;00654816&quot;/&gt;&lt;wsp:rsid wsp:val=&quot;00662F29&quot;/&gt;&lt;wsp:rsid wsp:val=&quot;006718E8&quot;/&gt;&lt;wsp:rsid wsp:val=&quot;006E003F&quot;/&gt;&lt;wsp:rsid wsp:val=&quot;006E15D5&quot;/&gt;&lt;wsp:rsid wsp:val=&quot;006F5752&quot;/&gt;&lt;wsp:rsid wsp:val=&quot;007209D4&quot;/&gt;&lt;wsp:rsid wsp:val=&quot;007266DA&quot;/&gt;&lt;wsp:rsid wsp:val=&quot;007419E9&quot;/&gt;&lt;wsp:rsid wsp:val=&quot;00765DBA&quot;/&gt;&lt;wsp:rsid wsp:val=&quot;00767CD5&quot;/&gt;&lt;wsp:rsid wsp:val=&quot;00780F63&quot;/&gt;&lt;wsp:rsid wsp:val=&quot;007D4B33&quot;/&gt;&lt;wsp:rsid wsp:val=&quot;008056EA&quot;/&gt;&lt;wsp:rsid wsp:val=&quot;00814417&quot;/&gt;&lt;wsp:rsid wsp:val=&quot;00827D82&quot;/&gt;&lt;wsp:rsid wsp:val=&quot;008316A5&quot;/&gt;&lt;wsp:rsid wsp:val=&quot;00861F8D&quot;/&gt;&lt;wsp:rsid wsp:val=&quot;00865B9D&quot;/&gt;&lt;wsp:rsid wsp:val=&quot;00875AAD&quot;/&gt;&lt;wsp:rsid wsp:val=&quot;00876C18&quot;/&gt;&lt;wsp:rsid wsp:val=&quot;008A0E31&quot;/&gt;&lt;wsp:rsid wsp:val=&quot;008B5810&quot;/&gt;&lt;wsp:rsid wsp:val=&quot;008B5A77&quot;/&gt;&lt;wsp:rsid wsp:val=&quot;008B5AA3&quot;/&gt;&lt;wsp:rsid wsp:val=&quot;008C2A0A&quot;/&gt;&lt;wsp:rsid wsp:val=&quot;008D26B7&quot;/&gt;&lt;wsp:rsid wsp:val=&quot;00904DCA&quot;/&gt;&lt;wsp:rsid wsp:val=&quot;00915101&quot;/&gt;&lt;wsp:rsid wsp:val=&quot;00915780&quot;/&gt;&lt;wsp:rsid wsp:val=&quot;00921E9C&quot;/&gt;&lt;wsp:rsid wsp:val=&quot;00924BE8&quot;/&gt;&lt;wsp:rsid wsp:val=&quot;009523B2&quot;/&gt;&lt;wsp:rsid wsp:val=&quot;009937B5&quot;/&gt;&lt;wsp:rsid wsp:val=&quot;00993F41&quot;/&gt;&lt;wsp:rsid wsp:val=&quot;00994F0E&quot;/&gt;&lt;wsp:rsid wsp:val=&quot;00995ADA&quot;/&gt;&lt;wsp:rsid wsp:val=&quot;009A0A57&quot;/&gt;&lt;wsp:rsid wsp:val=&quot;009A418C&quot;/&gt;&lt;wsp:rsid wsp:val=&quot;009B03BB&quot;/&gt;&lt;wsp:rsid wsp:val=&quot;009C10EF&quot;/&gt;&lt;wsp:rsid wsp:val=&quot;009C75AE&quot;/&gt;&lt;wsp:rsid wsp:val=&quot;009D3668&quot;/&gt;&lt;wsp:rsid wsp:val=&quot;00A23D41&quot;/&gt;&lt;wsp:rsid wsp:val=&quot;00A24F72&quot;/&gt;&lt;wsp:rsid wsp:val=&quot;00A2563D&quot;/&gt;&lt;wsp:rsid wsp:val=&quot;00A339E1&quot;/&gt;&lt;wsp:rsid wsp:val=&quot;00A33D3D&quot;/&gt;&lt;wsp:rsid wsp:val=&quot;00A607A7&quot;/&gt;&lt;wsp:rsid wsp:val=&quot;00A800FA&quot;/&gt;&lt;wsp:rsid wsp:val=&quot;00A93FFD&quot;/&gt;&lt;wsp:rsid wsp:val=&quot;00AC1ADD&quot;/&gt;&lt;wsp:rsid wsp:val=&quot;00AC571B&quot;/&gt;&lt;wsp:rsid wsp:val=&quot;00AC5D99&quot;/&gt;&lt;wsp:rsid wsp:val=&quot;00AD169D&quot;/&gt;&lt;wsp:rsid wsp:val=&quot;00AE4F23&quot;/&gt;&lt;wsp:rsid wsp:val=&quot;00B234EA&quot;/&gt;&lt;wsp:rsid wsp:val=&quot;00B303D2&quot;/&gt;&lt;wsp:rsid wsp:val=&quot;00B47208&quot;/&gt;&lt;wsp:rsid wsp:val=&quot;00B56184&quot;/&gt;&lt;wsp:rsid wsp:val=&quot;00B657E5&quot;/&gt;&lt;wsp:rsid wsp:val=&quot;00B75241&quot;/&gt;&lt;wsp:rsid wsp:val=&quot;00B820CC&quot;/&gt;&lt;wsp:rsid wsp:val=&quot;00B8420F&quot;/&gt;&lt;wsp:rsid wsp:val=&quot;00B86388&quot;/&gt;&lt;wsp:rsid wsp:val=&quot;00B9247C&quot;/&gt;&lt;wsp:rsid wsp:val=&quot;00BA54C5&quot;/&gt;&lt;wsp:rsid wsp:val=&quot;00BF7580&quot;/&gt;&lt;wsp:rsid wsp:val=&quot;00C022C9&quot;/&gt;&lt;wsp:rsid wsp:val=&quot;00C04DD2&quot;/&gt;&lt;wsp:rsid wsp:val=&quot;00C119C7&quot;/&gt;&lt;wsp:rsid wsp:val=&quot;00C12DD0&quot;/&gt;&lt;wsp:rsid wsp:val=&quot;00C27540&quot;/&gt;&lt;wsp:rsid wsp:val=&quot;00C67149&quot;/&gt;&lt;wsp:rsid wsp:val=&quot;00CF6649&quot;/&gt;&lt;wsp:rsid wsp:val=&quot;00D20F1B&quot;/&gt;&lt;wsp:rsid wsp:val=&quot;00D35FB2&quot;/&gt;&lt;wsp:rsid wsp:val=&quot;00D403C2&quot;/&gt;&lt;wsp:rsid wsp:val=&quot;00D463D0&quot;/&gt;&lt;wsp:rsid wsp:val=&quot;00D614AA&quot;/&gt;&lt;wsp:rsid wsp:val=&quot;00D617CF&quot;/&gt;&lt;wsp:rsid wsp:val=&quot;00DA1E10&quot;/&gt;&lt;wsp:rsid wsp:val=&quot;00DC4720&quot;/&gt;&lt;wsp:rsid wsp:val=&quot;00DD4357&quot;/&gt;&lt;wsp:rsid wsp:val=&quot;00DD4AC5&quot;/&gt;&lt;wsp:rsid wsp:val=&quot;00E2276C&quot;/&gt;&lt;wsp:rsid wsp:val=&quot;00E36D5D&quot;/&gt;&lt;wsp:rsid wsp:val=&quot;00E41C49&quot;/&gt;&lt;wsp:rsid wsp:val=&quot;00E6574B&quot;/&gt;&lt;wsp:rsid wsp:val=&quot;00E7531F&quot;/&gt;&lt;wsp:rsid wsp:val=&quot;00E80C3F&quot;/&gt;&lt;wsp:rsid wsp:val=&quot;00E94D8F&quot;/&gt;&lt;wsp:rsid wsp:val=&quot;00EE3775&quot;/&gt;&lt;wsp:rsid wsp:val=&quot;00EF17BD&quot;/&gt;&lt;wsp:rsid wsp:val=&quot;00F038AD&quot;/&gt;&lt;wsp:rsid wsp:val=&quot;00F04FAB&quot;/&gt;&lt;wsp:rsid wsp:val=&quot;00F0524B&quot;/&gt;&lt;wsp:rsid wsp:val=&quot;00F17E88&quot;/&gt;&lt;wsp:rsid wsp:val=&quot;00F21316&quot;/&gt;&lt;wsp:rsid wsp:val=&quot;00F2698C&quot;/&gt;&lt;wsp:rsid wsp:val=&quot;00F774FD&quot;/&gt;&lt;wsp:rsid wsp:val=&quot;00F8156D&quot;/&gt;&lt;wsp:rsid wsp:val=&quot;00F8588F&quot;/&gt;&lt;wsp:rsid wsp:val=&quot;00F970EC&quot;/&gt;&lt;wsp:rsid wsp:val=&quot;00F977F6&quot;/&gt;&lt;wsp:rsid wsp:val=&quot;00FA396D&quot;/&gt;&lt;wsp:rsid wsp:val=&quot;00FB69FD&quot;/&gt;&lt;wsp:rsid wsp:val=&quot;00FD60C9&quot;/&gt;&lt;wsp:rsid wsp:val=&quot;00FE09CD&quot;/&gt;&lt;wsp:rsid wsp:val=&quot;00FE675E&quot;/&gt;&lt;/wsp:rsids&gt;&lt;/w:docPr&gt;&lt;w:body&gt;&lt;wx:sect&gt;&lt;w:p wsp:rsidR=&quot;00000000&quot; wsp:rsidRDefault=&quot;002F7BBE&quot; wsp:rsidP=&quot;002F7BBE&quot;&gt;&lt;m:oMathPara&gt;&lt;m:oMath&gt;&lt;m:r&gt;&lt;m:rPr&gt;&lt;m:sty m:val=&quot;p&quot;/&gt;&lt;/m:rPr&gt;&lt;w:rPr&gt;&lt;w:rFonts w:ascii=&quot;Cambria Math&quot; w:h-ansi=&quot;Cambria Math&quot; w:hint=&quot;fareast&quot;/&gt;&lt;wx:font wx:val=&quot;?啁敦??&quot;/&gt;&lt;/w:rPr&gt;&lt;m:t&gt;?餅郭???∠????嚗?/m:t&gt;&lt;/m:r&gt;&lt;m:f&gt;&lt;m:fDefault=&quot;002F7BBE&quot; wF7BBE&quot; wF7BBE&quot; wF7BBE&quot; wF7BBE&quot; wF7BBE&quot; wF7BBE&quot; wF7BBE&quot; wPr&gt;&lt;m:ctrlPr&gt;&lt;w:rPr&gt;&lt;w:rFonts w:ascii=&quot;Cambria Math&quot; w:h-ansi=&quot;Cambria Math&quot;/&gt;&lt;wx:font wx:val=&quot;Cambria Math&quot;/&gt;&lt;/w:rPr&gt;&lt;/m:ctrlPr&gt;&lt;/m:fPr&gt;&lt;m:num&gt;&lt;m:r&gt;&lt;w:rPr&gt;&lt;w:rFonts w:ascii=&quot;Cambria Math&quot; w:h-ansi=&quot;Cambria Math&quot;/&gt;&lt;wx:font wx:val=&quot;Cambria Math&quot;/&gt;&lt;w:i/&gt;&lt;/w:rPr&gt;&lt;m:t&gt;6?&lt;/m:t&gt;&lt;/m:r&gt;&lt;m:sSup&gt;&lt;m:sSupPr&gt;&lt;m:ctrlPr&gt;&lt;w:rPr&gt;&lt;w:rFonts w:ascii=&quot;Cambria Math&quot; w:h-ansi=&quot;Cambria Math&quot;/&gt;&lt;wx:font wx:val=&quot;Cambria Math&quot;/&gt;&lt;w:i/&gt;&lt;/w:rPr&gt;&lt;/m:ctrlPr&gt;&lt;/m:sSupPr&gt;&lt;m:e&gt;&lt;m:r&gt;&lt;w:rPr&gt;&lt;w:rFonts w:ascii=&quot;Cambria Math&quot; w:h-ansi=&quot;Cambria Mwath&quot;/&gt;&lt;wx:font wx:val=&quot;Cambria Math&quot;/&gt;&lt;w:i/&gt;&lt;/w:rPr&gt;&lt;m:t&gt;10&lt;/m:t&gt;&lt;/m:r&gt;&lt;/m:e&gt;&lt;m:sup&gt;&lt;m:r&gt;&lt;w:rPr&gt;&lt;w:rFonts w:ascii=&quot;Cambria Math&quot; w:h-ansi=&quot;Cambria Math&quot;/&gt;&lt;wx:font wx:val=&quot;Cambria Math&quot;/&gt;&lt;w:i/&gt;&lt;/w:rPr&gt;&lt;m:t&gt;-3&lt;/m:t&gt;&lt;/m:r&gt;&lt;/m:sup&gt;&lt;/m:sSup&gt;&lt;m:r&gt;&lt;w:rPr&gt;&lt;w:rFonts w:ascii=&quot;Cambria Math&quot; w:h-ansi=&quot;Cambria Math&quot;/&gt;&lt;wx:font wx:val=&quot;Cambria Math&quot;/&gt;&lt;w:i/&gt;&lt;/w:rPr&gt;&lt;m:t&gt;?6?&lt;/m:t&gt;&lt;/m:r&gt;&lt;m:sSup&gt;&lt;m:sSupPr&gt;&lt;m:ctrlPr&gt;&lt;w:rPr&gt;&lt;w:rFonts w:ascii=&quot;Cambria Math&quot; w:h-ansi=&quot;Cambria Math&quot;/&gt;&lt;wx:font wx:val=&quot;Cambria Math&quot;/&gt;&lt;w:i/&gt;&lt;/w:ronPr&gt;&lt;/m:ctrlPr&gt;&lt;/m:sSupPr&gt;&lt;m:e&gt;&lt;m:r&gt;&lt;w:rPr&gt;&lt;w:rFonts w:ascii=&quot;Cambria Math&quot; w:h-ansi=&quot;Cambria Math&quot;/&gt;&lt;wx:font wx:val=&quot;Cambria Math&quot;/&gt;&lt;w:i/&gt;&lt;/w:rPr&gt;&lt;m:t&gt;10&lt;/m:t&gt;&lt;/m:r&gt;&lt;/m:e&gt;&lt;m:sup&gt;&lt;m:r&gt;&lt;w:rPr&gt;&lt;w:rFonts w:ascii=&quot;Cambria Math&quot; w:h-ansi=&quot;Cambria Math&quot;/&gt;&lt;wx:font wx:val=&quot;Cambria Math&quot;/&gt;&lt;w:i/&gt;&lt;/w:rPr&gt;&lt;m:t&gt;-2&lt;/m:t&gt;&lt;/m:r&gt;&lt;/m:sup&gt;&lt;/m:sSup&gt;&lt;/m:num&gt;&lt;m:den&gt;&lt;m:r&gt;&lt;w:rPr&gt;&lt;w:rFonts w:ascii=&quot;Cambria Math&quot; w:h-ansi=&quot;Cambria Math&quot;/&gt;&lt;wx:font wx:val=&quot;Cambria Math&quot;/&gt;&lt;w:i/&gt;&lt;/w:rPr&gt;&lt;m:t&gt;600?&lt;/m:t&gt;&lt;/m:r&gt;&lt;m:sSup&gt;&lt;m:sSupPr&gt;&lt;m:ctrlPrn&gt;&lt;w:rPr&gt;&lt;w:rFonts w:ascii=&quot;Cambria Math&quot; w:h-ansi=&quot;Cambria Math&quot;/&gt;&lt;wx:font wx:val=&quot;Cambria Math&quot;/&gt;&lt;w:i/&gt;&lt;/w:rPr&gt;&lt;/m:ctrlPr&gt;&lt;/m:sSupPr&gt;&lt;m:e&gt;&lt;m:r&gt;&lt;w:rPr&gt;&lt;w:rFonts w:ascii=&quot;Cambria Math&quot; w:h-ansi=&quot;Cambria Math&quot;/&gt;&lt;wx:font wx:val=&quot;Cambria Math&quot;/&gt;&lt;w:i/&gt;&lt;/w:rPr&gt;&lt;m:t&gt;10&lt;/m:t&gt;&lt;/m:r&gt;&lt;/m:e&gt;&lt;m:sup&gt;&lt;m:r&gt;&lt;w:rPr&gt;&lt;w:rFonts w:ascii=&quot;Cambria Math&quot; w:h-ansi=&quot;Cambria Math&quot;/&gt;&lt;wx:font wx:val=&quot;Cambria Math&quot;/&gt;&lt;w:i/&gt;&lt;/w:rPr&gt;&lt;m:t&gt;-9&lt;/m:t&gt;&lt;/m:r&gt;&lt;/m:sup&gt;&lt;/m:sSup&gt;&lt;/m:den&gt;&lt;/m:f&gt;&lt;m:r&gt;&lt;w:rPr&gt;&lt;w:rFonts w:ascii=&quot;Cambria Math&quot; w:h-ansi=&quot;Cambria Math&quot; w:hint=&quot;fareast&quot;/&gt;&lt;wx:font wx:val=&quot;?啁敦??&quot;/&gt;&lt;w:i/&gt;&lt;/w:rPr&gt;&lt;m:t&gt;嚗?/m:t&gt;&lt;/m:r&gt;&lt;m:r&gt;&lt;w:rPr&gt;&lt;w:rFonts w:ascii=&quot;Cambria Math&quot; w:h-ansi=&quot;Cambria Math&quot;/&gt;&lt;wx:font wx:val=&quot;Cambria Math&quot;/&gt;&lt;w:i/:f&gt;&lt;&gt;&lt;/w:rPr&lt;w:r&gt;&lt;m:t&gt;60w:rF0&lt;/m:t&gt;&lt; w:a/m:r&gt;&lt;m:=&quot;Car&gt;&lt;m:rPra Ma&gt;&lt;m:sty w:h-m:vaansi=&quot;Cal=&quot;p&quot;/&gt;&lt;/m:rPr&gt;&lt;w:rPr&gt;&lt;w:rFonts w:ascii=&quot;Cambria Math&quot; w:h-ansi=&quot;Cambria Math&quot; w:hint=&quot;fareast&quot;/&gt;&lt;wx:font wx:val=&quot;?啁敦??&quot;/&gt;&lt;/w:rPr&gt;&lt;m:t&gt;?砍偕&lt;/m:t&gt;&lt;/m:r&gt;&lt;/m:oMath&gt;&lt;/m:o/:f&gt;&lt;MathPara&gt;&lt;/wr&lt;w:r:p&gt;&lt;w:sectPr0w:rF wsp:rsidR=&quot;&lt; w:a00000000&quot;&gt;&lt;w:=&quot;Ca:pgSz w:w=&quot;1ra Ma2240&quot; w:h=&quot;1 w:h-5840&quot;/&gt;&lt;aansi=&quot;Caw:pgMar w:top=&quot;1440&quot; w:right=&quot;1800&quot; w:bottom=&quot;1440&quot; w:left=&quot;1800&quot; w:header=&quot;720&quot; w:footer=&quot;720&quot; w:gutter=&quot;0&quot;/&gt;&lt;w:cols w:space=&quot;720&quot;/&gt;&lt;/w:sectPr&gt;&lt;/wx:sect&gt;&lt;/w:body&gt;&lt;/w:wordDocument&gt;">
            <v:imagedata r:id="rId34" o:title="" chromakey="white"/>
          </v:shape>
        </w:pict>
      </w:r>
      <w:r w:rsidR="00AD169D" w:rsidRPr="00AD169D">
        <w:instrText xml:space="preserve"> </w:instrText>
      </w:r>
      <w:r w:rsidR="00AD169D" w:rsidRPr="00AD169D">
        <w:fldChar w:fldCharType="end"/>
      </w:r>
      <w:r w:rsidR="00AD169D" w:rsidRPr="00790640">
        <w:rPr>
          <w:rFonts w:hint="eastAsia"/>
        </w:rPr>
        <w:t>。</w:t>
      </w:r>
    </w:p>
    <w:p w:rsidR="00FE675E" w:rsidRPr="000B1F8F" w:rsidRDefault="00FE675E" w:rsidP="00904DCA">
      <w:pPr>
        <w:pStyle w:val="-3"/>
        <w:spacing w:before="480" w:after="200"/>
      </w:pPr>
      <w:r w:rsidRPr="000B1F8F">
        <w:rPr>
          <w:rFonts w:hint="eastAsia"/>
        </w:rPr>
        <w:tab/>
      </w:r>
      <w:r w:rsidR="00827D82">
        <w:rPr>
          <w:rStyle w:val="-4"/>
          <w:rFonts w:hint="eastAsia"/>
        </w:rPr>
        <w:t>3</w:t>
      </w:r>
      <w:r w:rsidRPr="000B1F8F">
        <w:rPr>
          <w:rFonts w:hint="eastAsia"/>
        </w:rPr>
        <w:tab/>
      </w:r>
      <w:r w:rsidR="00F83767">
        <w:rPr>
          <w:rFonts w:hint="eastAsia"/>
        </w:rPr>
        <w:t>太陽的</w:t>
      </w:r>
      <w:r w:rsidR="004B561F">
        <w:rPr>
          <w:rFonts w:hint="eastAsia"/>
        </w:rPr>
        <w:t>周</w:t>
      </w:r>
      <w:r w:rsidR="00F83767">
        <w:rPr>
          <w:rFonts w:hint="eastAsia"/>
        </w:rPr>
        <w:t>年運動</w:t>
      </w:r>
      <w:r w:rsidR="00316FE2">
        <w:rPr>
          <w:rFonts w:hint="eastAsia"/>
        </w:rPr>
        <w:t xml:space="preserve"> </w:t>
      </w:r>
    </w:p>
    <w:p w:rsidR="00861F8D" w:rsidRDefault="00861F8D" w:rsidP="00B820CC">
      <w:pPr>
        <w:pStyle w:val="-5"/>
        <w:ind w:left="1133" w:hangingChars="488" w:hanging="1133"/>
      </w:pPr>
      <w:r w:rsidRPr="001A674B">
        <w:rPr>
          <w:rStyle w:val="-0"/>
          <w:rFonts w:ascii="微軟正黑體" w:eastAsia="微軟正黑體" w:hAnsi="微軟正黑體" w:hint="eastAsia"/>
          <w:b/>
        </w:rPr>
        <w:t>出　　處：</w:t>
      </w:r>
      <w:r w:rsidR="003A1E55">
        <w:rPr>
          <w:rStyle w:val="-0"/>
          <w:rFonts w:ascii="微軟正黑體" w:eastAsia="微軟正黑體" w:hAnsi="微軟正黑體" w:hint="eastAsia"/>
          <w:b/>
        </w:rPr>
        <w:tab/>
      </w:r>
      <w:r w:rsidR="00316FE2" w:rsidRPr="00790640">
        <w:t>【龍騰版】地球科學</w:t>
      </w:r>
      <w:r w:rsidR="00316FE2" w:rsidRPr="00790640">
        <w:t>(</w:t>
      </w:r>
      <w:r w:rsidR="00316FE2" w:rsidRPr="00790640">
        <w:t>全</w:t>
      </w:r>
      <w:r w:rsidR="00316FE2" w:rsidRPr="00790640">
        <w:t xml:space="preserve">) </w:t>
      </w:r>
      <w:r w:rsidR="00316FE2" w:rsidRPr="00790640">
        <w:t>第</w:t>
      </w:r>
      <w:r w:rsidR="00316FE2" w:rsidRPr="00790640">
        <w:t>5</w:t>
      </w:r>
      <w:r w:rsidR="00316FE2" w:rsidRPr="00790640">
        <w:t>章</w:t>
      </w:r>
      <w:r w:rsidR="00316FE2" w:rsidRPr="00790640">
        <w:rPr>
          <w:rFonts w:hint="eastAsia"/>
        </w:rPr>
        <w:t>地球與太空</w:t>
      </w:r>
      <w:r w:rsidR="00316FE2" w:rsidRPr="00790640">
        <w:rPr>
          <w:rFonts w:hint="eastAsia"/>
        </w:rPr>
        <w:t xml:space="preserve"> </w:t>
      </w:r>
      <w:r w:rsidR="00316FE2" w:rsidRPr="00790640">
        <w:t>5-2</w:t>
      </w:r>
      <w:r w:rsidR="00316FE2" w:rsidRPr="00790640">
        <w:rPr>
          <w:rFonts w:hint="eastAsia"/>
        </w:rPr>
        <w:t>從地球看太空</w:t>
      </w:r>
    </w:p>
    <w:p w:rsidR="00FA1E4B" w:rsidRPr="00A33D3D" w:rsidRDefault="00FA1E4B" w:rsidP="00B820CC">
      <w:pPr>
        <w:pStyle w:val="-5"/>
        <w:ind w:left="1133" w:hangingChars="488" w:hanging="1133"/>
      </w:pPr>
      <w:bookmarkStart w:id="0" w:name="_GoBack"/>
      <w:r w:rsidRPr="00B043F7">
        <w:rPr>
          <w:rStyle w:val="-0"/>
          <w:rFonts w:eastAsia="微軟正黑體 Light" w:hint="eastAsia"/>
          <w:b/>
        </w:rPr>
        <w:t>測驗目標</w:t>
      </w:r>
      <w:r w:rsidRPr="00B043F7">
        <w:rPr>
          <w:rFonts w:ascii="華康黑體 Std W7" w:eastAsia="微軟正黑體 Light" w:hAnsi="華康黑體 Std W7" w:hint="eastAsia"/>
          <w:b/>
        </w:rPr>
        <w:t>：</w:t>
      </w:r>
      <w:bookmarkEnd w:id="0"/>
      <w:r w:rsidRPr="003A1E55">
        <w:rPr>
          <w:rFonts w:hint="eastAsia"/>
        </w:rPr>
        <w:tab/>
      </w:r>
      <w:r w:rsidR="002F54AD" w:rsidRPr="008F2C44">
        <w:rPr>
          <w:rFonts w:hAnsi="細明體" w:cs="細明體" w:hint="eastAsia"/>
        </w:rPr>
        <w:t>3b.</w:t>
      </w:r>
      <w:r w:rsidR="002F54AD" w:rsidRPr="008F2C44">
        <w:rPr>
          <w:rFonts w:hAnsi="細明體" w:cs="細明體" w:hint="eastAsia"/>
        </w:rPr>
        <w:t>根據科學定律、模型，解釋日常生活現象或科學探究情境</w:t>
      </w:r>
      <w:r w:rsidR="002F54AD">
        <w:rPr>
          <w:rFonts w:hAnsi="細明體" w:cs="細明體" w:hint="eastAsia"/>
        </w:rPr>
        <w:t xml:space="preserve">  </w:t>
      </w:r>
      <w:r w:rsidR="002F54AD">
        <w:rPr>
          <w:rFonts w:hAnsi="細明體" w:cs="細明體"/>
        </w:rPr>
        <w:br/>
      </w:r>
      <w:r w:rsidR="002F54AD" w:rsidRPr="008F2C44">
        <w:rPr>
          <w:rFonts w:hAnsi="細明體" w:cs="細明體" w:hint="eastAsia"/>
        </w:rPr>
        <w:t>4d.</w:t>
      </w:r>
      <w:r w:rsidR="002F54AD" w:rsidRPr="008F2C44">
        <w:rPr>
          <w:rFonts w:hAnsi="細明體" w:cs="細明體" w:hint="eastAsia"/>
        </w:rPr>
        <w:t>根據資料或科學探究情境，進行科學性分析（包含：觀察、分類、關係或結論）</w:t>
      </w:r>
    </w:p>
    <w:p w:rsidR="00861F8D" w:rsidRPr="00A33D3D" w:rsidRDefault="00861F8D" w:rsidP="00B820CC">
      <w:pPr>
        <w:pStyle w:val="-5"/>
        <w:ind w:left="1184" w:hanging="1184"/>
      </w:pPr>
      <w:r w:rsidRPr="001A674B">
        <w:rPr>
          <w:rStyle w:val="-0"/>
          <w:rFonts w:ascii="微軟正黑體" w:eastAsia="微軟正黑體" w:hAnsi="微軟正黑體" w:hint="eastAsia"/>
          <w:b/>
        </w:rPr>
        <w:t>解題觀念：</w:t>
      </w:r>
      <w:r w:rsidR="00316FE2" w:rsidRPr="00790640">
        <w:rPr>
          <w:rFonts w:hint="eastAsia"/>
        </w:rPr>
        <w:t>各地太陽視軌跡的日出、日落方位隨著季節改變。</w:t>
      </w:r>
    </w:p>
    <w:p w:rsidR="00861F8D" w:rsidRDefault="00861F8D" w:rsidP="00B820CC">
      <w:pPr>
        <w:pStyle w:val="-5"/>
        <w:ind w:left="1184" w:hanging="1184"/>
      </w:pPr>
      <w:r w:rsidRPr="001A674B">
        <w:rPr>
          <w:rStyle w:val="-0"/>
          <w:rFonts w:ascii="微軟正黑體" w:eastAsia="微軟正黑體" w:hAnsi="微軟正黑體" w:hint="eastAsia"/>
          <w:b/>
        </w:rPr>
        <w:t>答　　案：</w:t>
      </w:r>
      <w:r w:rsidR="00316FE2">
        <w:rPr>
          <w:rFonts w:hint="eastAsia"/>
        </w:rPr>
        <w:t>A</w:t>
      </w:r>
    </w:p>
    <w:p w:rsidR="00316FE2" w:rsidRDefault="001938FB" w:rsidP="00B820CC">
      <w:pPr>
        <w:pStyle w:val="-5"/>
        <w:ind w:left="1184" w:hanging="1184"/>
      </w:pPr>
      <w:r>
        <w:rPr>
          <w:noProof/>
        </w:rPr>
        <w:pict>
          <v:shape id="_x0000_s1255" type="#_x0000_t75" style="position:absolute;left:0;text-align:left;margin-left:753.5pt;margin-top:2pt;width:201.9pt;height:151.75pt;z-index:5;mso-position-horizontal:right;mso-position-horizontal-relative:text;mso-position-vertical:absolute;mso-position-vertical-relative:text">
            <v:imagedata r:id="rId35" o:title="109-1A"/>
            <w10:wrap type="square"/>
          </v:shape>
        </w:pict>
      </w:r>
      <w:r w:rsidR="00861F8D" w:rsidRPr="001A674B">
        <w:rPr>
          <w:rStyle w:val="-0"/>
          <w:rFonts w:ascii="微軟正黑體" w:eastAsia="微軟正黑體" w:hAnsi="微軟正黑體" w:hint="eastAsia"/>
          <w:b/>
        </w:rPr>
        <w:t>解　　析：</w:t>
      </w:r>
      <w:r w:rsidR="00316FE2">
        <w:rPr>
          <w:rStyle w:val="-0"/>
          <w:rFonts w:ascii="微軟正黑體" w:eastAsia="微軟正黑體" w:hAnsi="微軟正黑體" w:hint="eastAsia"/>
          <w:b/>
        </w:rPr>
        <w:tab/>
      </w:r>
      <w:r w:rsidR="00316FE2" w:rsidRPr="00790640">
        <w:rPr>
          <w:rFonts w:hint="eastAsia"/>
        </w:rPr>
        <w:t>春分</w:t>
      </w:r>
      <w:r w:rsidR="00FA1E4B">
        <w:rPr>
          <w:rFonts w:hint="eastAsia"/>
        </w:rPr>
        <w:t>（約</w:t>
      </w:r>
      <w:r w:rsidR="00FA1E4B">
        <w:rPr>
          <w:rFonts w:hint="eastAsia"/>
        </w:rPr>
        <w:t>3/21</w:t>
      </w:r>
      <w:r w:rsidR="00FA1E4B">
        <w:rPr>
          <w:rFonts w:hint="eastAsia"/>
        </w:rPr>
        <w:t>）</w:t>
      </w:r>
      <w:r w:rsidR="00316FE2" w:rsidRPr="00790640">
        <w:rPr>
          <w:rFonts w:hint="eastAsia"/>
        </w:rPr>
        <w:t>與秋分</w:t>
      </w:r>
      <w:r w:rsidR="00FA1E4B">
        <w:rPr>
          <w:rFonts w:hint="eastAsia"/>
        </w:rPr>
        <w:t>（約</w:t>
      </w:r>
      <w:r w:rsidR="00FA1E4B">
        <w:rPr>
          <w:rFonts w:hint="eastAsia"/>
        </w:rPr>
        <w:t>9/23</w:t>
      </w:r>
      <w:r w:rsidR="00FA1E4B">
        <w:rPr>
          <w:rFonts w:hint="eastAsia"/>
        </w:rPr>
        <w:t>）</w:t>
      </w:r>
      <w:r w:rsidR="00316FE2" w:rsidRPr="00790640">
        <w:rPr>
          <w:rFonts w:hint="eastAsia"/>
        </w:rPr>
        <w:t>當日的太陽會自正東方升起、正西方落下；夏至</w:t>
      </w:r>
      <w:r w:rsidR="00FA1E4B">
        <w:rPr>
          <w:rFonts w:hint="eastAsia"/>
        </w:rPr>
        <w:t>（約</w:t>
      </w:r>
      <w:r w:rsidR="00FA1E4B">
        <w:rPr>
          <w:rFonts w:hint="eastAsia"/>
        </w:rPr>
        <w:t>6/21</w:t>
      </w:r>
      <w:r w:rsidR="00FA1E4B">
        <w:rPr>
          <w:rFonts w:hint="eastAsia"/>
        </w:rPr>
        <w:t>）</w:t>
      </w:r>
      <w:r w:rsidR="00316FE2" w:rsidRPr="00790640">
        <w:rPr>
          <w:rFonts w:hint="eastAsia"/>
        </w:rPr>
        <w:t>當日的太陽升沒方位最接近北方，冬至</w:t>
      </w:r>
      <w:r w:rsidR="00FA1E4B">
        <w:rPr>
          <w:rFonts w:hint="eastAsia"/>
        </w:rPr>
        <w:t>（約</w:t>
      </w:r>
      <w:r w:rsidR="00FA1E4B">
        <w:rPr>
          <w:rFonts w:hint="eastAsia"/>
        </w:rPr>
        <w:t>12/22</w:t>
      </w:r>
      <w:r w:rsidR="00FA1E4B">
        <w:rPr>
          <w:rFonts w:hint="eastAsia"/>
        </w:rPr>
        <w:t>）</w:t>
      </w:r>
      <w:r w:rsidR="00316FE2" w:rsidRPr="00790640">
        <w:rPr>
          <w:rFonts w:hint="eastAsia"/>
        </w:rPr>
        <w:t>當日的太陽升沒方位則最</w:t>
      </w:r>
      <w:r w:rsidR="00FA1E4B">
        <w:rPr>
          <w:rFonts w:hint="eastAsia"/>
        </w:rPr>
        <w:t>偏向</w:t>
      </w:r>
      <w:r w:rsidR="00316FE2" w:rsidRPr="00790640">
        <w:rPr>
          <w:rFonts w:hint="eastAsia"/>
        </w:rPr>
        <w:t>南方。因此可將圖中白色線段按照日期標示如右，且線段上每一間隔約為</w:t>
      </w:r>
      <w:r w:rsidR="00316FE2" w:rsidRPr="00790640">
        <w:rPr>
          <w:rFonts w:hint="eastAsia"/>
        </w:rPr>
        <w:t>1</w:t>
      </w:r>
      <w:r w:rsidR="00316FE2" w:rsidRPr="00790640">
        <w:rPr>
          <w:rFonts w:hint="eastAsia"/>
        </w:rPr>
        <w:t>個月，根據題幹敘述，作畫日一個月後落日的位置更往北偏，可推測作畫日期最可能在二月～三月之間。</w:t>
      </w:r>
    </w:p>
    <w:p w:rsidR="004F0F20" w:rsidRPr="000B1F8F" w:rsidRDefault="004F0F20" w:rsidP="00904DCA">
      <w:pPr>
        <w:pStyle w:val="-3"/>
        <w:spacing w:before="480" w:after="200"/>
      </w:pPr>
      <w:r w:rsidRPr="000B1F8F">
        <w:rPr>
          <w:rFonts w:hint="eastAsia"/>
        </w:rPr>
        <w:tab/>
      </w:r>
      <w:r w:rsidR="00827D82">
        <w:rPr>
          <w:rStyle w:val="-4"/>
          <w:rFonts w:hint="eastAsia"/>
        </w:rPr>
        <w:t>4</w:t>
      </w:r>
      <w:r w:rsidRPr="000B1F8F">
        <w:rPr>
          <w:rFonts w:hint="eastAsia"/>
        </w:rPr>
        <w:tab/>
      </w:r>
      <w:r w:rsidR="00316FE2" w:rsidRPr="005A1130">
        <w:rPr>
          <w:rFonts w:hint="eastAsia"/>
        </w:rPr>
        <w:t>恆星的亮度變化</w:t>
      </w:r>
      <w:r w:rsidR="00316FE2">
        <w:rPr>
          <w:rFonts w:hint="eastAsia"/>
        </w:rPr>
        <w:t xml:space="preserve"> </w:t>
      </w:r>
    </w:p>
    <w:p w:rsidR="004F0F20" w:rsidRDefault="004F0F20" w:rsidP="00B820CC">
      <w:pPr>
        <w:pStyle w:val="-5"/>
        <w:ind w:left="1184" w:hanging="1184"/>
      </w:pPr>
      <w:r w:rsidRPr="001A674B">
        <w:rPr>
          <w:rStyle w:val="-0"/>
          <w:rFonts w:ascii="微軟正黑體" w:eastAsia="微軟正黑體" w:hAnsi="微軟正黑體" w:hint="eastAsia"/>
          <w:b/>
        </w:rPr>
        <w:t>出　　處：</w:t>
      </w:r>
      <w:r w:rsidR="003A1E55">
        <w:rPr>
          <w:rStyle w:val="-0"/>
          <w:rFonts w:ascii="微軟正黑體" w:eastAsia="微軟正黑體" w:hAnsi="微軟正黑體" w:hint="eastAsia"/>
          <w:b/>
        </w:rPr>
        <w:tab/>
      </w:r>
      <w:r w:rsidR="00316FE2" w:rsidRPr="00790640">
        <w:t>【龍騰版】地球科學</w:t>
      </w:r>
      <w:r w:rsidR="00316FE2" w:rsidRPr="00790640">
        <w:t>(</w:t>
      </w:r>
      <w:r w:rsidR="00316FE2" w:rsidRPr="00790640">
        <w:t>全</w:t>
      </w:r>
      <w:r w:rsidR="00316FE2" w:rsidRPr="00790640">
        <w:t xml:space="preserve">) </w:t>
      </w:r>
      <w:r w:rsidR="00316FE2" w:rsidRPr="00790640">
        <w:t>第</w:t>
      </w:r>
      <w:r w:rsidR="00316FE2" w:rsidRPr="00790640">
        <w:t>5</w:t>
      </w:r>
      <w:r w:rsidR="00316FE2" w:rsidRPr="00790640">
        <w:t>章</w:t>
      </w:r>
      <w:r w:rsidR="00316FE2" w:rsidRPr="00790640">
        <w:rPr>
          <w:rFonts w:hint="eastAsia"/>
        </w:rPr>
        <w:t>地球與太空</w:t>
      </w:r>
      <w:r w:rsidR="00316FE2" w:rsidRPr="00790640">
        <w:rPr>
          <w:rFonts w:hint="eastAsia"/>
        </w:rPr>
        <w:t xml:space="preserve"> </w:t>
      </w:r>
      <w:r w:rsidR="00316FE2" w:rsidRPr="00790640">
        <w:t>5-2</w:t>
      </w:r>
      <w:r w:rsidR="00316FE2" w:rsidRPr="00790640">
        <w:rPr>
          <w:rFonts w:hint="eastAsia"/>
        </w:rPr>
        <w:t>從地球看太空</w:t>
      </w:r>
    </w:p>
    <w:p w:rsidR="00FA1E4B" w:rsidRPr="00A33D3D" w:rsidRDefault="00FA1E4B" w:rsidP="00B820CC">
      <w:pPr>
        <w:pStyle w:val="-5"/>
        <w:ind w:left="1184" w:hanging="1184"/>
      </w:pPr>
      <w:r w:rsidRPr="00B043F7">
        <w:rPr>
          <w:rStyle w:val="-0"/>
          <w:rFonts w:eastAsia="微軟正黑體 Light" w:hint="eastAsia"/>
          <w:b/>
        </w:rPr>
        <w:t>測驗目標</w:t>
      </w:r>
      <w:r w:rsidRPr="00B043F7">
        <w:rPr>
          <w:rFonts w:ascii="華康黑體 Std W7" w:eastAsia="微軟正黑體 Light" w:hAnsi="華康黑體 Std W7" w:hint="eastAsia"/>
          <w:b/>
        </w:rPr>
        <w:t>：</w:t>
      </w:r>
      <w:r w:rsidRPr="003A1E55">
        <w:rPr>
          <w:rFonts w:hint="eastAsia"/>
        </w:rPr>
        <w:tab/>
      </w:r>
      <w:r w:rsidR="002F54AD" w:rsidRPr="008F2C44">
        <w:rPr>
          <w:rFonts w:hAnsi="細明體" w:cs="細明體" w:hint="eastAsia"/>
        </w:rPr>
        <w:t>3a.</w:t>
      </w:r>
      <w:r w:rsidR="002F54AD" w:rsidRPr="008F2C44">
        <w:rPr>
          <w:rFonts w:hAnsi="細明體" w:cs="細明體" w:hint="eastAsia"/>
        </w:rPr>
        <w:t>選用適當的資料解決問題</w:t>
      </w:r>
      <w:r w:rsidR="002F54AD" w:rsidRPr="008F2C44">
        <w:rPr>
          <w:rFonts w:hAnsi="細明體" w:cs="細明體" w:hint="eastAsia"/>
        </w:rPr>
        <w:t xml:space="preserve"> </w:t>
      </w:r>
      <w:r w:rsidR="002F54AD">
        <w:rPr>
          <w:rFonts w:hAnsi="細明體" w:cs="細明體"/>
        </w:rPr>
        <w:br/>
      </w:r>
      <w:r w:rsidR="002F54AD" w:rsidRPr="008F2C44">
        <w:rPr>
          <w:rFonts w:hAnsi="細明體" w:cs="細明體" w:hint="eastAsia"/>
        </w:rPr>
        <w:t>4d.</w:t>
      </w:r>
      <w:r w:rsidR="002F54AD" w:rsidRPr="008F2C44">
        <w:rPr>
          <w:rFonts w:hAnsi="細明體" w:cs="細明體" w:hint="eastAsia"/>
        </w:rPr>
        <w:t>根據資料或科學探究情境，進行科學性分析（包含：觀察、分類、關係或結論）</w:t>
      </w:r>
    </w:p>
    <w:p w:rsidR="004F0F20" w:rsidRPr="00A33D3D" w:rsidRDefault="004F0F20" w:rsidP="00B820CC">
      <w:pPr>
        <w:pStyle w:val="-5"/>
        <w:ind w:left="1184" w:hanging="1184"/>
      </w:pPr>
      <w:r w:rsidRPr="001A674B">
        <w:rPr>
          <w:rStyle w:val="-0"/>
          <w:rFonts w:ascii="微軟正黑體" w:eastAsia="微軟正黑體" w:hAnsi="微軟正黑體" w:hint="eastAsia"/>
          <w:b/>
        </w:rPr>
        <w:t>解題觀念：</w:t>
      </w:r>
      <w:r w:rsidR="00316FE2" w:rsidRPr="00790640">
        <w:rPr>
          <w:rFonts w:hint="eastAsia"/>
        </w:rPr>
        <w:t>行星公轉遮蔽恆星，會造成恆星相對亮度短暫大幅降低的現象。</w:t>
      </w:r>
    </w:p>
    <w:p w:rsidR="004F0F20" w:rsidRPr="000B1F8F" w:rsidRDefault="004F0F20" w:rsidP="00B820CC">
      <w:pPr>
        <w:pStyle w:val="-5"/>
        <w:ind w:left="1184" w:hanging="1184"/>
      </w:pPr>
      <w:r w:rsidRPr="001A674B">
        <w:rPr>
          <w:rStyle w:val="-0"/>
          <w:rFonts w:ascii="微軟正黑體" w:eastAsia="微軟正黑體" w:hAnsi="微軟正黑體" w:hint="eastAsia"/>
          <w:b/>
        </w:rPr>
        <w:t>答　　案：</w:t>
      </w:r>
      <w:r w:rsidR="00316FE2">
        <w:rPr>
          <w:rFonts w:hint="eastAsia"/>
        </w:rPr>
        <w:t>B</w:t>
      </w:r>
    </w:p>
    <w:p w:rsidR="004F0F20" w:rsidRDefault="004F0F20" w:rsidP="00B820CC">
      <w:pPr>
        <w:pStyle w:val="-5"/>
        <w:ind w:left="1184" w:hanging="1184"/>
      </w:pPr>
      <w:r w:rsidRPr="001A674B">
        <w:rPr>
          <w:rStyle w:val="-0"/>
          <w:rFonts w:ascii="微軟正黑體" w:eastAsia="微軟正黑體" w:hAnsi="微軟正黑體" w:hint="eastAsia"/>
          <w:b/>
        </w:rPr>
        <w:lastRenderedPageBreak/>
        <w:t>解　　析：</w:t>
      </w:r>
      <w:r w:rsidR="003A1E55">
        <w:rPr>
          <w:rStyle w:val="-0"/>
          <w:rFonts w:ascii="微軟正黑體" w:eastAsia="微軟正黑體" w:hAnsi="微軟正黑體" w:hint="eastAsia"/>
          <w:b/>
        </w:rPr>
        <w:tab/>
      </w:r>
      <w:r w:rsidR="00316FE2" w:rsidRPr="00790640">
        <w:rPr>
          <w:rFonts w:hint="eastAsia"/>
        </w:rPr>
        <w:t>根據圖中恆星的相對亮度變化，隨著時間上下起伏的曲線為恆星本身的亮度變動特性；而在橫軸約</w:t>
      </w:r>
      <w:r w:rsidR="00FA1E4B">
        <w:rPr>
          <w:rFonts w:hint="eastAsia"/>
        </w:rPr>
        <w:t>在第</w:t>
      </w:r>
      <w:r w:rsidR="00316FE2" w:rsidRPr="00790640">
        <w:rPr>
          <w:rFonts w:hint="eastAsia"/>
        </w:rPr>
        <w:t>2</w:t>
      </w:r>
      <w:r w:rsidR="00316FE2" w:rsidRPr="00790640">
        <w:t>.5</w:t>
      </w:r>
      <w:r w:rsidR="00316FE2" w:rsidRPr="00790640">
        <w:rPr>
          <w:rFonts w:hint="eastAsia"/>
        </w:rPr>
        <w:t>天、</w:t>
      </w:r>
      <w:r w:rsidR="00FA1E4B">
        <w:rPr>
          <w:rFonts w:hint="eastAsia"/>
        </w:rPr>
        <w:t>第</w:t>
      </w:r>
      <w:r w:rsidR="00316FE2" w:rsidRPr="00790640">
        <w:rPr>
          <w:rFonts w:hint="eastAsia"/>
        </w:rPr>
        <w:t>1</w:t>
      </w:r>
      <w:r w:rsidR="00316FE2" w:rsidRPr="00790640">
        <w:t>2</w:t>
      </w:r>
      <w:r w:rsidR="00316FE2" w:rsidRPr="00790640">
        <w:rPr>
          <w:rFonts w:hint="eastAsia"/>
        </w:rPr>
        <w:t>天、</w:t>
      </w:r>
      <w:r w:rsidR="00FA1E4B">
        <w:rPr>
          <w:rFonts w:hint="eastAsia"/>
        </w:rPr>
        <w:t>第</w:t>
      </w:r>
      <w:r w:rsidR="00316FE2" w:rsidRPr="00790640">
        <w:rPr>
          <w:rFonts w:hint="eastAsia"/>
        </w:rPr>
        <w:t>2</w:t>
      </w:r>
      <w:r w:rsidR="00316FE2" w:rsidRPr="00790640">
        <w:t>1</w:t>
      </w:r>
      <w:r w:rsidR="00316FE2" w:rsidRPr="00790640">
        <w:rPr>
          <w:rFonts w:hint="eastAsia"/>
        </w:rPr>
        <w:t>天、</w:t>
      </w:r>
      <w:r w:rsidR="00FA1E4B">
        <w:rPr>
          <w:rFonts w:hint="eastAsia"/>
        </w:rPr>
        <w:t>第</w:t>
      </w:r>
      <w:r w:rsidR="00316FE2" w:rsidRPr="00790640">
        <w:rPr>
          <w:rFonts w:hint="eastAsia"/>
        </w:rPr>
        <w:t>3</w:t>
      </w:r>
      <w:r w:rsidR="00316FE2" w:rsidRPr="00790640">
        <w:t>0</w:t>
      </w:r>
      <w:r w:rsidR="00316FE2" w:rsidRPr="00790640">
        <w:rPr>
          <w:rFonts w:hint="eastAsia"/>
        </w:rPr>
        <w:t>天時出現</w:t>
      </w:r>
      <w:r w:rsidR="00FA1E4B">
        <w:rPr>
          <w:rFonts w:hint="eastAsia"/>
        </w:rPr>
        <w:t>密集且大幅下降的相對</w:t>
      </w:r>
      <w:r w:rsidR="00316FE2" w:rsidRPr="00790640">
        <w:rPr>
          <w:rFonts w:hint="eastAsia"/>
        </w:rPr>
        <w:t>亮度特徵，即為其行星遮蔽恆星星光的時刻，可判斷行星公轉軌道週期約為</w:t>
      </w:r>
      <w:r w:rsidR="00316FE2" w:rsidRPr="00790640">
        <w:rPr>
          <w:rFonts w:hint="eastAsia"/>
        </w:rPr>
        <w:t>1</w:t>
      </w:r>
      <w:r w:rsidR="00316FE2" w:rsidRPr="00790640">
        <w:t>0</w:t>
      </w:r>
      <w:r w:rsidR="00316FE2" w:rsidRPr="00790640">
        <w:rPr>
          <w:rFonts w:hint="eastAsia"/>
        </w:rPr>
        <w:t>天。</w:t>
      </w:r>
    </w:p>
    <w:p w:rsidR="004F0F20" w:rsidRPr="000B1F8F" w:rsidRDefault="004F0F20" w:rsidP="00904DCA">
      <w:pPr>
        <w:pStyle w:val="-3"/>
        <w:spacing w:before="480" w:after="200"/>
      </w:pPr>
      <w:r w:rsidRPr="000B1F8F">
        <w:rPr>
          <w:rFonts w:hint="eastAsia"/>
        </w:rPr>
        <w:tab/>
      </w:r>
      <w:r w:rsidR="00827D82">
        <w:rPr>
          <w:rStyle w:val="-4"/>
          <w:rFonts w:hint="eastAsia"/>
        </w:rPr>
        <w:t>5</w:t>
      </w:r>
      <w:r w:rsidRPr="000B1F8F">
        <w:rPr>
          <w:rFonts w:hint="eastAsia"/>
        </w:rPr>
        <w:tab/>
      </w:r>
      <w:r w:rsidR="00316FE2" w:rsidRPr="005A1130">
        <w:rPr>
          <w:rFonts w:hint="eastAsia"/>
        </w:rPr>
        <w:t>近地風的風向</w:t>
      </w:r>
      <w:r w:rsidR="00316FE2">
        <w:rPr>
          <w:rFonts w:hint="eastAsia"/>
        </w:rPr>
        <w:t xml:space="preserve"> </w:t>
      </w:r>
    </w:p>
    <w:p w:rsidR="004F0F20" w:rsidRDefault="004F0F20" w:rsidP="00B820CC">
      <w:pPr>
        <w:pStyle w:val="-5"/>
        <w:ind w:left="1184" w:hanging="1184"/>
      </w:pPr>
      <w:r w:rsidRPr="001A674B">
        <w:rPr>
          <w:rStyle w:val="-0"/>
          <w:rFonts w:ascii="微軟正黑體" w:eastAsia="微軟正黑體" w:hAnsi="微軟正黑體" w:hint="eastAsia"/>
          <w:b/>
        </w:rPr>
        <w:t>出　　處：</w:t>
      </w:r>
      <w:r w:rsidR="003A1E55">
        <w:rPr>
          <w:rStyle w:val="-0"/>
          <w:rFonts w:ascii="微軟正黑體" w:eastAsia="微軟正黑體" w:hAnsi="微軟正黑體" w:hint="eastAsia"/>
          <w:b/>
        </w:rPr>
        <w:tab/>
      </w:r>
      <w:r w:rsidR="00316FE2" w:rsidRPr="00790640">
        <w:t>【龍騰版】地球科學</w:t>
      </w:r>
      <w:r w:rsidR="00316FE2" w:rsidRPr="00790640">
        <w:t>(</w:t>
      </w:r>
      <w:r w:rsidR="00316FE2" w:rsidRPr="00790640">
        <w:t>全</w:t>
      </w:r>
      <w:r w:rsidR="00316FE2" w:rsidRPr="00790640">
        <w:t xml:space="preserve">) </w:t>
      </w:r>
      <w:r w:rsidR="00316FE2" w:rsidRPr="00790640">
        <w:t>第</w:t>
      </w:r>
      <w:r w:rsidR="00316FE2" w:rsidRPr="00790640">
        <w:t>3</w:t>
      </w:r>
      <w:r w:rsidR="00316FE2" w:rsidRPr="00790640">
        <w:t>章</w:t>
      </w:r>
      <w:r w:rsidR="00316FE2" w:rsidRPr="00790640">
        <w:rPr>
          <w:rFonts w:hint="eastAsia"/>
        </w:rPr>
        <w:t>大氣</w:t>
      </w:r>
      <w:r w:rsidR="00316FE2" w:rsidRPr="00790640">
        <w:rPr>
          <w:rFonts w:hint="eastAsia"/>
        </w:rPr>
        <w:t xml:space="preserve"> </w:t>
      </w:r>
      <w:r w:rsidR="00316FE2" w:rsidRPr="00790640">
        <w:t>3-3</w:t>
      </w:r>
      <w:r w:rsidR="00316FE2" w:rsidRPr="00790640">
        <w:rPr>
          <w:rFonts w:hint="eastAsia"/>
        </w:rPr>
        <w:t>大氣的運動</w:t>
      </w:r>
    </w:p>
    <w:p w:rsidR="00FA1E4B" w:rsidRPr="003A1E55" w:rsidRDefault="00FA1E4B" w:rsidP="00B820CC">
      <w:pPr>
        <w:pStyle w:val="-5"/>
        <w:ind w:left="1184" w:hanging="1184"/>
      </w:pPr>
      <w:r w:rsidRPr="00B043F7">
        <w:rPr>
          <w:rStyle w:val="-0"/>
          <w:rFonts w:eastAsia="微軟正黑體 Light" w:hint="eastAsia"/>
          <w:b/>
        </w:rPr>
        <w:t>測驗目標</w:t>
      </w:r>
      <w:r w:rsidRPr="00B043F7">
        <w:rPr>
          <w:rFonts w:ascii="華康黑體 Std W7" w:eastAsia="微軟正黑體 Light" w:hAnsi="華康黑體 Std W7" w:hint="eastAsia"/>
          <w:b/>
        </w:rPr>
        <w:t>：</w:t>
      </w:r>
      <w:r w:rsidRPr="003A1E55">
        <w:rPr>
          <w:rFonts w:hint="eastAsia"/>
        </w:rPr>
        <w:tab/>
      </w:r>
      <w:r w:rsidR="002F54AD" w:rsidRPr="008F2C44">
        <w:rPr>
          <w:rFonts w:hAnsi="細明體" w:cs="細明體" w:hint="eastAsia"/>
        </w:rPr>
        <w:t>3b.</w:t>
      </w:r>
      <w:r w:rsidR="002F54AD" w:rsidRPr="008F2C44">
        <w:rPr>
          <w:rFonts w:hAnsi="細明體" w:cs="細明體" w:hint="eastAsia"/>
        </w:rPr>
        <w:t>根據科學定律、模型，解釋日常生活現象或科學探究情境</w:t>
      </w:r>
      <w:r w:rsidR="002F54AD" w:rsidRPr="008F2C44">
        <w:rPr>
          <w:rFonts w:hAnsi="細明體" w:cs="細明體" w:hint="eastAsia"/>
        </w:rPr>
        <w:t xml:space="preserve"> </w:t>
      </w:r>
      <w:r w:rsidR="002F54AD">
        <w:rPr>
          <w:rFonts w:hAnsi="細明體" w:cs="細明體"/>
        </w:rPr>
        <w:br/>
      </w:r>
      <w:r w:rsidR="002F54AD" w:rsidRPr="008F2C44">
        <w:rPr>
          <w:rFonts w:hAnsi="細明體" w:cs="細明體" w:hint="eastAsia"/>
        </w:rPr>
        <w:t>4b.</w:t>
      </w:r>
      <w:r w:rsidR="002F54AD" w:rsidRPr="008F2C44">
        <w:rPr>
          <w:rFonts w:hAnsi="細明體" w:cs="細明體" w:hint="eastAsia"/>
        </w:rPr>
        <w:t>針對日常生活現象或科學探究情境，發現問題的因果關係</w:t>
      </w:r>
    </w:p>
    <w:p w:rsidR="004F0F20" w:rsidRPr="00A33D3D" w:rsidRDefault="001938FB" w:rsidP="00B820CC">
      <w:pPr>
        <w:pStyle w:val="-5"/>
        <w:ind w:left="1184" w:hanging="1184"/>
      </w:pPr>
      <w:r>
        <w:rPr>
          <w:noProof/>
        </w:rPr>
        <w:pict>
          <v:shape id="_x0000_s1232" type="#_x0000_t75" style="position:absolute;left:0;text-align:left;margin-left:411.3pt;margin-top:28.9pt;width:119.75pt;height:139pt;z-index:4;mso-position-horizontal:right;mso-position-horizontal-relative:text;mso-position-vertical:absolute;mso-position-vertical-relative:text">
            <v:imagedata r:id="rId36" o:title="109-3A"/>
            <w10:wrap type="square"/>
          </v:shape>
        </w:pict>
      </w:r>
      <w:r w:rsidR="004F0F20" w:rsidRPr="001A674B">
        <w:rPr>
          <w:rStyle w:val="-0"/>
          <w:rFonts w:ascii="微軟正黑體" w:eastAsia="微軟正黑體" w:hAnsi="微軟正黑體" w:hint="eastAsia"/>
          <w:b/>
        </w:rPr>
        <w:t>解題觀念：</w:t>
      </w:r>
      <w:r w:rsidR="00316FE2">
        <w:rPr>
          <w:rStyle w:val="-0"/>
          <w:rFonts w:ascii="微軟正黑體" w:eastAsia="微軟正黑體" w:hAnsi="微軟正黑體" w:hint="eastAsia"/>
          <w:b/>
        </w:rPr>
        <w:tab/>
      </w:r>
      <w:r w:rsidR="00316FE2" w:rsidRPr="00790640">
        <w:rPr>
          <w:rFonts w:hint="eastAsia"/>
        </w:rPr>
        <w:t>北半球的近地風風向會往氣壓梯度力的右方偏轉，當摩擦力愈小時、</w:t>
      </w:r>
      <w:r w:rsidR="00FA1E4B">
        <w:rPr>
          <w:rFonts w:hint="eastAsia"/>
        </w:rPr>
        <w:t>風速愈大導致</w:t>
      </w:r>
      <w:r w:rsidR="00316FE2" w:rsidRPr="00790640">
        <w:rPr>
          <w:rFonts w:hint="eastAsia"/>
        </w:rPr>
        <w:t>科氏力愈大，偏向更明顯。</w:t>
      </w:r>
    </w:p>
    <w:p w:rsidR="004F0F20" w:rsidRPr="000B1F8F" w:rsidRDefault="004F0F20" w:rsidP="00B820CC">
      <w:pPr>
        <w:pStyle w:val="-5"/>
        <w:ind w:left="1184" w:hanging="1184"/>
      </w:pPr>
      <w:r w:rsidRPr="001A674B">
        <w:rPr>
          <w:rStyle w:val="-0"/>
          <w:rFonts w:ascii="微軟正黑體" w:eastAsia="微軟正黑體" w:hAnsi="微軟正黑體" w:hint="eastAsia"/>
          <w:b/>
        </w:rPr>
        <w:t>答　　案：</w:t>
      </w:r>
      <w:r w:rsidR="00316FE2">
        <w:rPr>
          <w:rFonts w:hint="eastAsia"/>
        </w:rPr>
        <w:tab/>
        <w:t>BF</w:t>
      </w:r>
    </w:p>
    <w:p w:rsidR="004F0F20" w:rsidRDefault="004F0F20" w:rsidP="00B820CC">
      <w:pPr>
        <w:pStyle w:val="-5"/>
        <w:ind w:left="1184" w:hanging="1184"/>
      </w:pPr>
      <w:r w:rsidRPr="001A674B">
        <w:rPr>
          <w:rStyle w:val="-0"/>
          <w:rFonts w:ascii="微軟正黑體" w:eastAsia="微軟正黑體" w:hAnsi="微軟正黑體" w:hint="eastAsia"/>
          <w:b/>
        </w:rPr>
        <w:t>解　　析：</w:t>
      </w:r>
      <w:r w:rsidR="003A1E55">
        <w:rPr>
          <w:rStyle w:val="-0"/>
          <w:rFonts w:ascii="微軟正黑體" w:eastAsia="微軟正黑體" w:hAnsi="微軟正黑體" w:hint="eastAsia"/>
          <w:b/>
        </w:rPr>
        <w:tab/>
      </w:r>
      <w:r w:rsidR="00316FE2" w:rsidRPr="00790640">
        <w:rPr>
          <w:rFonts w:hint="eastAsia"/>
        </w:rPr>
        <w:t>北半球的近地風向受到科氏力與地面摩擦力的影響，會往氣壓梯度力的右方偏轉，與等壓線成一夾角。根據題幹，陸地上的甲處近地風為西北風，可推測氣壓梯度力（空心箭頭）與等壓線（虛線）如</w:t>
      </w:r>
      <w:r w:rsidR="00FA1E4B">
        <w:rPr>
          <w:rFonts w:hint="eastAsia"/>
        </w:rPr>
        <w:t>右</w:t>
      </w:r>
      <w:r w:rsidR="00316FE2" w:rsidRPr="00790640">
        <w:rPr>
          <w:rFonts w:hint="eastAsia"/>
        </w:rPr>
        <w:t>圖所示，當風吹到湖泊上的乙處時，因為地面摩擦力變小，風速會變大，科氏力也會變大，所以近地風風向會較原本更偏右側，接近北北西風。</w:t>
      </w:r>
    </w:p>
    <w:p w:rsidR="004F0F20" w:rsidRPr="000B1F8F" w:rsidRDefault="004F0F20" w:rsidP="00904DCA">
      <w:pPr>
        <w:pStyle w:val="-3"/>
        <w:spacing w:before="480" w:after="200"/>
      </w:pPr>
      <w:r w:rsidRPr="000B1F8F">
        <w:rPr>
          <w:rFonts w:hint="eastAsia"/>
        </w:rPr>
        <w:tab/>
      </w:r>
      <w:r w:rsidR="00827D82">
        <w:rPr>
          <w:rStyle w:val="-4"/>
          <w:rFonts w:hint="eastAsia"/>
        </w:rPr>
        <w:t>6</w:t>
      </w:r>
      <w:r w:rsidRPr="000B1F8F">
        <w:rPr>
          <w:rFonts w:hint="eastAsia"/>
        </w:rPr>
        <w:tab/>
      </w:r>
      <w:r w:rsidR="00316FE2" w:rsidRPr="005A1130">
        <w:rPr>
          <w:rFonts w:hint="eastAsia"/>
        </w:rPr>
        <w:t>聖嬰現象</w:t>
      </w:r>
      <w:r w:rsidR="00316FE2">
        <w:rPr>
          <w:rFonts w:hint="eastAsia"/>
        </w:rPr>
        <w:t xml:space="preserve"> </w:t>
      </w:r>
    </w:p>
    <w:p w:rsidR="004F0F20" w:rsidRDefault="004F0F20" w:rsidP="00B820CC">
      <w:pPr>
        <w:pStyle w:val="-5"/>
        <w:ind w:left="1184" w:hanging="1184"/>
      </w:pPr>
      <w:r w:rsidRPr="001A674B">
        <w:rPr>
          <w:rStyle w:val="-0"/>
          <w:rFonts w:ascii="微軟正黑體" w:eastAsia="微軟正黑體" w:hAnsi="微軟正黑體" w:hint="eastAsia"/>
          <w:b/>
        </w:rPr>
        <w:t>出　　處：</w:t>
      </w:r>
      <w:r w:rsidR="003A1E55">
        <w:rPr>
          <w:rStyle w:val="-0"/>
          <w:rFonts w:ascii="微軟正黑體" w:eastAsia="微軟正黑體" w:hAnsi="微軟正黑體" w:hint="eastAsia"/>
          <w:b/>
        </w:rPr>
        <w:tab/>
      </w:r>
      <w:r w:rsidR="00316FE2" w:rsidRPr="00790640">
        <w:t>【龍騰版】地球科學</w:t>
      </w:r>
      <w:r w:rsidR="00316FE2" w:rsidRPr="00790640">
        <w:t>(</w:t>
      </w:r>
      <w:r w:rsidR="00316FE2" w:rsidRPr="00790640">
        <w:t>全</w:t>
      </w:r>
      <w:r w:rsidR="00316FE2" w:rsidRPr="00790640">
        <w:t xml:space="preserve">) </w:t>
      </w:r>
      <w:r w:rsidR="00316FE2" w:rsidRPr="00790640">
        <w:t>第</w:t>
      </w:r>
      <w:r w:rsidR="00316FE2" w:rsidRPr="00790640">
        <w:t>4</w:t>
      </w:r>
      <w:r w:rsidR="00316FE2" w:rsidRPr="00790640">
        <w:t>章</w:t>
      </w:r>
      <w:r w:rsidR="00316FE2" w:rsidRPr="00790640">
        <w:rPr>
          <w:rFonts w:hint="eastAsia"/>
        </w:rPr>
        <w:t>海洋</w:t>
      </w:r>
      <w:r w:rsidR="00316FE2" w:rsidRPr="00790640">
        <w:rPr>
          <w:rFonts w:hint="eastAsia"/>
        </w:rPr>
        <w:t xml:space="preserve"> </w:t>
      </w:r>
      <w:r w:rsidR="00316FE2" w:rsidRPr="00790640">
        <w:t>4-3</w:t>
      </w:r>
      <w:r w:rsidR="00316FE2" w:rsidRPr="00790640">
        <w:rPr>
          <w:rFonts w:hint="eastAsia"/>
        </w:rPr>
        <w:t>大氣與海洋的交互作用</w:t>
      </w:r>
    </w:p>
    <w:p w:rsidR="00FA1E4B" w:rsidRPr="003A1E55" w:rsidRDefault="00FA1E4B" w:rsidP="00B820CC">
      <w:pPr>
        <w:pStyle w:val="-5"/>
        <w:ind w:left="1184" w:hanging="1184"/>
      </w:pPr>
      <w:r w:rsidRPr="00B043F7">
        <w:rPr>
          <w:rStyle w:val="-0"/>
          <w:rFonts w:eastAsia="微軟正黑體 Light" w:hint="eastAsia"/>
          <w:b/>
        </w:rPr>
        <w:t>測驗目標</w:t>
      </w:r>
      <w:r w:rsidRPr="00B043F7">
        <w:rPr>
          <w:rFonts w:ascii="華康黑體 Std W7" w:eastAsia="微軟正黑體 Light" w:hAnsi="華康黑體 Std W7" w:hint="eastAsia"/>
          <w:b/>
        </w:rPr>
        <w:t>：</w:t>
      </w:r>
      <w:r w:rsidRPr="003A1E55">
        <w:rPr>
          <w:rFonts w:hint="eastAsia"/>
        </w:rPr>
        <w:tab/>
      </w:r>
      <w:r w:rsidR="002F54AD" w:rsidRPr="008F2C44">
        <w:rPr>
          <w:rFonts w:hAnsi="細明體" w:cs="細明體" w:hint="eastAsia"/>
        </w:rPr>
        <w:t>1b.</w:t>
      </w:r>
      <w:r w:rsidR="002F54AD" w:rsidRPr="008F2C44">
        <w:rPr>
          <w:rFonts w:hAnsi="細明體" w:cs="細明體" w:hint="eastAsia"/>
        </w:rPr>
        <w:t>認識、理解基本的科學現象、規則、學說、定律</w:t>
      </w:r>
    </w:p>
    <w:p w:rsidR="004F0F20" w:rsidRPr="00A33D3D" w:rsidRDefault="004F0F20" w:rsidP="00B820CC">
      <w:pPr>
        <w:pStyle w:val="-5"/>
        <w:ind w:left="1184" w:hanging="1184"/>
      </w:pPr>
      <w:r w:rsidRPr="001A674B">
        <w:rPr>
          <w:rStyle w:val="-0"/>
          <w:rFonts w:ascii="微軟正黑體" w:eastAsia="微軟正黑體" w:hAnsi="微軟正黑體" w:hint="eastAsia"/>
          <w:b/>
        </w:rPr>
        <w:t>解題觀念：</w:t>
      </w:r>
      <w:r w:rsidR="00316FE2" w:rsidRPr="00790640">
        <w:rPr>
          <w:rFonts w:hint="eastAsia"/>
        </w:rPr>
        <w:t>聖嬰現象發生時的海氣變化</w:t>
      </w:r>
      <w:r w:rsidR="00316FE2" w:rsidRPr="00790640">
        <w:t>。</w:t>
      </w:r>
    </w:p>
    <w:p w:rsidR="004F0F20" w:rsidRPr="000B1F8F" w:rsidRDefault="004F0F20" w:rsidP="00B820CC">
      <w:pPr>
        <w:pStyle w:val="-5"/>
        <w:ind w:left="1184" w:hanging="1184"/>
      </w:pPr>
      <w:r w:rsidRPr="001A674B">
        <w:rPr>
          <w:rStyle w:val="-0"/>
          <w:rFonts w:ascii="微軟正黑體" w:eastAsia="微軟正黑體" w:hAnsi="微軟正黑體" w:hint="eastAsia"/>
          <w:b/>
        </w:rPr>
        <w:t>答　　案：</w:t>
      </w:r>
      <w:r w:rsidR="00316FE2" w:rsidRPr="00790640">
        <w:t>ABE</w:t>
      </w:r>
    </w:p>
    <w:p w:rsidR="004F0F20" w:rsidRDefault="004F0F20" w:rsidP="00B820CC">
      <w:pPr>
        <w:pStyle w:val="-5"/>
        <w:ind w:left="1184" w:hanging="1184"/>
      </w:pPr>
      <w:r w:rsidRPr="001A674B">
        <w:rPr>
          <w:rStyle w:val="-0"/>
          <w:rFonts w:ascii="微軟正黑體" w:eastAsia="微軟正黑體" w:hAnsi="微軟正黑體" w:hint="eastAsia"/>
          <w:b/>
        </w:rPr>
        <w:t>解　　析：</w:t>
      </w:r>
      <w:r w:rsidR="00316FE2">
        <w:rPr>
          <w:rStyle w:val="-0"/>
          <w:rFonts w:ascii="微軟正黑體" w:eastAsia="微軟正黑體" w:hAnsi="微軟正黑體" w:hint="eastAsia"/>
          <w:b/>
        </w:rPr>
        <w:tab/>
      </w:r>
      <w:r w:rsidR="00316FE2" w:rsidRPr="00790640">
        <w:rPr>
          <w:rFonts w:hint="eastAsia"/>
        </w:rPr>
        <w:t>聖嬰現象發生時，赤道附近太平洋海域的盛行東風減弱，原本在太平洋西側的低壓區向東移動到赤道太平洋中央附近。正常年時向西流動的赤道海流以及太平洋東側的湧升流也都減弱，因此原本集中在西側較厚的表層暖水開始向東回流，海表溫度則出現西側下降、東側上升的變動情形。</w:t>
      </w:r>
    </w:p>
    <w:p w:rsidR="004F0F20" w:rsidRPr="000B1F8F" w:rsidRDefault="004F0F20" w:rsidP="00904DCA">
      <w:pPr>
        <w:pStyle w:val="-3"/>
        <w:spacing w:before="480" w:after="200"/>
      </w:pPr>
      <w:r w:rsidRPr="000B1F8F">
        <w:rPr>
          <w:rFonts w:hint="eastAsia"/>
        </w:rPr>
        <w:tab/>
      </w:r>
      <w:r w:rsidR="00827D82">
        <w:rPr>
          <w:rStyle w:val="-4"/>
          <w:rFonts w:hint="eastAsia"/>
        </w:rPr>
        <w:t>7</w:t>
      </w:r>
      <w:r w:rsidRPr="000B1F8F">
        <w:rPr>
          <w:rFonts w:hint="eastAsia"/>
        </w:rPr>
        <w:tab/>
      </w:r>
      <w:r w:rsidR="00316FE2" w:rsidRPr="005A1130">
        <w:rPr>
          <w:rFonts w:hint="eastAsia"/>
        </w:rPr>
        <w:t>天氣圖判讀</w:t>
      </w:r>
      <w:r w:rsidR="00316FE2">
        <w:rPr>
          <w:rFonts w:hint="eastAsia"/>
        </w:rPr>
        <w:t xml:space="preserve"> </w:t>
      </w:r>
    </w:p>
    <w:p w:rsidR="004F0F20" w:rsidRDefault="004F0F20" w:rsidP="00B820CC">
      <w:pPr>
        <w:pStyle w:val="-5"/>
        <w:ind w:left="1133" w:hangingChars="488" w:hanging="1133"/>
      </w:pPr>
      <w:r w:rsidRPr="001A674B">
        <w:rPr>
          <w:rStyle w:val="-0"/>
          <w:rFonts w:ascii="微軟正黑體" w:eastAsia="微軟正黑體" w:hAnsi="微軟正黑體" w:hint="eastAsia"/>
          <w:b/>
        </w:rPr>
        <w:t>出　　處：</w:t>
      </w:r>
      <w:r w:rsidR="003A1E55">
        <w:rPr>
          <w:rStyle w:val="-0"/>
          <w:rFonts w:ascii="微軟正黑體" w:eastAsia="微軟正黑體" w:hAnsi="微軟正黑體" w:hint="eastAsia"/>
          <w:b/>
        </w:rPr>
        <w:tab/>
      </w:r>
      <w:r w:rsidR="00641B6B" w:rsidRPr="00790640">
        <w:t>【龍騰版】地球科學</w:t>
      </w:r>
      <w:r w:rsidR="00641B6B" w:rsidRPr="00790640">
        <w:t>(</w:t>
      </w:r>
      <w:r w:rsidR="00641B6B" w:rsidRPr="00790640">
        <w:t>全</w:t>
      </w:r>
      <w:r w:rsidR="00641B6B" w:rsidRPr="00790640">
        <w:t xml:space="preserve">) </w:t>
      </w:r>
      <w:r w:rsidR="00641B6B" w:rsidRPr="00790640">
        <w:t>第</w:t>
      </w:r>
      <w:r w:rsidR="00641B6B" w:rsidRPr="00790640">
        <w:t>3</w:t>
      </w:r>
      <w:r w:rsidR="00641B6B" w:rsidRPr="00790640">
        <w:t>章</w:t>
      </w:r>
      <w:r w:rsidR="00641B6B" w:rsidRPr="00790640">
        <w:rPr>
          <w:rFonts w:hint="eastAsia"/>
        </w:rPr>
        <w:t>大氣</w:t>
      </w:r>
      <w:r w:rsidR="00641B6B" w:rsidRPr="00790640">
        <w:rPr>
          <w:rFonts w:hint="eastAsia"/>
        </w:rPr>
        <w:t xml:space="preserve"> </w:t>
      </w:r>
      <w:r w:rsidR="00641B6B" w:rsidRPr="00790640">
        <w:t>3-4</w:t>
      </w:r>
      <w:r w:rsidR="00641B6B" w:rsidRPr="00790640">
        <w:rPr>
          <w:rFonts w:hint="eastAsia"/>
        </w:rPr>
        <w:t>天氣圖判讀</w:t>
      </w:r>
    </w:p>
    <w:p w:rsidR="00FA1E4B" w:rsidRPr="00A33D3D" w:rsidRDefault="00FA1E4B" w:rsidP="00B820CC">
      <w:pPr>
        <w:pStyle w:val="-5"/>
        <w:ind w:left="1133" w:hangingChars="488" w:hanging="1133"/>
      </w:pPr>
      <w:r w:rsidRPr="00B043F7">
        <w:rPr>
          <w:rStyle w:val="-0"/>
          <w:rFonts w:eastAsia="微軟正黑體 Light" w:hint="eastAsia"/>
          <w:b/>
        </w:rPr>
        <w:t>測驗目標</w:t>
      </w:r>
      <w:r w:rsidRPr="00B043F7">
        <w:rPr>
          <w:rFonts w:ascii="華康黑體 Std W7" w:eastAsia="微軟正黑體 Light" w:hAnsi="華康黑體 Std W7" w:hint="eastAsia"/>
          <w:b/>
        </w:rPr>
        <w:t>：</w:t>
      </w:r>
      <w:r w:rsidRPr="003A1E55">
        <w:rPr>
          <w:rFonts w:hint="eastAsia"/>
        </w:rPr>
        <w:tab/>
      </w:r>
      <w:r w:rsidR="002F54AD" w:rsidRPr="008F2C44">
        <w:rPr>
          <w:rFonts w:hAnsi="細明體" w:cs="細明體" w:hint="eastAsia"/>
        </w:rPr>
        <w:t>2a.</w:t>
      </w:r>
      <w:r w:rsidR="002F54AD" w:rsidRPr="008F2C44">
        <w:rPr>
          <w:rFonts w:hAnsi="細明體" w:cs="細明體" w:hint="eastAsia"/>
        </w:rPr>
        <w:t>理解文本、數據、式子或圖表等資料的意義</w:t>
      </w:r>
    </w:p>
    <w:p w:rsidR="004F0F20" w:rsidRPr="00A33D3D" w:rsidRDefault="004F0F20" w:rsidP="00B820CC">
      <w:pPr>
        <w:pStyle w:val="-5"/>
        <w:ind w:left="1184" w:hanging="1184"/>
      </w:pPr>
      <w:r w:rsidRPr="001A674B">
        <w:rPr>
          <w:rStyle w:val="-0"/>
          <w:rFonts w:ascii="微軟正黑體" w:eastAsia="微軟正黑體" w:hAnsi="微軟正黑體" w:hint="eastAsia"/>
          <w:b/>
        </w:rPr>
        <w:t>解題觀念：</w:t>
      </w:r>
      <w:r w:rsidR="00641B6B">
        <w:rPr>
          <w:rStyle w:val="-0"/>
          <w:rFonts w:ascii="微軟正黑體" w:eastAsia="微軟正黑體" w:hAnsi="微軟正黑體" w:hint="eastAsia"/>
          <w:b/>
        </w:rPr>
        <w:tab/>
      </w:r>
      <w:r w:rsidR="00641B6B" w:rsidRPr="00790640">
        <w:rPr>
          <w:rFonts w:hint="eastAsia"/>
        </w:rPr>
        <w:t>判讀天氣圖中的天氣系統及等壓線與風向的關係</w:t>
      </w:r>
      <w:r w:rsidR="00641B6B" w:rsidRPr="00790640">
        <w:t>。</w:t>
      </w:r>
    </w:p>
    <w:p w:rsidR="004F0F20" w:rsidRPr="000B1F8F" w:rsidRDefault="004F0F20" w:rsidP="00B820CC">
      <w:pPr>
        <w:pStyle w:val="-5"/>
        <w:ind w:left="1184" w:hanging="1184"/>
      </w:pPr>
      <w:r w:rsidRPr="001A674B">
        <w:rPr>
          <w:rStyle w:val="-0"/>
          <w:rFonts w:ascii="微軟正黑體" w:eastAsia="微軟正黑體" w:hAnsi="微軟正黑體" w:hint="eastAsia"/>
          <w:b/>
        </w:rPr>
        <w:t>答　　案：</w:t>
      </w:r>
      <w:r w:rsidR="00641B6B" w:rsidRPr="00790640">
        <w:rPr>
          <w:rFonts w:hint="eastAsia"/>
        </w:rPr>
        <w:t>B</w:t>
      </w:r>
      <w:r w:rsidR="00641B6B" w:rsidRPr="00790640">
        <w:t>F</w:t>
      </w:r>
    </w:p>
    <w:p w:rsidR="004F0F20" w:rsidRDefault="004F0F20" w:rsidP="00B820CC">
      <w:pPr>
        <w:pStyle w:val="-5"/>
        <w:ind w:left="1184" w:hanging="1184"/>
      </w:pPr>
      <w:r w:rsidRPr="001A674B">
        <w:rPr>
          <w:rStyle w:val="-0"/>
          <w:rFonts w:ascii="微軟正黑體" w:eastAsia="微軟正黑體" w:hAnsi="微軟正黑體" w:hint="eastAsia"/>
          <w:b/>
        </w:rPr>
        <w:lastRenderedPageBreak/>
        <w:t>解　　析：</w:t>
      </w:r>
      <w:r w:rsidR="00641B6B">
        <w:rPr>
          <w:rStyle w:val="-0"/>
          <w:rFonts w:ascii="微軟正黑體" w:eastAsia="微軟正黑體" w:hAnsi="微軟正黑體" w:hint="eastAsia"/>
          <w:b/>
        </w:rPr>
        <w:tab/>
      </w:r>
      <w:r w:rsidR="00641B6B" w:rsidRPr="00790640">
        <w:rPr>
          <w:rFonts w:hint="eastAsia"/>
        </w:rPr>
        <w:t>根據甲地旁的等壓線判斷，氣壓梯度力的方向為西北向東南（垂直等壓線），再受到北半球科氏力向右偏轉的影響，近地風的風向接近北風。乙箭頭所指的鋒面符號代表滯留鋒。</w:t>
      </w:r>
    </w:p>
    <w:p w:rsidR="008B5810" w:rsidRPr="000B1F8F" w:rsidRDefault="008B5810" w:rsidP="00641B6B">
      <w:pPr>
        <w:pStyle w:val="-3"/>
        <w:spacing w:before="480" w:after="200"/>
      </w:pPr>
      <w:r w:rsidRPr="000B1F8F">
        <w:rPr>
          <w:rFonts w:hint="eastAsia"/>
        </w:rPr>
        <w:tab/>
      </w:r>
      <w:r w:rsidR="00827D82">
        <w:rPr>
          <w:rStyle w:val="-4"/>
          <w:rFonts w:hint="eastAsia"/>
        </w:rPr>
        <w:t>8</w:t>
      </w:r>
      <w:r w:rsidRPr="000B1F8F">
        <w:rPr>
          <w:rFonts w:hint="eastAsia"/>
        </w:rPr>
        <w:tab/>
      </w:r>
      <w:r w:rsidR="00641B6B" w:rsidRPr="00790640">
        <w:rPr>
          <w:rFonts w:hint="eastAsia"/>
        </w:rPr>
        <w:t>湧升流</w:t>
      </w:r>
      <w:r w:rsidR="00641B6B">
        <w:rPr>
          <w:rFonts w:hint="eastAsia"/>
        </w:rPr>
        <w:t xml:space="preserve"> </w:t>
      </w:r>
    </w:p>
    <w:p w:rsidR="008B5810" w:rsidRDefault="008B5810" w:rsidP="00B820CC">
      <w:pPr>
        <w:pStyle w:val="-5"/>
        <w:ind w:left="1147" w:hangingChars="494" w:hanging="1147"/>
      </w:pPr>
      <w:r w:rsidRPr="001A674B">
        <w:rPr>
          <w:rStyle w:val="-0"/>
          <w:rFonts w:ascii="微軟正黑體" w:eastAsia="微軟正黑體" w:hAnsi="微軟正黑體" w:hint="eastAsia"/>
          <w:b/>
        </w:rPr>
        <w:t>出　　處</w:t>
      </w:r>
      <w:r w:rsidRPr="001A674B">
        <w:rPr>
          <w:rFonts w:ascii="微軟正黑體" w:eastAsia="微軟正黑體" w:hAnsi="微軟正黑體" w:hint="eastAsia"/>
          <w:b/>
        </w:rPr>
        <w:t>：</w:t>
      </w:r>
      <w:r w:rsidR="003A1E55">
        <w:rPr>
          <w:rFonts w:ascii="微軟正黑體" w:eastAsia="微軟正黑體" w:hAnsi="微軟正黑體" w:hint="eastAsia"/>
          <w:b/>
        </w:rPr>
        <w:tab/>
      </w:r>
      <w:r w:rsidR="00641B6B" w:rsidRPr="00790640">
        <w:t>【龍騰版】地球科學</w:t>
      </w:r>
      <w:r w:rsidR="00641B6B" w:rsidRPr="00790640">
        <w:t>(</w:t>
      </w:r>
      <w:r w:rsidR="00641B6B" w:rsidRPr="00790640">
        <w:t>全</w:t>
      </w:r>
      <w:r w:rsidR="00641B6B" w:rsidRPr="00790640">
        <w:t xml:space="preserve">) </w:t>
      </w:r>
      <w:r w:rsidR="00641B6B" w:rsidRPr="00790640">
        <w:t>第</w:t>
      </w:r>
      <w:r w:rsidR="00641B6B" w:rsidRPr="00790640">
        <w:t>4</w:t>
      </w:r>
      <w:r w:rsidR="00641B6B" w:rsidRPr="00790640">
        <w:t>章</w:t>
      </w:r>
      <w:r w:rsidR="00641B6B" w:rsidRPr="00790640">
        <w:rPr>
          <w:rFonts w:hint="eastAsia"/>
        </w:rPr>
        <w:t>海洋</w:t>
      </w:r>
      <w:r w:rsidR="00641B6B" w:rsidRPr="00790640">
        <w:rPr>
          <w:rFonts w:hint="eastAsia"/>
        </w:rPr>
        <w:t xml:space="preserve"> </w:t>
      </w:r>
      <w:r w:rsidR="00641B6B" w:rsidRPr="00790640">
        <w:t>4-1</w:t>
      </w:r>
      <w:r w:rsidR="00641B6B" w:rsidRPr="00790640">
        <w:rPr>
          <w:rFonts w:hint="eastAsia"/>
        </w:rPr>
        <w:t>海洋的結構</w:t>
      </w:r>
    </w:p>
    <w:p w:rsidR="00FA1E4B" w:rsidRPr="00A33D3D" w:rsidRDefault="00FA1E4B" w:rsidP="004B561F">
      <w:pPr>
        <w:pStyle w:val="-5"/>
        <w:ind w:left="1184" w:hanging="1184"/>
      </w:pPr>
      <w:r w:rsidRPr="00B043F7">
        <w:rPr>
          <w:rStyle w:val="-0"/>
          <w:rFonts w:eastAsia="微軟正黑體 Light" w:hint="eastAsia"/>
          <w:b/>
        </w:rPr>
        <w:t>測驗目標</w:t>
      </w:r>
      <w:r w:rsidRPr="00B043F7">
        <w:rPr>
          <w:rFonts w:ascii="華康黑體 Std W7" w:eastAsia="微軟正黑體 Light" w:hAnsi="華康黑體 Std W7" w:hint="eastAsia"/>
          <w:b/>
        </w:rPr>
        <w:t>：</w:t>
      </w:r>
      <w:r w:rsidRPr="003A1E55">
        <w:rPr>
          <w:rFonts w:hint="eastAsia"/>
        </w:rPr>
        <w:tab/>
      </w:r>
      <w:r w:rsidR="002F54AD" w:rsidRPr="008F2C44">
        <w:rPr>
          <w:rFonts w:cs="細明體" w:hint="eastAsia"/>
        </w:rPr>
        <w:t>1b.</w:t>
      </w:r>
      <w:r w:rsidR="002F54AD" w:rsidRPr="008F2C44">
        <w:rPr>
          <w:rFonts w:cs="細明體" w:hint="eastAsia"/>
        </w:rPr>
        <w:t>認識、理解基本的科學現象、規則、學說、定律</w:t>
      </w:r>
      <w:r w:rsidR="004B561F">
        <w:rPr>
          <w:rFonts w:cs="細明體"/>
        </w:rPr>
        <w:br/>
      </w:r>
      <w:r w:rsidR="004B561F" w:rsidRPr="00D83D90">
        <w:t>2a.</w:t>
      </w:r>
      <w:r w:rsidR="004B561F" w:rsidRPr="00D83D90">
        <w:rPr>
          <w:rFonts w:hint="eastAsia"/>
        </w:rPr>
        <w:t>理解文本、數據、式子或圖表等資料的意義</w:t>
      </w:r>
    </w:p>
    <w:p w:rsidR="008B5810" w:rsidRPr="000B1F8F" w:rsidRDefault="008B5810" w:rsidP="00B820CC">
      <w:pPr>
        <w:pStyle w:val="-5"/>
        <w:ind w:left="1184" w:hanging="1184"/>
      </w:pPr>
      <w:r w:rsidRPr="001A674B">
        <w:rPr>
          <w:rStyle w:val="-0"/>
          <w:rFonts w:ascii="微軟正黑體" w:eastAsia="微軟正黑體" w:hAnsi="微軟正黑體" w:hint="eastAsia"/>
          <w:b/>
        </w:rPr>
        <w:t>解題觀念：</w:t>
      </w:r>
      <w:r w:rsidR="003A1E55">
        <w:rPr>
          <w:rStyle w:val="-0"/>
          <w:rFonts w:ascii="微軟正黑體" w:eastAsia="微軟正黑體" w:hAnsi="微軟正黑體" w:hint="eastAsia"/>
          <w:b/>
        </w:rPr>
        <w:tab/>
      </w:r>
      <w:r w:rsidR="00641B6B" w:rsidRPr="00790640">
        <w:rPr>
          <w:rFonts w:hint="eastAsia"/>
        </w:rPr>
        <w:t>湧升流會將低溫、富營養鹽的深層海水帶至表層</w:t>
      </w:r>
      <w:r w:rsidR="00641B6B" w:rsidRPr="00790640">
        <w:t>。</w:t>
      </w:r>
    </w:p>
    <w:p w:rsidR="008B5810" w:rsidRPr="000B1F8F" w:rsidRDefault="008B5810" w:rsidP="008B5810">
      <w:r w:rsidRPr="001A674B">
        <w:rPr>
          <w:rStyle w:val="-0"/>
          <w:rFonts w:ascii="微軟正黑體" w:eastAsia="微軟正黑體" w:hAnsi="微軟正黑體" w:hint="eastAsia"/>
          <w:b/>
        </w:rPr>
        <w:t>答　　案：</w:t>
      </w:r>
      <w:r w:rsidRPr="00A33D3D">
        <w:rPr>
          <w:rFonts w:hint="eastAsia"/>
        </w:rPr>
        <w:t>A</w:t>
      </w:r>
      <w:r w:rsidR="003A1E55">
        <w:rPr>
          <w:rFonts w:hint="eastAsia"/>
        </w:rPr>
        <w:t>DE</w:t>
      </w:r>
    </w:p>
    <w:p w:rsidR="008B5810" w:rsidRDefault="008B5810" w:rsidP="00B820CC">
      <w:pPr>
        <w:pStyle w:val="-5"/>
        <w:ind w:left="1184" w:hanging="1184"/>
      </w:pPr>
      <w:r w:rsidRPr="001A674B">
        <w:rPr>
          <w:rStyle w:val="-0"/>
          <w:rFonts w:ascii="微軟正黑體" w:eastAsia="微軟正黑體" w:hAnsi="微軟正黑體" w:hint="eastAsia"/>
          <w:b/>
        </w:rPr>
        <w:t>解　　析：</w:t>
      </w:r>
      <w:r w:rsidR="003A1E55">
        <w:rPr>
          <w:rFonts w:hint="eastAsia"/>
        </w:rPr>
        <w:tab/>
      </w:r>
      <w:r w:rsidR="00641B6B" w:rsidRPr="00790640">
        <w:rPr>
          <w:rFonts w:hint="eastAsia"/>
        </w:rPr>
        <w:t>湧升流會將較深的海水帶到表層，與周圍的表層海水比較，具有水溫較低、營養鹽較多等特性，營養鹽較多時，有助於藻類生長以及形成漁場。鹽度則會根據不同海域的深層海水性質差異而有所不同。</w:t>
      </w:r>
    </w:p>
    <w:p w:rsidR="008B5810" w:rsidRPr="00641B6B" w:rsidRDefault="008B5810" w:rsidP="00641B6B">
      <w:pPr>
        <w:pStyle w:val="-3"/>
        <w:spacing w:before="480" w:after="200"/>
      </w:pPr>
      <w:r w:rsidRPr="000B1F8F">
        <w:rPr>
          <w:rFonts w:hint="eastAsia"/>
        </w:rPr>
        <w:tab/>
      </w:r>
      <w:r w:rsidR="00F83767">
        <w:rPr>
          <w:rStyle w:val="-4"/>
          <w:rFonts w:hint="eastAsia"/>
        </w:rPr>
        <w:t>32</w:t>
      </w:r>
      <w:r w:rsidRPr="000B1F8F">
        <w:rPr>
          <w:rFonts w:hint="eastAsia"/>
        </w:rPr>
        <w:tab/>
      </w:r>
      <w:r w:rsidR="00641B6B" w:rsidRPr="00641B6B">
        <w:rPr>
          <w:rFonts w:hint="eastAsia"/>
        </w:rPr>
        <w:t>颱風</w:t>
      </w:r>
      <w:r w:rsidR="00641B6B">
        <w:rPr>
          <w:rFonts w:ascii="微軟正黑體" w:hAnsi="微軟正黑體" w:hint="eastAsia"/>
        </w:rPr>
        <w:t xml:space="preserve"> </w:t>
      </w:r>
    </w:p>
    <w:p w:rsidR="008B5810" w:rsidRDefault="008B5810" w:rsidP="00B820CC">
      <w:pPr>
        <w:pStyle w:val="-5"/>
        <w:ind w:left="1133" w:hangingChars="488" w:hanging="1133"/>
      </w:pPr>
      <w:r w:rsidRPr="001A674B">
        <w:rPr>
          <w:rStyle w:val="-0"/>
          <w:rFonts w:ascii="微軟正黑體" w:eastAsia="微軟正黑體" w:hAnsi="微軟正黑體" w:hint="eastAsia"/>
          <w:b/>
        </w:rPr>
        <w:t>出　　處：</w:t>
      </w:r>
      <w:r w:rsidR="003A1E55">
        <w:rPr>
          <w:rStyle w:val="-0"/>
          <w:rFonts w:ascii="微軟正黑體" w:eastAsia="微軟正黑體" w:hAnsi="微軟正黑體" w:hint="eastAsia"/>
          <w:b/>
        </w:rPr>
        <w:tab/>
      </w:r>
      <w:r w:rsidR="00641B6B" w:rsidRPr="00790640">
        <w:t>【龍騰版】地球科學</w:t>
      </w:r>
      <w:r w:rsidR="00641B6B" w:rsidRPr="00790640">
        <w:t>(</w:t>
      </w:r>
      <w:r w:rsidR="00641B6B" w:rsidRPr="00790640">
        <w:t>全</w:t>
      </w:r>
      <w:r w:rsidR="00641B6B" w:rsidRPr="00790640">
        <w:t xml:space="preserve">) </w:t>
      </w:r>
      <w:r w:rsidR="00641B6B" w:rsidRPr="00790640">
        <w:t>第</w:t>
      </w:r>
      <w:r w:rsidR="00641B6B" w:rsidRPr="00790640">
        <w:rPr>
          <w:rFonts w:hint="eastAsia"/>
        </w:rPr>
        <w:t>3</w:t>
      </w:r>
      <w:r w:rsidR="00641B6B" w:rsidRPr="00790640">
        <w:t>章</w:t>
      </w:r>
      <w:r w:rsidR="00641B6B" w:rsidRPr="00790640">
        <w:rPr>
          <w:rFonts w:hint="eastAsia"/>
        </w:rPr>
        <w:t>大氣</w:t>
      </w:r>
      <w:r w:rsidR="00641B6B" w:rsidRPr="00790640">
        <w:rPr>
          <w:rFonts w:hint="eastAsia"/>
        </w:rPr>
        <w:t xml:space="preserve"> </w:t>
      </w:r>
      <w:r w:rsidR="00641B6B" w:rsidRPr="00790640">
        <w:t>3-5</w:t>
      </w:r>
      <w:r w:rsidR="00641B6B" w:rsidRPr="00790640">
        <w:rPr>
          <w:rFonts w:hint="eastAsia"/>
        </w:rPr>
        <w:t>氣象災害－颱風</w:t>
      </w:r>
    </w:p>
    <w:p w:rsidR="00FA1E4B" w:rsidRPr="002F54AD" w:rsidRDefault="00FA1E4B" w:rsidP="002F54AD">
      <w:pPr>
        <w:pStyle w:val="-5"/>
        <w:ind w:left="1184" w:hanging="1184"/>
      </w:pPr>
      <w:r w:rsidRPr="00B043F7">
        <w:rPr>
          <w:rStyle w:val="-0"/>
          <w:rFonts w:eastAsia="微軟正黑體 Light" w:hint="eastAsia"/>
          <w:b/>
        </w:rPr>
        <w:t>測驗目標</w:t>
      </w:r>
      <w:r w:rsidRPr="00B043F7">
        <w:rPr>
          <w:rFonts w:ascii="華康黑體 Std W7" w:eastAsia="微軟正黑體 Light" w:hAnsi="華康黑體 Std W7" w:hint="eastAsia"/>
          <w:b/>
        </w:rPr>
        <w:t>：</w:t>
      </w:r>
      <w:r w:rsidRPr="003A1E55">
        <w:rPr>
          <w:rFonts w:hint="eastAsia"/>
        </w:rPr>
        <w:tab/>
      </w:r>
      <w:r w:rsidR="002F54AD" w:rsidRPr="008F2C44">
        <w:rPr>
          <w:rFonts w:hint="eastAsia"/>
        </w:rPr>
        <w:t>2c.</w:t>
      </w:r>
      <w:r w:rsidR="002F54AD" w:rsidRPr="008F2C44">
        <w:rPr>
          <w:rFonts w:hint="eastAsia"/>
        </w:rPr>
        <w:t>根據文本、數據、式子或圖表等資料作解釋、比較、推論、延伸或歸納</w:t>
      </w:r>
      <w:r w:rsidR="002F54AD" w:rsidRPr="008F2C44">
        <w:rPr>
          <w:rFonts w:hint="eastAsia"/>
        </w:rPr>
        <w:t xml:space="preserve"> </w:t>
      </w:r>
      <w:r w:rsidR="002F54AD">
        <w:br/>
      </w:r>
      <w:r w:rsidR="002F54AD" w:rsidRPr="008F2C44">
        <w:rPr>
          <w:rFonts w:hint="eastAsia"/>
        </w:rPr>
        <w:t>4a.</w:t>
      </w:r>
      <w:r w:rsidR="002F54AD" w:rsidRPr="008F2C44">
        <w:rPr>
          <w:rFonts w:hint="eastAsia"/>
        </w:rPr>
        <w:t>根據資料說明、驗證或詮釋重要科學原理</w:t>
      </w:r>
    </w:p>
    <w:p w:rsidR="008B5810" w:rsidRPr="00A33D3D" w:rsidRDefault="008B5810" w:rsidP="00B820CC">
      <w:pPr>
        <w:pStyle w:val="-5"/>
        <w:ind w:left="1184" w:hanging="1184"/>
      </w:pPr>
      <w:r w:rsidRPr="001A674B">
        <w:rPr>
          <w:rStyle w:val="-0"/>
          <w:rFonts w:ascii="微軟正黑體" w:eastAsia="微軟正黑體" w:hAnsi="微軟正黑體" w:hint="eastAsia"/>
          <w:b/>
        </w:rPr>
        <w:t>解題觀念：</w:t>
      </w:r>
      <w:r w:rsidR="00641B6B">
        <w:rPr>
          <w:rStyle w:val="-0"/>
          <w:rFonts w:ascii="微軟正黑體" w:eastAsia="微軟正黑體" w:hAnsi="微軟正黑體" w:hint="eastAsia"/>
          <w:b/>
        </w:rPr>
        <w:tab/>
      </w:r>
      <w:r w:rsidR="00641B6B" w:rsidRPr="00790640">
        <w:rPr>
          <w:rFonts w:hint="eastAsia"/>
        </w:rPr>
        <w:t>颱風的環流結構受到地形阻擋時，會出現迎風面的強降雨現象</w:t>
      </w:r>
      <w:r w:rsidR="00641B6B" w:rsidRPr="00790640">
        <w:t>。</w:t>
      </w:r>
    </w:p>
    <w:p w:rsidR="008B5810" w:rsidRPr="000B1F8F" w:rsidRDefault="008B5810" w:rsidP="00B820CC">
      <w:pPr>
        <w:pStyle w:val="-5"/>
        <w:ind w:left="1184" w:hanging="1184"/>
      </w:pPr>
      <w:r w:rsidRPr="001A674B">
        <w:rPr>
          <w:rStyle w:val="-0"/>
          <w:rFonts w:ascii="微軟正黑體" w:eastAsia="微軟正黑體" w:hAnsi="微軟正黑體" w:hint="eastAsia"/>
          <w:b/>
        </w:rPr>
        <w:t>答　　案：</w:t>
      </w:r>
      <w:r w:rsidR="00641B6B">
        <w:rPr>
          <w:rStyle w:val="-0"/>
          <w:rFonts w:ascii="微軟正黑體" w:eastAsia="微軟正黑體" w:hAnsi="微軟正黑體" w:hint="eastAsia"/>
          <w:b/>
        </w:rPr>
        <w:tab/>
      </w:r>
      <w:r w:rsidR="003A1E55">
        <w:rPr>
          <w:rFonts w:hint="eastAsia"/>
        </w:rPr>
        <w:t>D</w:t>
      </w:r>
    </w:p>
    <w:p w:rsidR="008B5810" w:rsidRDefault="008B5810" w:rsidP="00B820CC">
      <w:pPr>
        <w:pStyle w:val="-5"/>
        <w:ind w:left="1184" w:hanging="1184"/>
      </w:pPr>
      <w:r w:rsidRPr="001A674B">
        <w:rPr>
          <w:rStyle w:val="-0"/>
          <w:rFonts w:ascii="微軟正黑體" w:eastAsia="微軟正黑體" w:hAnsi="微軟正黑體" w:hint="eastAsia"/>
          <w:b/>
        </w:rPr>
        <w:t>解　　析：</w:t>
      </w:r>
      <w:r w:rsidR="00641B6B">
        <w:rPr>
          <w:rFonts w:ascii="新細明體" w:hAnsi="新細明體" w:cs="新細明體" w:hint="eastAsia"/>
          <w:color w:val="000000"/>
          <w:kern w:val="0"/>
        </w:rPr>
        <w:tab/>
      </w:r>
      <w:r w:rsidR="00641B6B" w:rsidRPr="00790640">
        <w:rPr>
          <w:rFonts w:hint="eastAsia"/>
        </w:rPr>
        <w:t>(</w:t>
      </w:r>
      <w:r w:rsidR="00641B6B" w:rsidRPr="00790640">
        <w:t>A)</w:t>
      </w:r>
      <w:r w:rsidR="00641B6B" w:rsidRPr="00790640">
        <w:rPr>
          <w:rFonts w:hint="eastAsia"/>
        </w:rPr>
        <w:t>颱風中心為低氣壓，但因微弱的下沉氣流而沒有雲的凝結。</w:t>
      </w:r>
      <w:r w:rsidR="00641B6B" w:rsidRPr="00790640">
        <w:rPr>
          <w:rFonts w:hint="eastAsia"/>
        </w:rPr>
        <w:t>(</w:t>
      </w:r>
      <w:r w:rsidR="00641B6B" w:rsidRPr="00790640">
        <w:t>B)</w:t>
      </w:r>
      <w:r w:rsidR="00641B6B" w:rsidRPr="00790640">
        <w:rPr>
          <w:rFonts w:hint="eastAsia"/>
        </w:rPr>
        <w:t>從衛星雲圖無法得知颱風的動向，應由地面天氣圖的天氣系統加以判斷。</w:t>
      </w:r>
      <w:r w:rsidR="00641B6B" w:rsidRPr="00790640">
        <w:rPr>
          <w:rFonts w:hint="eastAsia"/>
        </w:rPr>
        <w:t>(</w:t>
      </w:r>
      <w:r w:rsidR="00641B6B" w:rsidRPr="00790640">
        <w:t>C)</w:t>
      </w:r>
      <w:r w:rsidR="00641B6B" w:rsidRPr="00790640">
        <w:rPr>
          <w:rFonts w:hint="eastAsia"/>
        </w:rPr>
        <w:t>從衛星雲圖無法得知地面的降雨量，應由地面測站的雨量計才能得知。</w:t>
      </w:r>
      <w:r w:rsidR="00641B6B" w:rsidRPr="00790640">
        <w:rPr>
          <w:rFonts w:hint="eastAsia"/>
        </w:rPr>
        <w:t>(</w:t>
      </w:r>
      <w:r w:rsidR="00641B6B" w:rsidRPr="00790640">
        <w:t>D)</w:t>
      </w:r>
      <w:r w:rsidR="00641B6B" w:rsidRPr="00790640">
        <w:rPr>
          <w:rFonts w:hint="eastAsia"/>
        </w:rPr>
        <w:t>北半球颱風為逆鐘向的環流結構，附圖中山竹颱風的所在位置會在中央山脈的東側出現迎風面的強烈降雨。</w:t>
      </w:r>
      <w:r w:rsidR="00641B6B" w:rsidRPr="00790640">
        <w:rPr>
          <w:rFonts w:hint="eastAsia"/>
        </w:rPr>
        <w:t>(</w:t>
      </w:r>
      <w:r w:rsidR="00641B6B" w:rsidRPr="00790640">
        <w:t>E)</w:t>
      </w:r>
      <w:r w:rsidR="00DC595D" w:rsidRPr="004E1B28">
        <w:rPr>
          <w:rFonts w:hint="eastAsia"/>
        </w:rPr>
        <w:t>農曆八月六日接近小潮，當日滿潮水位高度是一個月內相對較低的日期，較不容易出現海水倒灌的災情</w:t>
      </w:r>
      <w:r w:rsidR="00DC595D">
        <w:rPr>
          <w:rFonts w:hint="eastAsia"/>
        </w:rPr>
        <w:t>。</w:t>
      </w:r>
    </w:p>
    <w:p w:rsidR="00641B6B" w:rsidRDefault="00CE0D70" w:rsidP="00CE0D70">
      <w:pPr>
        <w:pStyle w:val="-"/>
        <w:spacing w:before="400" w:after="200"/>
        <w:ind w:left="232"/>
      </w:pPr>
      <w:r>
        <w:br w:type="page"/>
      </w:r>
      <w:r w:rsidR="00641B6B" w:rsidRPr="006D15C7">
        <w:rPr>
          <w:rFonts w:hint="eastAsia"/>
        </w:rPr>
        <w:lastRenderedPageBreak/>
        <w:t>第貳部分、混合題</w:t>
      </w:r>
      <w:r w:rsidR="00002EE6">
        <w:rPr>
          <w:rFonts w:hint="eastAsia"/>
        </w:rPr>
        <w:t>（占</w:t>
      </w:r>
      <w:r w:rsidR="00002EE6">
        <w:rPr>
          <w:rFonts w:hint="eastAsia"/>
        </w:rPr>
        <w:t>1</w:t>
      </w:r>
      <w:r w:rsidR="00DC595D">
        <w:rPr>
          <w:rFonts w:hint="eastAsia"/>
        </w:rPr>
        <w:t>6</w:t>
      </w:r>
      <w:r w:rsidR="00002EE6">
        <w:rPr>
          <w:rFonts w:hint="eastAsia"/>
        </w:rPr>
        <w:t>分）</w:t>
      </w:r>
    </w:p>
    <w:p w:rsidR="00641B6B" w:rsidRDefault="001938FB" w:rsidP="00641B6B">
      <w:pPr>
        <w:pStyle w:val="aa"/>
        <w:ind w:left="898" w:hanging="666"/>
      </w:pPr>
      <w:r>
        <w:rPr>
          <w:noProof/>
        </w:rPr>
        <w:pict>
          <v:shape id="_x0000_s1234" type="#_x0000_t75" style="position:absolute;left:0;text-align:left;margin-left:-10.1pt;margin-top:-33pt;width:259.5pt;height:28.5pt;z-index:-7;mso-position-horizontal-relative:text;mso-position-vertical-relative:text">
            <v:imagedata r:id="rId37" o:title=""/>
          </v:shape>
        </w:pict>
      </w:r>
      <w:r w:rsidR="00641B6B" w:rsidRPr="006D15C7">
        <w:rPr>
          <w:rFonts w:hint="eastAsia"/>
        </w:rPr>
        <w:t>說明：本部分共有</w:t>
      </w:r>
      <w:r w:rsidR="00641B6B" w:rsidRPr="006D15C7">
        <w:t>2</w:t>
      </w:r>
      <w:r w:rsidR="00641B6B" w:rsidRPr="006D15C7">
        <w:rPr>
          <w:rFonts w:hint="eastAsia"/>
        </w:rPr>
        <w:t>題組，每一子題配分標於題末。限在標示題號作答區內作答。非選擇題請由左而右橫式書寫，作答時必須寫出計算過程或理由，否則將酌予扣分。</w:t>
      </w:r>
    </w:p>
    <w:p w:rsidR="00641B6B" w:rsidRDefault="00641B6B" w:rsidP="00641B6B"/>
    <w:p w:rsidR="008B5810" w:rsidRPr="000B1F8F" w:rsidRDefault="008B5810" w:rsidP="00904DCA">
      <w:pPr>
        <w:pStyle w:val="-3"/>
        <w:spacing w:before="480" w:after="200"/>
      </w:pPr>
      <w:r w:rsidRPr="000B1F8F">
        <w:rPr>
          <w:rFonts w:hint="eastAsia"/>
        </w:rPr>
        <w:tab/>
      </w:r>
      <w:r w:rsidR="00F83767">
        <w:rPr>
          <w:rStyle w:val="-4"/>
          <w:rFonts w:hint="eastAsia"/>
          <w:w w:val="90"/>
        </w:rPr>
        <w:t>46</w:t>
      </w:r>
      <w:r w:rsidRPr="000B1F8F">
        <w:rPr>
          <w:rFonts w:hint="eastAsia"/>
        </w:rPr>
        <w:tab/>
      </w:r>
      <w:r w:rsidR="00641B6B" w:rsidRPr="006D15C7">
        <w:rPr>
          <w:rFonts w:hint="eastAsia"/>
        </w:rPr>
        <w:t>斷層的潛移活動</w:t>
      </w:r>
      <w:r w:rsidR="00641B6B">
        <w:rPr>
          <w:rFonts w:hint="eastAsia"/>
        </w:rPr>
        <w:t xml:space="preserve"> </w:t>
      </w:r>
    </w:p>
    <w:p w:rsidR="008B5810" w:rsidRDefault="008B5810" w:rsidP="00B820CC">
      <w:pPr>
        <w:pStyle w:val="-5"/>
        <w:ind w:left="1184" w:hanging="1184"/>
      </w:pPr>
      <w:r w:rsidRPr="001A674B">
        <w:rPr>
          <w:rStyle w:val="-0"/>
          <w:rFonts w:ascii="微軟正黑體" w:eastAsia="微軟正黑體" w:hAnsi="微軟正黑體" w:hint="eastAsia"/>
          <w:b/>
        </w:rPr>
        <w:t>出　　處：</w:t>
      </w:r>
      <w:r w:rsidR="00551721">
        <w:rPr>
          <w:rStyle w:val="-0"/>
          <w:rFonts w:ascii="微軟正黑體" w:eastAsia="微軟正黑體" w:hAnsi="微軟正黑體" w:hint="eastAsia"/>
          <w:b/>
        </w:rPr>
        <w:tab/>
      </w:r>
      <w:r w:rsidR="00641B6B" w:rsidRPr="00790640">
        <w:t>【龍騰版】地球科學</w:t>
      </w:r>
      <w:r w:rsidR="00641B6B" w:rsidRPr="00790640">
        <w:t>(</w:t>
      </w:r>
      <w:r w:rsidR="00641B6B" w:rsidRPr="00790640">
        <w:t>全</w:t>
      </w:r>
      <w:r w:rsidR="00641B6B" w:rsidRPr="00790640">
        <w:t xml:space="preserve">) </w:t>
      </w:r>
      <w:r w:rsidR="00641B6B" w:rsidRPr="00790640">
        <w:t>第</w:t>
      </w:r>
      <w:r w:rsidR="00641B6B" w:rsidRPr="00790640">
        <w:rPr>
          <w:rFonts w:hint="eastAsia"/>
        </w:rPr>
        <w:t>2</w:t>
      </w:r>
      <w:r w:rsidR="00641B6B" w:rsidRPr="00790640">
        <w:t>章</w:t>
      </w:r>
      <w:r w:rsidR="00641B6B" w:rsidRPr="00790640">
        <w:rPr>
          <w:rFonts w:hint="eastAsia"/>
        </w:rPr>
        <w:t>固體地球的結構與組成</w:t>
      </w:r>
      <w:r w:rsidR="00641B6B" w:rsidRPr="00790640">
        <w:rPr>
          <w:rFonts w:hint="eastAsia"/>
        </w:rPr>
        <w:t xml:space="preserve"> </w:t>
      </w:r>
      <w:r w:rsidR="00641B6B" w:rsidRPr="00790640">
        <w:t>2-2</w:t>
      </w:r>
      <w:r w:rsidR="00641B6B" w:rsidRPr="00790640">
        <w:rPr>
          <w:rFonts w:hint="eastAsia"/>
        </w:rPr>
        <w:t>地表與地殼的變動</w:t>
      </w:r>
    </w:p>
    <w:p w:rsidR="00FA1E4B" w:rsidRPr="00A33D3D" w:rsidRDefault="00FA1E4B" w:rsidP="00B820CC">
      <w:pPr>
        <w:pStyle w:val="-5"/>
        <w:ind w:left="1184" w:hanging="1184"/>
      </w:pPr>
      <w:r w:rsidRPr="00B043F7">
        <w:rPr>
          <w:rStyle w:val="-0"/>
          <w:rFonts w:eastAsia="微軟正黑體 Light" w:hint="eastAsia"/>
          <w:b/>
        </w:rPr>
        <w:t>測驗目標</w:t>
      </w:r>
      <w:r w:rsidRPr="00B043F7">
        <w:rPr>
          <w:rFonts w:ascii="華康黑體 Std W7" w:eastAsia="微軟正黑體 Light" w:hAnsi="華康黑體 Std W7" w:hint="eastAsia"/>
          <w:b/>
        </w:rPr>
        <w:t>：</w:t>
      </w:r>
      <w:r w:rsidRPr="003A1E55">
        <w:rPr>
          <w:rFonts w:hint="eastAsia"/>
        </w:rPr>
        <w:tab/>
      </w:r>
      <w:r w:rsidR="002F54AD" w:rsidRPr="008F2C44">
        <w:rPr>
          <w:rFonts w:hAnsi="細明體" w:cs="細明體" w:hint="eastAsia"/>
        </w:rPr>
        <w:t>2c.</w:t>
      </w:r>
      <w:r w:rsidR="002F54AD" w:rsidRPr="008F2C44">
        <w:rPr>
          <w:rFonts w:hAnsi="細明體" w:cs="細明體" w:hint="eastAsia"/>
        </w:rPr>
        <w:t>根據文本、數據、式子或圖表等資料作解釋、比較、推論、延伸或歸納</w:t>
      </w:r>
      <w:r w:rsidR="002F54AD" w:rsidRPr="008F2C44">
        <w:rPr>
          <w:rFonts w:hAnsi="細明體" w:cs="細明體" w:hint="eastAsia"/>
        </w:rPr>
        <w:t xml:space="preserve"> </w:t>
      </w:r>
      <w:r w:rsidR="002F54AD">
        <w:rPr>
          <w:rFonts w:hAnsi="細明體" w:cs="細明體"/>
        </w:rPr>
        <w:br/>
      </w:r>
      <w:r w:rsidR="002F54AD" w:rsidRPr="008F2C44">
        <w:rPr>
          <w:rFonts w:hAnsi="細明體" w:cs="細明體" w:hint="eastAsia"/>
        </w:rPr>
        <w:t>4d.</w:t>
      </w:r>
      <w:r w:rsidR="002F54AD" w:rsidRPr="008F2C44">
        <w:rPr>
          <w:rFonts w:hAnsi="細明體" w:cs="細明體" w:hint="eastAsia"/>
        </w:rPr>
        <w:t>根據資料或科學探究情境，進行科學性分析（包含：觀察、分類、關係或結論）</w:t>
      </w:r>
    </w:p>
    <w:p w:rsidR="008B5810" w:rsidRPr="00A33D3D" w:rsidRDefault="008B5810" w:rsidP="00B820CC">
      <w:pPr>
        <w:pStyle w:val="-5"/>
        <w:ind w:left="1184" w:hanging="1184"/>
      </w:pPr>
      <w:r w:rsidRPr="001A674B">
        <w:rPr>
          <w:rStyle w:val="-0"/>
          <w:rFonts w:ascii="微軟正黑體" w:eastAsia="微軟正黑體" w:hAnsi="微軟正黑體" w:hint="eastAsia"/>
          <w:b/>
        </w:rPr>
        <w:t>解題觀念：</w:t>
      </w:r>
      <w:r w:rsidR="00641B6B">
        <w:rPr>
          <w:rStyle w:val="-0"/>
          <w:rFonts w:ascii="微軟正黑體" w:eastAsia="微軟正黑體" w:hAnsi="微軟正黑體" w:hint="eastAsia"/>
          <w:b/>
        </w:rPr>
        <w:tab/>
      </w:r>
      <w:r w:rsidR="00641B6B" w:rsidRPr="00790640">
        <w:rPr>
          <w:rFonts w:hint="eastAsia"/>
        </w:rPr>
        <w:t>根據累積水平變形量的紀錄推算潛移速率，並與累積雨量比對兩者間的相關性。</w:t>
      </w:r>
    </w:p>
    <w:p w:rsidR="008B5810" w:rsidRPr="000B1F8F" w:rsidRDefault="008B5810" w:rsidP="00B820CC">
      <w:pPr>
        <w:pStyle w:val="-5"/>
        <w:ind w:left="1184" w:hanging="1184"/>
      </w:pPr>
      <w:r w:rsidRPr="001A674B">
        <w:rPr>
          <w:rStyle w:val="-0"/>
          <w:rFonts w:ascii="微軟正黑體" w:eastAsia="微軟正黑體" w:hAnsi="微軟正黑體" w:hint="eastAsia"/>
          <w:b/>
        </w:rPr>
        <w:t>答　　案：</w:t>
      </w:r>
      <w:r w:rsidR="00641B6B">
        <w:rPr>
          <w:rStyle w:val="-0"/>
          <w:rFonts w:ascii="微軟正黑體" w:eastAsia="微軟正黑體" w:hAnsi="微軟正黑體" w:hint="eastAsia"/>
          <w:b/>
        </w:rPr>
        <w:tab/>
      </w:r>
      <w:r w:rsidRPr="00A33D3D">
        <w:rPr>
          <w:rFonts w:hint="eastAsia"/>
        </w:rPr>
        <w:t>A</w:t>
      </w:r>
      <w:r w:rsidR="00551721">
        <w:rPr>
          <w:rFonts w:hint="eastAsia"/>
        </w:rPr>
        <w:t>E</w:t>
      </w:r>
    </w:p>
    <w:p w:rsidR="004F0F20" w:rsidRPr="008B5810" w:rsidRDefault="008B5810" w:rsidP="00B820CC">
      <w:pPr>
        <w:pStyle w:val="-5"/>
        <w:ind w:left="1184" w:hanging="1184"/>
      </w:pPr>
      <w:r w:rsidRPr="001A674B">
        <w:rPr>
          <w:rStyle w:val="-0"/>
          <w:rFonts w:ascii="微軟正黑體" w:eastAsia="微軟正黑體" w:hAnsi="微軟正黑體" w:hint="eastAsia"/>
          <w:b/>
        </w:rPr>
        <w:t>解　　析：</w:t>
      </w:r>
      <w:r w:rsidR="00641B6B" w:rsidRPr="00790640">
        <w:t>(A)</w:t>
      </w:r>
      <w:r w:rsidR="00641B6B" w:rsidRPr="00790640">
        <w:rPr>
          <w:rFonts w:hint="eastAsia"/>
        </w:rPr>
        <w:t>斷層累積水平變形量（黑色實線）不論雨季（灰底）或乾季（白底）都有或多或少的增加，代表斷層持續潛移。</w:t>
      </w:r>
      <w:r w:rsidR="00641B6B" w:rsidRPr="00790640">
        <w:rPr>
          <w:rFonts w:hint="eastAsia"/>
        </w:rPr>
        <w:t>(</w:t>
      </w:r>
      <w:r w:rsidR="00641B6B" w:rsidRPr="00790640">
        <w:t>B)</w:t>
      </w:r>
      <w:r w:rsidR="00641B6B" w:rsidRPr="00790640">
        <w:rPr>
          <w:rFonts w:hint="eastAsia"/>
        </w:rPr>
        <w:t>累積雨量（黑色虛線）與累積水平變形量（黑色實線）並不一定同時出現上升，如</w:t>
      </w:r>
      <w:r w:rsidR="00641B6B" w:rsidRPr="00790640">
        <w:rPr>
          <w:rFonts w:hint="eastAsia"/>
        </w:rPr>
        <w:t>1</w:t>
      </w:r>
      <w:r w:rsidR="00641B6B" w:rsidRPr="00790640">
        <w:t>998</w:t>
      </w:r>
      <w:r w:rsidR="00641B6B" w:rsidRPr="00790640">
        <w:rPr>
          <w:rFonts w:hint="eastAsia"/>
        </w:rPr>
        <w:t>年</w:t>
      </w:r>
      <w:r w:rsidR="00641B6B" w:rsidRPr="00790640">
        <w:t>10</w:t>
      </w:r>
      <w:r w:rsidR="00641B6B" w:rsidRPr="00790640">
        <w:rPr>
          <w:rFonts w:hint="eastAsia"/>
        </w:rPr>
        <w:t>月。</w:t>
      </w:r>
      <w:r w:rsidR="00641B6B" w:rsidRPr="00790640">
        <w:rPr>
          <w:rFonts w:hint="eastAsia"/>
        </w:rPr>
        <w:t>(</w:t>
      </w:r>
      <w:r w:rsidR="00641B6B" w:rsidRPr="00790640">
        <w:t>C)</w:t>
      </w:r>
      <w:r w:rsidR="00641B6B" w:rsidRPr="00790640">
        <w:rPr>
          <w:rFonts w:hint="eastAsia"/>
        </w:rPr>
        <w:t>潛移速率可由累積水平變形量的斜率判斷，根據紀錄，降雨量較小時，潛移速率不一定較小，如</w:t>
      </w:r>
      <w:r w:rsidR="00641B6B" w:rsidRPr="00790640">
        <w:rPr>
          <w:rFonts w:hint="eastAsia"/>
        </w:rPr>
        <w:t>1</w:t>
      </w:r>
      <w:r w:rsidR="00641B6B" w:rsidRPr="00790640">
        <w:t>999</w:t>
      </w:r>
      <w:r w:rsidR="00641B6B" w:rsidRPr="00790640">
        <w:rPr>
          <w:rFonts w:hint="eastAsia"/>
        </w:rPr>
        <w:t>年</w:t>
      </w:r>
      <w:r w:rsidR="00641B6B" w:rsidRPr="00790640">
        <w:rPr>
          <w:rFonts w:hint="eastAsia"/>
        </w:rPr>
        <w:t>3</w:t>
      </w:r>
      <w:r w:rsidR="00641B6B" w:rsidRPr="00790640">
        <w:rPr>
          <w:rFonts w:hint="eastAsia"/>
        </w:rPr>
        <w:t>～</w:t>
      </w:r>
      <w:r w:rsidR="00641B6B" w:rsidRPr="00790640">
        <w:rPr>
          <w:rFonts w:hint="eastAsia"/>
        </w:rPr>
        <w:t>5</w:t>
      </w:r>
      <w:r w:rsidR="00641B6B" w:rsidRPr="00790640">
        <w:rPr>
          <w:rFonts w:hint="eastAsia"/>
        </w:rPr>
        <w:t>月、</w:t>
      </w:r>
      <w:r w:rsidR="00641B6B" w:rsidRPr="00790640">
        <w:rPr>
          <w:rFonts w:hint="eastAsia"/>
        </w:rPr>
        <w:t>2</w:t>
      </w:r>
      <w:r w:rsidR="00641B6B" w:rsidRPr="00790640">
        <w:t>000</w:t>
      </w:r>
      <w:r w:rsidR="00641B6B" w:rsidRPr="00790640">
        <w:rPr>
          <w:rFonts w:hint="eastAsia"/>
        </w:rPr>
        <w:t>年</w:t>
      </w:r>
      <w:r w:rsidR="00641B6B" w:rsidRPr="00790640">
        <w:rPr>
          <w:rFonts w:hint="eastAsia"/>
        </w:rPr>
        <w:t>5</w:t>
      </w:r>
      <w:r w:rsidR="00641B6B" w:rsidRPr="00790640">
        <w:rPr>
          <w:rFonts w:hint="eastAsia"/>
        </w:rPr>
        <w:t>月等。</w:t>
      </w:r>
      <w:r w:rsidR="00641B6B" w:rsidRPr="00790640">
        <w:rPr>
          <w:rFonts w:hint="eastAsia"/>
        </w:rPr>
        <w:t>(</w:t>
      </w:r>
      <w:r w:rsidR="00641B6B" w:rsidRPr="00790640">
        <w:t>D)</w:t>
      </w:r>
      <w:r w:rsidR="00641B6B" w:rsidRPr="00790640">
        <w:rPr>
          <w:rFonts w:hint="eastAsia"/>
        </w:rPr>
        <w:t>大致來看，斷層潛移速率在乾季時通常較小。</w:t>
      </w:r>
      <w:r w:rsidR="00641B6B" w:rsidRPr="00790640">
        <w:rPr>
          <w:rFonts w:hint="eastAsia"/>
        </w:rPr>
        <w:t>(</w:t>
      </w:r>
      <w:r w:rsidR="00641B6B" w:rsidRPr="00790640">
        <w:t>E)</w:t>
      </w:r>
      <w:r w:rsidR="00641B6B" w:rsidRPr="00790640">
        <w:rPr>
          <w:rFonts w:hint="eastAsia"/>
        </w:rPr>
        <w:t>由累積水平變形量的斜率判斷，斷層潛移速率在</w:t>
      </w:r>
      <w:r w:rsidR="00641B6B" w:rsidRPr="00790640">
        <w:rPr>
          <w:rFonts w:hint="eastAsia"/>
        </w:rPr>
        <w:t>2</w:t>
      </w:r>
      <w:r w:rsidR="00641B6B" w:rsidRPr="00790640">
        <w:t>000</w:t>
      </w:r>
      <w:r w:rsidR="00641B6B" w:rsidRPr="00790640">
        <w:rPr>
          <w:rFonts w:hint="eastAsia"/>
        </w:rPr>
        <w:t>年</w:t>
      </w:r>
      <w:r w:rsidR="00641B6B" w:rsidRPr="00790640">
        <w:rPr>
          <w:rFonts w:hint="eastAsia"/>
        </w:rPr>
        <w:t>8</w:t>
      </w:r>
      <w:r w:rsidR="00641B6B" w:rsidRPr="00790640">
        <w:rPr>
          <w:rFonts w:hint="eastAsia"/>
        </w:rPr>
        <w:t>月較</w:t>
      </w:r>
      <w:r w:rsidR="00641B6B" w:rsidRPr="00790640">
        <w:rPr>
          <w:rFonts w:hint="eastAsia"/>
        </w:rPr>
        <w:t>2</w:t>
      </w:r>
      <w:r w:rsidR="00641B6B" w:rsidRPr="00790640">
        <w:t>000</w:t>
      </w:r>
      <w:r w:rsidR="00641B6B" w:rsidRPr="00790640">
        <w:rPr>
          <w:rFonts w:hint="eastAsia"/>
        </w:rPr>
        <w:t>年</w:t>
      </w:r>
      <w:r w:rsidR="00641B6B" w:rsidRPr="00790640">
        <w:rPr>
          <w:rFonts w:hint="eastAsia"/>
        </w:rPr>
        <w:t>12</w:t>
      </w:r>
      <w:r w:rsidR="00641B6B" w:rsidRPr="00790640">
        <w:rPr>
          <w:rFonts w:hint="eastAsia"/>
        </w:rPr>
        <w:t>月快。</w:t>
      </w:r>
    </w:p>
    <w:p w:rsidR="008B5810" w:rsidRPr="000B1F8F" w:rsidRDefault="008B5810" w:rsidP="00904DCA">
      <w:pPr>
        <w:pStyle w:val="-3"/>
        <w:spacing w:before="480" w:after="200"/>
      </w:pPr>
      <w:r w:rsidRPr="000B1F8F">
        <w:rPr>
          <w:rFonts w:hint="eastAsia"/>
        </w:rPr>
        <w:tab/>
      </w:r>
      <w:r w:rsidR="00F83767">
        <w:rPr>
          <w:rStyle w:val="-4"/>
          <w:rFonts w:hint="eastAsia"/>
          <w:w w:val="90"/>
        </w:rPr>
        <w:t>47</w:t>
      </w:r>
      <w:r w:rsidRPr="000B1F8F">
        <w:rPr>
          <w:rFonts w:hint="eastAsia"/>
        </w:rPr>
        <w:tab/>
      </w:r>
      <w:r w:rsidR="00641B6B" w:rsidRPr="006D15C7">
        <w:rPr>
          <w:rFonts w:hint="eastAsia"/>
        </w:rPr>
        <w:t>斷層的潛移量</w:t>
      </w:r>
      <w:r w:rsidR="00641B6B">
        <w:rPr>
          <w:rFonts w:hint="eastAsia"/>
        </w:rPr>
        <w:t xml:space="preserve"> </w:t>
      </w:r>
    </w:p>
    <w:p w:rsidR="008B5810" w:rsidRDefault="008B5810" w:rsidP="00B820CC">
      <w:pPr>
        <w:pStyle w:val="-5"/>
        <w:ind w:left="1184" w:hanging="1184"/>
      </w:pPr>
      <w:r w:rsidRPr="001A674B">
        <w:rPr>
          <w:rStyle w:val="-0"/>
          <w:rFonts w:ascii="微軟正黑體" w:eastAsia="微軟正黑體" w:hAnsi="微軟正黑體" w:hint="eastAsia"/>
          <w:b/>
        </w:rPr>
        <w:t>出　　處</w:t>
      </w:r>
      <w:r w:rsidRPr="001A674B">
        <w:rPr>
          <w:rFonts w:ascii="微軟正黑體" w:eastAsia="微軟正黑體" w:hAnsi="微軟正黑體" w:hint="eastAsia"/>
          <w:b/>
        </w:rPr>
        <w:t>：</w:t>
      </w:r>
      <w:r w:rsidR="00551721">
        <w:rPr>
          <w:rFonts w:ascii="微軟正黑體" w:eastAsia="微軟正黑體" w:hAnsi="微軟正黑體" w:hint="eastAsia"/>
          <w:b/>
        </w:rPr>
        <w:tab/>
      </w:r>
      <w:r w:rsidR="009A1576" w:rsidRPr="00790640">
        <w:t>【龍騰版】地球科學</w:t>
      </w:r>
      <w:r w:rsidR="009A1576" w:rsidRPr="00790640">
        <w:t>(</w:t>
      </w:r>
      <w:r w:rsidR="009A1576" w:rsidRPr="00790640">
        <w:t>全</w:t>
      </w:r>
      <w:r w:rsidR="009A1576" w:rsidRPr="00790640">
        <w:t xml:space="preserve">) </w:t>
      </w:r>
      <w:r w:rsidR="009A1576" w:rsidRPr="00790640">
        <w:t>第</w:t>
      </w:r>
      <w:r w:rsidR="009A1576" w:rsidRPr="00790640">
        <w:rPr>
          <w:rFonts w:hint="eastAsia"/>
        </w:rPr>
        <w:t>2</w:t>
      </w:r>
      <w:r w:rsidR="009A1576" w:rsidRPr="00790640">
        <w:t>章</w:t>
      </w:r>
      <w:r w:rsidR="009A1576" w:rsidRPr="00790640">
        <w:rPr>
          <w:rFonts w:hint="eastAsia"/>
        </w:rPr>
        <w:t>固體地球的結構與組成</w:t>
      </w:r>
      <w:r w:rsidR="009A1576" w:rsidRPr="00790640">
        <w:rPr>
          <w:rFonts w:hint="eastAsia"/>
        </w:rPr>
        <w:t xml:space="preserve"> </w:t>
      </w:r>
      <w:r w:rsidR="009A1576" w:rsidRPr="00790640">
        <w:t>2-2</w:t>
      </w:r>
      <w:r w:rsidR="009A1576" w:rsidRPr="00790640">
        <w:rPr>
          <w:rFonts w:hint="eastAsia"/>
        </w:rPr>
        <w:t>地表與地殼的變動</w:t>
      </w:r>
    </w:p>
    <w:p w:rsidR="00FA1E4B" w:rsidRPr="00551721" w:rsidRDefault="00FA1E4B" w:rsidP="00B820CC">
      <w:pPr>
        <w:pStyle w:val="-5"/>
        <w:ind w:left="1184" w:hanging="1184"/>
      </w:pPr>
      <w:r w:rsidRPr="00B043F7">
        <w:rPr>
          <w:rStyle w:val="-0"/>
          <w:rFonts w:eastAsia="微軟正黑體 Light" w:hint="eastAsia"/>
          <w:b/>
        </w:rPr>
        <w:t>測驗目標</w:t>
      </w:r>
      <w:r w:rsidRPr="00B043F7">
        <w:rPr>
          <w:rFonts w:ascii="華康黑體 Std W7" w:eastAsia="微軟正黑體 Light" w:hAnsi="華康黑體 Std W7" w:hint="eastAsia"/>
          <w:b/>
        </w:rPr>
        <w:t>：</w:t>
      </w:r>
      <w:r w:rsidRPr="003A1E55">
        <w:rPr>
          <w:rFonts w:hint="eastAsia"/>
        </w:rPr>
        <w:tab/>
      </w:r>
      <w:r w:rsidR="002F54AD" w:rsidRPr="008F2C44">
        <w:rPr>
          <w:rFonts w:hAnsi="細明體" w:cs="細明體" w:hint="eastAsia"/>
        </w:rPr>
        <w:t>2b.</w:t>
      </w:r>
      <w:r w:rsidR="002F54AD" w:rsidRPr="008F2C44">
        <w:rPr>
          <w:rFonts w:hAnsi="細明體" w:cs="細明體" w:hint="eastAsia"/>
        </w:rPr>
        <w:t>找出文本、數據、式子或圖表等資料的特性、規則或關係</w:t>
      </w:r>
    </w:p>
    <w:p w:rsidR="008B5810" w:rsidRPr="000B1F8F" w:rsidRDefault="008B5810" w:rsidP="00B820CC">
      <w:pPr>
        <w:pStyle w:val="-5"/>
        <w:ind w:left="1184" w:hanging="1184"/>
      </w:pPr>
      <w:r w:rsidRPr="001A674B">
        <w:rPr>
          <w:rStyle w:val="-0"/>
          <w:rFonts w:ascii="微軟正黑體" w:eastAsia="微軟正黑體" w:hAnsi="微軟正黑體" w:hint="eastAsia"/>
          <w:b/>
        </w:rPr>
        <w:t>解題觀念：</w:t>
      </w:r>
      <w:r w:rsidR="00551721">
        <w:rPr>
          <w:rFonts w:hint="eastAsia"/>
        </w:rPr>
        <w:tab/>
      </w:r>
      <w:r w:rsidR="009A1576" w:rsidRPr="00790640">
        <w:rPr>
          <w:rFonts w:hint="eastAsia"/>
        </w:rPr>
        <w:t>以總位移量除以總測量時間獲得平均位移</w:t>
      </w:r>
      <w:r w:rsidR="009A1576" w:rsidRPr="00790640">
        <w:t>。</w:t>
      </w:r>
    </w:p>
    <w:p w:rsidR="008B5810" w:rsidRPr="000B1F8F" w:rsidRDefault="008B5810" w:rsidP="009A1576">
      <w:pPr>
        <w:pStyle w:val="-5"/>
        <w:ind w:left="1184" w:hanging="1184"/>
      </w:pPr>
      <w:r w:rsidRPr="001A674B">
        <w:rPr>
          <w:rStyle w:val="-0"/>
          <w:rFonts w:ascii="微軟正黑體" w:eastAsia="微軟正黑體" w:hAnsi="微軟正黑體" w:hint="eastAsia"/>
          <w:b/>
        </w:rPr>
        <w:t>答　　案：</w:t>
      </w:r>
      <w:r w:rsidR="009A1576">
        <w:rPr>
          <w:rStyle w:val="-0"/>
          <w:rFonts w:ascii="微軟正黑體" w:eastAsia="微軟正黑體" w:hAnsi="微軟正黑體" w:hint="eastAsia"/>
          <w:b/>
        </w:rPr>
        <w:tab/>
      </w:r>
      <w:r w:rsidR="00551721">
        <w:rPr>
          <w:rFonts w:hint="eastAsia"/>
        </w:rPr>
        <w:t>B</w:t>
      </w:r>
    </w:p>
    <w:p w:rsidR="008B5810" w:rsidRDefault="008B5810" w:rsidP="00B820CC">
      <w:pPr>
        <w:pStyle w:val="-5"/>
        <w:ind w:left="1184" w:hanging="1184"/>
      </w:pPr>
      <w:r w:rsidRPr="001A674B">
        <w:rPr>
          <w:rStyle w:val="-0"/>
          <w:rFonts w:ascii="微軟正黑體" w:eastAsia="微軟正黑體" w:hAnsi="微軟正黑體" w:hint="eastAsia"/>
          <w:b/>
        </w:rPr>
        <w:t>解　　析：</w:t>
      </w:r>
      <w:r w:rsidR="009A1576">
        <w:rPr>
          <w:rStyle w:val="-0"/>
          <w:rFonts w:ascii="微軟正黑體" w:eastAsia="微軟正黑體" w:hAnsi="微軟正黑體" w:hint="eastAsia"/>
          <w:b/>
        </w:rPr>
        <w:tab/>
      </w:r>
      <w:r w:rsidR="009A1576" w:rsidRPr="00790640">
        <w:rPr>
          <w:rFonts w:hint="eastAsia"/>
        </w:rPr>
        <w:t>自</w:t>
      </w:r>
      <w:r w:rsidR="009A1576" w:rsidRPr="00790640">
        <w:rPr>
          <w:rFonts w:hint="eastAsia"/>
        </w:rPr>
        <w:t>1</w:t>
      </w:r>
      <w:r w:rsidR="009A1576" w:rsidRPr="00790640">
        <w:t>998</w:t>
      </w:r>
      <w:r w:rsidR="009A1576" w:rsidRPr="00790640">
        <w:rPr>
          <w:rFonts w:hint="eastAsia"/>
        </w:rPr>
        <w:t>年</w:t>
      </w:r>
      <w:r w:rsidR="009A1576" w:rsidRPr="00790640">
        <w:rPr>
          <w:rFonts w:hint="eastAsia"/>
        </w:rPr>
        <w:t>8</w:t>
      </w:r>
      <w:r w:rsidR="009A1576" w:rsidRPr="00790640">
        <w:rPr>
          <w:rFonts w:hint="eastAsia"/>
        </w:rPr>
        <w:t>月</w:t>
      </w:r>
      <w:r w:rsidR="00DC595D">
        <w:rPr>
          <w:rFonts w:hint="eastAsia"/>
        </w:rPr>
        <w:t>1</w:t>
      </w:r>
      <w:r w:rsidR="00DC595D">
        <w:rPr>
          <w:rFonts w:hint="eastAsia"/>
        </w:rPr>
        <w:t>日</w:t>
      </w:r>
      <w:r w:rsidR="009A1576" w:rsidRPr="00790640">
        <w:rPr>
          <w:rFonts w:hint="eastAsia"/>
        </w:rPr>
        <w:t>～</w:t>
      </w:r>
      <w:r w:rsidR="009A1576" w:rsidRPr="00790640">
        <w:rPr>
          <w:rFonts w:hint="eastAsia"/>
        </w:rPr>
        <w:t>2</w:t>
      </w:r>
      <w:r w:rsidR="009A1576" w:rsidRPr="00790640">
        <w:t>001</w:t>
      </w:r>
      <w:r w:rsidR="009A1576" w:rsidRPr="00790640">
        <w:rPr>
          <w:rFonts w:hint="eastAsia"/>
        </w:rPr>
        <w:t>年</w:t>
      </w:r>
      <w:r w:rsidR="009A1576" w:rsidRPr="00790640">
        <w:rPr>
          <w:rFonts w:hint="eastAsia"/>
        </w:rPr>
        <w:t>12</w:t>
      </w:r>
      <w:r w:rsidR="009A1576" w:rsidRPr="00790640">
        <w:rPr>
          <w:rFonts w:hint="eastAsia"/>
        </w:rPr>
        <w:t>月</w:t>
      </w:r>
      <w:r w:rsidR="00DC595D">
        <w:rPr>
          <w:rFonts w:hint="eastAsia"/>
        </w:rPr>
        <w:t>1</w:t>
      </w:r>
      <w:r w:rsidR="00DC595D">
        <w:rPr>
          <w:rFonts w:hint="eastAsia"/>
        </w:rPr>
        <w:t>日</w:t>
      </w:r>
      <w:r w:rsidR="009A1576" w:rsidRPr="00790640">
        <w:rPr>
          <w:rFonts w:hint="eastAsia"/>
        </w:rPr>
        <w:t>共</w:t>
      </w:r>
      <w:r w:rsidR="009A1576" w:rsidRPr="00790640">
        <w:rPr>
          <w:rFonts w:hint="eastAsia"/>
        </w:rPr>
        <w:t>3</w:t>
      </w:r>
      <w:r w:rsidR="009A1576" w:rsidRPr="00790640">
        <w:rPr>
          <w:rFonts w:hint="eastAsia"/>
        </w:rPr>
        <w:t>年</w:t>
      </w:r>
      <w:r w:rsidR="00DC595D">
        <w:rPr>
          <w:rFonts w:hint="eastAsia"/>
        </w:rPr>
        <w:t>4</w:t>
      </w:r>
      <w:r w:rsidR="009A1576" w:rsidRPr="00790640">
        <w:rPr>
          <w:rFonts w:hint="eastAsia"/>
        </w:rPr>
        <w:t>個月，該斷層的累積水平變形量約為</w:t>
      </w:r>
      <w:r w:rsidR="009A1576" w:rsidRPr="00790640">
        <w:rPr>
          <w:rFonts w:hint="eastAsia"/>
        </w:rPr>
        <w:t>5</w:t>
      </w:r>
      <w:r w:rsidR="009A1576" w:rsidRPr="00790640">
        <w:t>0</w:t>
      </w:r>
      <w:r w:rsidR="009A1576" w:rsidRPr="00790640">
        <w:rPr>
          <w:rFonts w:hint="eastAsia"/>
        </w:rPr>
        <w:t>毫米，平均每年約</w:t>
      </w:r>
      <w:r w:rsidR="009A1576" w:rsidRPr="00790640">
        <w:rPr>
          <w:rFonts w:hint="eastAsia"/>
        </w:rPr>
        <w:t>5</w:t>
      </w:r>
      <w:r w:rsidR="009A1576" w:rsidRPr="00790640">
        <w:t>0</w:t>
      </w:r>
      <w:r w:rsidR="009A1576" w:rsidRPr="00790640">
        <w:rPr>
          <w:rFonts w:hint="eastAsia"/>
        </w:rPr>
        <w:t>÷</w:t>
      </w:r>
      <w:r w:rsidR="009A1576" w:rsidRPr="00790640">
        <w:t>3.</w:t>
      </w:r>
      <w:r w:rsidR="00DC595D">
        <w:rPr>
          <w:rFonts w:hint="eastAsia"/>
        </w:rPr>
        <w:t>33</w:t>
      </w:r>
      <w:r w:rsidR="009A1576" w:rsidRPr="00790640">
        <w:rPr>
          <w:rFonts w:hint="eastAsia"/>
        </w:rPr>
        <w:t>＝</w:t>
      </w:r>
      <w:r w:rsidR="009A1576" w:rsidRPr="00790640">
        <w:rPr>
          <w:rFonts w:hint="eastAsia"/>
        </w:rPr>
        <w:t>1</w:t>
      </w:r>
      <w:r w:rsidR="00DC595D">
        <w:rPr>
          <w:rFonts w:hint="eastAsia"/>
        </w:rPr>
        <w:t>5</w:t>
      </w:r>
      <w:r w:rsidR="009A1576" w:rsidRPr="00790640">
        <w:rPr>
          <w:rFonts w:hint="eastAsia"/>
        </w:rPr>
        <w:t>毫米。</w:t>
      </w:r>
    </w:p>
    <w:p w:rsidR="008B5810" w:rsidRPr="009A1576" w:rsidRDefault="008B5810" w:rsidP="00904DCA">
      <w:pPr>
        <w:pStyle w:val="-3"/>
        <w:spacing w:before="480" w:after="200"/>
      </w:pPr>
      <w:r w:rsidRPr="009A1576">
        <w:rPr>
          <w:rFonts w:hint="eastAsia"/>
        </w:rPr>
        <w:tab/>
      </w:r>
      <w:r w:rsidR="00F83767">
        <w:rPr>
          <w:rStyle w:val="-4"/>
          <w:rFonts w:hint="eastAsia"/>
          <w:w w:val="90"/>
        </w:rPr>
        <w:t>48</w:t>
      </w:r>
      <w:r w:rsidRPr="009A1576">
        <w:rPr>
          <w:rFonts w:hint="eastAsia"/>
        </w:rPr>
        <w:tab/>
      </w:r>
      <w:r w:rsidR="009A1576" w:rsidRPr="009A1576">
        <w:rPr>
          <w:rFonts w:hint="eastAsia"/>
        </w:rPr>
        <w:t>斷層的活動特性</w:t>
      </w:r>
      <w:r w:rsidR="009A1576" w:rsidRPr="009A1576">
        <w:rPr>
          <w:rFonts w:hint="eastAsia"/>
        </w:rPr>
        <w:t xml:space="preserve"> </w:t>
      </w:r>
    </w:p>
    <w:p w:rsidR="008B5810" w:rsidRDefault="008B5810" w:rsidP="00B820CC">
      <w:pPr>
        <w:pStyle w:val="-5"/>
        <w:ind w:left="1147" w:hangingChars="494" w:hanging="1147"/>
      </w:pPr>
      <w:r w:rsidRPr="001A674B">
        <w:rPr>
          <w:rStyle w:val="-0"/>
          <w:rFonts w:ascii="微軟正黑體" w:eastAsia="微軟正黑體" w:hAnsi="微軟正黑體" w:hint="eastAsia"/>
          <w:b/>
        </w:rPr>
        <w:t>出　　處</w:t>
      </w:r>
      <w:r w:rsidRPr="001A674B">
        <w:rPr>
          <w:rFonts w:ascii="微軟正黑體" w:eastAsia="微軟正黑體" w:hAnsi="微軟正黑體" w:hint="eastAsia"/>
          <w:b/>
        </w:rPr>
        <w:t>：</w:t>
      </w:r>
      <w:r w:rsidR="00551721">
        <w:rPr>
          <w:rFonts w:hint="eastAsia"/>
        </w:rPr>
        <w:tab/>
      </w:r>
      <w:r w:rsidR="009A1576" w:rsidRPr="00790640">
        <w:t>【龍騰版】地球科學</w:t>
      </w:r>
      <w:r w:rsidR="009A1576" w:rsidRPr="00790640">
        <w:t>(</w:t>
      </w:r>
      <w:r w:rsidR="009A1576" w:rsidRPr="00790640">
        <w:t>全</w:t>
      </w:r>
      <w:r w:rsidR="009A1576" w:rsidRPr="00790640">
        <w:t xml:space="preserve">) </w:t>
      </w:r>
      <w:r w:rsidR="009A1576" w:rsidRPr="00790640">
        <w:t>第</w:t>
      </w:r>
      <w:r w:rsidR="009A1576" w:rsidRPr="00790640">
        <w:rPr>
          <w:rFonts w:hint="eastAsia"/>
        </w:rPr>
        <w:t>2</w:t>
      </w:r>
      <w:r w:rsidR="009A1576" w:rsidRPr="00790640">
        <w:t>章</w:t>
      </w:r>
      <w:r w:rsidR="009A1576" w:rsidRPr="00790640">
        <w:rPr>
          <w:rFonts w:hint="eastAsia"/>
        </w:rPr>
        <w:t>固體地球的結構與組成</w:t>
      </w:r>
      <w:r w:rsidR="009A1576" w:rsidRPr="00790640">
        <w:rPr>
          <w:rFonts w:hint="eastAsia"/>
        </w:rPr>
        <w:t xml:space="preserve"> </w:t>
      </w:r>
      <w:r w:rsidR="009A1576" w:rsidRPr="00790640">
        <w:t>2-2</w:t>
      </w:r>
      <w:r w:rsidR="009A1576" w:rsidRPr="00790640">
        <w:rPr>
          <w:rFonts w:hint="eastAsia"/>
        </w:rPr>
        <w:t>地表與地殼的變動</w:t>
      </w:r>
    </w:p>
    <w:p w:rsidR="00FA1E4B" w:rsidRPr="00A33D3D" w:rsidRDefault="00FA1E4B" w:rsidP="00B820CC">
      <w:pPr>
        <w:pStyle w:val="-5"/>
        <w:ind w:left="1147" w:hangingChars="494" w:hanging="1147"/>
      </w:pPr>
      <w:r w:rsidRPr="00B043F7">
        <w:rPr>
          <w:rStyle w:val="-0"/>
          <w:rFonts w:eastAsia="微軟正黑體 Light" w:hint="eastAsia"/>
          <w:b/>
        </w:rPr>
        <w:t>測驗目標</w:t>
      </w:r>
      <w:r w:rsidRPr="00B043F7">
        <w:rPr>
          <w:rFonts w:ascii="華康黑體 Std W7" w:eastAsia="微軟正黑體 Light" w:hAnsi="華康黑體 Std W7" w:hint="eastAsia"/>
          <w:b/>
        </w:rPr>
        <w:t>：</w:t>
      </w:r>
      <w:r w:rsidRPr="003A1E55">
        <w:rPr>
          <w:rFonts w:hint="eastAsia"/>
        </w:rPr>
        <w:tab/>
      </w:r>
      <w:r w:rsidR="002F54AD" w:rsidRPr="008F2C44">
        <w:rPr>
          <w:rFonts w:hAnsi="細明體" w:cs="細明體" w:hint="eastAsia"/>
        </w:rPr>
        <w:t>3b.</w:t>
      </w:r>
      <w:r w:rsidR="002F54AD" w:rsidRPr="008F2C44">
        <w:rPr>
          <w:rFonts w:hAnsi="細明體" w:cs="細明體" w:hint="eastAsia"/>
        </w:rPr>
        <w:t>根據科學定律、模型，解釋日常生活現象或科學探究情境</w:t>
      </w:r>
      <w:r w:rsidR="002F54AD" w:rsidRPr="008F2C44">
        <w:rPr>
          <w:rFonts w:hAnsi="細明體" w:cs="細明體" w:hint="eastAsia"/>
        </w:rPr>
        <w:t xml:space="preserve"> </w:t>
      </w:r>
      <w:r w:rsidR="002F54AD">
        <w:rPr>
          <w:rFonts w:hAnsi="細明體" w:cs="細明體"/>
        </w:rPr>
        <w:br/>
      </w:r>
      <w:r w:rsidR="002F54AD" w:rsidRPr="008F2C44">
        <w:rPr>
          <w:rFonts w:hAnsi="細明體" w:cs="細明體" w:hint="eastAsia"/>
        </w:rPr>
        <w:t>5a.</w:t>
      </w:r>
      <w:r w:rsidR="002F54AD" w:rsidRPr="008F2C44">
        <w:rPr>
          <w:rFonts w:hAnsi="細明體" w:cs="細明體" w:hint="eastAsia"/>
        </w:rPr>
        <w:t>根據事實或資料，進行表達與說明</w:t>
      </w:r>
    </w:p>
    <w:p w:rsidR="008B5810" w:rsidRDefault="008B5810" w:rsidP="008B5810">
      <w:r w:rsidRPr="001A674B">
        <w:rPr>
          <w:rStyle w:val="-0"/>
          <w:rFonts w:ascii="微軟正黑體" w:eastAsia="微軟正黑體" w:hAnsi="微軟正黑體" w:hint="eastAsia"/>
          <w:b/>
        </w:rPr>
        <w:t>解題觀念：</w:t>
      </w:r>
      <w:r w:rsidR="009A1576" w:rsidRPr="00790640">
        <w:rPr>
          <w:rFonts w:hint="eastAsia"/>
        </w:rPr>
        <w:t>斷層種類與岩層受力破裂的現象比較</w:t>
      </w:r>
      <w:r w:rsidR="009A1576" w:rsidRPr="00790640">
        <w:t>。</w:t>
      </w:r>
    </w:p>
    <w:p w:rsidR="00CE0D70" w:rsidRDefault="00CE0D70" w:rsidP="008B5810"/>
    <w:p w:rsidR="008B5810" w:rsidRDefault="008B5810" w:rsidP="009A1576">
      <w:pPr>
        <w:pStyle w:val="-5"/>
        <w:ind w:left="1184" w:hanging="1184"/>
        <w:rPr>
          <w:rStyle w:val="-0"/>
          <w:rFonts w:ascii="微軟正黑體" w:eastAsia="微軟正黑體" w:hAnsi="微軟正黑體"/>
          <w:b/>
        </w:rPr>
      </w:pPr>
      <w:r w:rsidRPr="001A674B">
        <w:rPr>
          <w:rStyle w:val="-0"/>
          <w:rFonts w:ascii="微軟正黑體" w:eastAsia="微軟正黑體" w:hAnsi="微軟正黑體" w:hint="eastAsia"/>
          <w:b/>
        </w:rPr>
        <w:lastRenderedPageBreak/>
        <w:t>答　　案：</w:t>
      </w:r>
      <w:r w:rsidR="009A1576">
        <w:rPr>
          <w:rStyle w:val="-0"/>
          <w:rFonts w:ascii="微軟正黑體" w:eastAsia="微軟正黑體" w:hAnsi="微軟正黑體" w:hint="eastAsia"/>
          <w:b/>
        </w:rPr>
        <w:tab/>
      </w:r>
    </w:p>
    <w:tbl>
      <w:tblPr>
        <w:tblW w:w="0" w:type="auto"/>
        <w:tblInd w:w="12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8"/>
        <w:gridCol w:w="7604"/>
      </w:tblGrid>
      <w:tr w:rsidR="009A1576" w:rsidRPr="00790640" w:rsidTr="00EB7EA4">
        <w:tc>
          <w:tcPr>
            <w:tcW w:w="1568" w:type="dxa"/>
            <w:shd w:val="clear" w:color="auto" w:fill="auto"/>
            <w:vAlign w:val="center"/>
          </w:tcPr>
          <w:p w:rsidR="009A1576" w:rsidRPr="00790640" w:rsidRDefault="009A1576" w:rsidP="00EB7EA4">
            <w:pPr>
              <w:pStyle w:val="a9"/>
              <w:spacing w:afterLines="0" w:after="0"/>
              <w:ind w:leftChars="0" w:left="0"/>
              <w:jc w:val="center"/>
            </w:pPr>
            <w:r w:rsidRPr="00790640">
              <w:rPr>
                <w:rFonts w:hint="eastAsia"/>
              </w:rPr>
              <w:t>斷層種類</w:t>
            </w:r>
          </w:p>
        </w:tc>
        <w:tc>
          <w:tcPr>
            <w:tcW w:w="7604" w:type="dxa"/>
            <w:shd w:val="clear" w:color="auto" w:fill="auto"/>
            <w:vAlign w:val="center"/>
          </w:tcPr>
          <w:p w:rsidR="009A1576" w:rsidRPr="00790640" w:rsidRDefault="009A1576" w:rsidP="00EB7EA4">
            <w:pPr>
              <w:pStyle w:val="a9"/>
              <w:spacing w:afterLines="0" w:after="0"/>
              <w:ind w:leftChars="0" w:left="0"/>
              <w:jc w:val="center"/>
            </w:pPr>
            <w:r w:rsidRPr="00790640">
              <w:rPr>
                <w:rFonts w:hint="eastAsia"/>
              </w:rPr>
              <w:t>「固定樁間距離」的數據上會如何表現</w:t>
            </w:r>
          </w:p>
        </w:tc>
      </w:tr>
      <w:tr w:rsidR="009A1576" w:rsidRPr="00790640" w:rsidTr="00EB7EA4">
        <w:tc>
          <w:tcPr>
            <w:tcW w:w="1568" w:type="dxa"/>
            <w:shd w:val="clear" w:color="auto" w:fill="auto"/>
            <w:vAlign w:val="center"/>
          </w:tcPr>
          <w:p w:rsidR="009A1576" w:rsidRPr="00790640" w:rsidRDefault="009A1576" w:rsidP="00EB7EA4">
            <w:pPr>
              <w:pStyle w:val="a9"/>
              <w:spacing w:afterLines="0" w:after="0"/>
              <w:ind w:leftChars="0" w:left="0"/>
              <w:jc w:val="center"/>
            </w:pPr>
            <w:r w:rsidRPr="00790640">
              <w:rPr>
                <w:rFonts w:hint="eastAsia"/>
              </w:rPr>
              <w:t>正斷層</w:t>
            </w:r>
          </w:p>
        </w:tc>
        <w:tc>
          <w:tcPr>
            <w:tcW w:w="7604" w:type="dxa"/>
            <w:shd w:val="clear" w:color="auto" w:fill="auto"/>
            <w:vAlign w:val="center"/>
          </w:tcPr>
          <w:p w:rsidR="009A1576" w:rsidRPr="00790640" w:rsidRDefault="009A1576" w:rsidP="00EB7EA4">
            <w:pPr>
              <w:pStyle w:val="a9"/>
              <w:spacing w:afterLines="0" w:after="0"/>
              <w:ind w:leftChars="0" w:left="0"/>
            </w:pPr>
            <w:r w:rsidRPr="00790640">
              <w:rPr>
                <w:rFonts w:hint="eastAsia"/>
              </w:rPr>
              <w:t>岩層受到張力作用造成正斷層錯動時，兩側固定樁間的距離會加大</w:t>
            </w:r>
          </w:p>
        </w:tc>
      </w:tr>
      <w:tr w:rsidR="009A1576" w:rsidRPr="00790640" w:rsidTr="00EB7EA4">
        <w:tc>
          <w:tcPr>
            <w:tcW w:w="1568" w:type="dxa"/>
            <w:shd w:val="clear" w:color="auto" w:fill="auto"/>
            <w:vAlign w:val="center"/>
          </w:tcPr>
          <w:p w:rsidR="009A1576" w:rsidRPr="00790640" w:rsidRDefault="009A1576" w:rsidP="00EB7EA4">
            <w:pPr>
              <w:pStyle w:val="a9"/>
              <w:spacing w:afterLines="0" w:after="0"/>
              <w:ind w:leftChars="0" w:left="0"/>
              <w:jc w:val="center"/>
            </w:pPr>
            <w:r w:rsidRPr="00790640">
              <w:rPr>
                <w:rFonts w:hint="eastAsia"/>
              </w:rPr>
              <w:t>逆斷層</w:t>
            </w:r>
          </w:p>
        </w:tc>
        <w:tc>
          <w:tcPr>
            <w:tcW w:w="7604" w:type="dxa"/>
            <w:shd w:val="clear" w:color="auto" w:fill="auto"/>
            <w:vAlign w:val="center"/>
          </w:tcPr>
          <w:p w:rsidR="009A1576" w:rsidRPr="00790640" w:rsidRDefault="009A1576" w:rsidP="00EB7EA4">
            <w:pPr>
              <w:pStyle w:val="a9"/>
              <w:spacing w:afterLines="0" w:after="0"/>
              <w:ind w:leftChars="0" w:left="0"/>
            </w:pPr>
            <w:r w:rsidRPr="00790640">
              <w:rPr>
                <w:rFonts w:hint="eastAsia"/>
              </w:rPr>
              <w:t>岩層受到壓力作用造成逆斷層錯動時，兩側固定樁間的距離會縮小</w:t>
            </w:r>
          </w:p>
        </w:tc>
      </w:tr>
      <w:tr w:rsidR="009A1576" w:rsidRPr="00790640" w:rsidTr="00EB7EA4">
        <w:tc>
          <w:tcPr>
            <w:tcW w:w="1568" w:type="dxa"/>
            <w:shd w:val="clear" w:color="auto" w:fill="auto"/>
            <w:vAlign w:val="center"/>
          </w:tcPr>
          <w:p w:rsidR="009A1576" w:rsidRPr="00790640" w:rsidRDefault="009A1576" w:rsidP="00EB7EA4">
            <w:pPr>
              <w:pStyle w:val="a9"/>
              <w:spacing w:afterLines="0" w:after="0"/>
              <w:ind w:leftChars="0" w:left="0"/>
              <w:jc w:val="center"/>
            </w:pPr>
            <w:r w:rsidRPr="00790640">
              <w:rPr>
                <w:rFonts w:hint="eastAsia"/>
              </w:rPr>
              <w:t>平移斷層</w:t>
            </w:r>
          </w:p>
        </w:tc>
        <w:tc>
          <w:tcPr>
            <w:tcW w:w="7604" w:type="dxa"/>
            <w:shd w:val="clear" w:color="auto" w:fill="auto"/>
            <w:vAlign w:val="center"/>
          </w:tcPr>
          <w:p w:rsidR="009A1576" w:rsidRPr="00790640" w:rsidRDefault="009A1576" w:rsidP="00EB7EA4">
            <w:pPr>
              <w:pStyle w:val="a9"/>
              <w:spacing w:afterLines="0" w:after="0"/>
              <w:ind w:leftChars="0" w:left="0"/>
            </w:pPr>
            <w:r w:rsidRPr="00790640">
              <w:rPr>
                <w:rFonts w:hint="eastAsia"/>
              </w:rPr>
              <w:t>岩層受到剪力作用造成平移斷層錯動時，兩側固定樁會出現相對的側向位移，固定樁間的距離會加大</w:t>
            </w:r>
          </w:p>
        </w:tc>
      </w:tr>
      <w:tr w:rsidR="009A1576" w:rsidRPr="00790640" w:rsidTr="00EB7EA4">
        <w:tc>
          <w:tcPr>
            <w:tcW w:w="9172" w:type="dxa"/>
            <w:gridSpan w:val="2"/>
            <w:shd w:val="clear" w:color="auto" w:fill="auto"/>
            <w:vAlign w:val="center"/>
          </w:tcPr>
          <w:p w:rsidR="009A1576" w:rsidRPr="00790640" w:rsidRDefault="009A1576" w:rsidP="00EB7EA4">
            <w:pPr>
              <w:pStyle w:val="a9"/>
              <w:spacing w:afterLines="0" w:after="0"/>
              <w:ind w:leftChars="0" w:left="0"/>
              <w:jc w:val="center"/>
            </w:pPr>
            <w:r w:rsidRPr="00EB7EA4">
              <w:rPr>
                <w:rFonts w:hint="eastAsia"/>
                <w:b/>
              </w:rPr>
              <w:t>最不可能</w:t>
            </w:r>
            <w:r w:rsidRPr="00790640">
              <w:rPr>
                <w:rFonts w:hint="eastAsia"/>
              </w:rPr>
              <w:t>為哪一種斷層？</w:t>
            </w:r>
            <w:r w:rsidRPr="00790640">
              <w:rPr>
                <w:rFonts w:hint="eastAsia"/>
              </w:rPr>
              <w:t xml:space="preserve">  </w:t>
            </w:r>
            <w:r w:rsidRPr="00790640">
              <w:t xml:space="preserve"> </w:t>
            </w:r>
            <w:r w:rsidRPr="00790640">
              <w:rPr>
                <w:rFonts w:hint="eastAsia"/>
              </w:rPr>
              <w:t>□</w:t>
            </w:r>
            <w:r w:rsidRPr="00790640">
              <w:rPr>
                <w:rFonts w:hint="eastAsia"/>
              </w:rPr>
              <w:t xml:space="preserve"> </w:t>
            </w:r>
            <w:r w:rsidRPr="00790640">
              <w:rPr>
                <w:rFonts w:hint="eastAsia"/>
              </w:rPr>
              <w:t>正斷層</w:t>
            </w:r>
            <w:r w:rsidRPr="00790640">
              <w:rPr>
                <w:rFonts w:hint="eastAsia"/>
              </w:rPr>
              <w:t xml:space="preserve"> </w:t>
            </w:r>
            <w:r w:rsidRPr="00790640">
              <w:t xml:space="preserve"> </w:t>
            </w:r>
            <w:r w:rsidRPr="00790640">
              <w:rPr>
                <w:rFonts w:hint="eastAsia"/>
              </w:rPr>
              <w:t xml:space="preserve"> </w:t>
            </w:r>
            <w:r w:rsidRPr="00790640">
              <w:t xml:space="preserve">  </w:t>
            </w:r>
            <w:r w:rsidRPr="00790640">
              <w:rPr>
                <w:rFonts w:hint="eastAsia"/>
              </w:rPr>
              <w:t>■</w:t>
            </w:r>
            <w:r w:rsidRPr="00790640">
              <w:rPr>
                <w:rFonts w:hint="eastAsia"/>
              </w:rPr>
              <w:t xml:space="preserve"> </w:t>
            </w:r>
            <w:r w:rsidRPr="00790640">
              <w:rPr>
                <w:rFonts w:hint="eastAsia"/>
              </w:rPr>
              <w:t>逆斷層</w:t>
            </w:r>
            <w:r w:rsidRPr="00790640">
              <w:rPr>
                <w:rFonts w:hint="eastAsia"/>
              </w:rPr>
              <w:t xml:space="preserve"> </w:t>
            </w:r>
            <w:r w:rsidRPr="00790640">
              <w:t xml:space="preserve">    </w:t>
            </w:r>
            <w:r w:rsidRPr="00790640">
              <w:rPr>
                <w:rFonts w:hint="eastAsia"/>
              </w:rPr>
              <w:t>□</w:t>
            </w:r>
            <w:r w:rsidRPr="00790640">
              <w:rPr>
                <w:rFonts w:hint="eastAsia"/>
              </w:rPr>
              <w:t xml:space="preserve"> </w:t>
            </w:r>
            <w:r w:rsidRPr="00790640">
              <w:rPr>
                <w:rFonts w:hint="eastAsia"/>
              </w:rPr>
              <w:t>平移斷層</w:t>
            </w:r>
          </w:p>
        </w:tc>
      </w:tr>
    </w:tbl>
    <w:p w:rsidR="009A1576" w:rsidRDefault="008B5810" w:rsidP="00F83767">
      <w:pPr>
        <w:pStyle w:val="-5"/>
        <w:ind w:left="1184" w:hanging="1184"/>
      </w:pPr>
      <w:r w:rsidRPr="001A674B">
        <w:rPr>
          <w:rStyle w:val="-0"/>
          <w:rFonts w:ascii="微軟正黑體" w:eastAsia="微軟正黑體" w:hAnsi="微軟正黑體" w:hint="eastAsia"/>
          <w:b/>
        </w:rPr>
        <w:t>解　　析：</w:t>
      </w:r>
      <w:r w:rsidR="00551721">
        <w:rPr>
          <w:rStyle w:val="-0"/>
          <w:rFonts w:ascii="微軟正黑體" w:eastAsia="微軟正黑體" w:hAnsi="微軟正黑體" w:hint="eastAsia"/>
          <w:b/>
        </w:rPr>
        <w:tab/>
      </w:r>
      <w:r w:rsidR="00DC595D" w:rsidRPr="00997B24">
        <w:rPr>
          <w:rFonts w:hint="eastAsia"/>
        </w:rPr>
        <w:t>由於題幹提供的觀測數據為「累積水平變形量」，無法直接判斷固定樁間距離是縮小還是加大。若要選出「最不可能為哪一種斷層」，應由三種斷層的「固定樁間距離」變化特徵加以歸納，便會是和另外兩者不同的「逆斷層」為較佳選擇。</w:t>
      </w:r>
      <w:r w:rsidR="00DC595D" w:rsidRPr="00997B24">
        <w:br/>
      </w:r>
      <w:r w:rsidR="00DC595D" w:rsidRPr="00997B24">
        <w:rPr>
          <w:rFonts w:hint="eastAsia"/>
        </w:rPr>
        <w:t>但本題選用的命題題材實際取自臺東縣池上鄉大坡國小校園中「池上斷層」的監測資料，而該斷層屬於「逆斷層」，樁間距離的累積水平變形量實際是縮小的。</w:t>
      </w:r>
    </w:p>
    <w:p w:rsidR="008B5810" w:rsidRPr="000B1F8F" w:rsidRDefault="008B5810" w:rsidP="00904DCA">
      <w:pPr>
        <w:pStyle w:val="-3"/>
        <w:spacing w:before="480" w:after="200"/>
      </w:pPr>
      <w:r w:rsidRPr="000B1F8F">
        <w:rPr>
          <w:rFonts w:hint="eastAsia"/>
        </w:rPr>
        <w:tab/>
      </w:r>
      <w:r w:rsidR="00F83767">
        <w:rPr>
          <w:rStyle w:val="-4"/>
          <w:rFonts w:hint="eastAsia"/>
          <w:w w:val="90"/>
        </w:rPr>
        <w:t>49</w:t>
      </w:r>
      <w:r w:rsidRPr="000B1F8F">
        <w:rPr>
          <w:rFonts w:hint="eastAsia"/>
        </w:rPr>
        <w:tab/>
      </w:r>
      <w:r w:rsidR="009A1576" w:rsidRPr="006D15C7">
        <w:rPr>
          <w:rFonts w:hint="eastAsia"/>
        </w:rPr>
        <w:t>冰與海水的性質</w:t>
      </w:r>
      <w:r w:rsidR="009A1576">
        <w:rPr>
          <w:rFonts w:hint="eastAsia"/>
        </w:rPr>
        <w:t xml:space="preserve"> </w:t>
      </w:r>
    </w:p>
    <w:p w:rsidR="008B5810" w:rsidRDefault="008B5810" w:rsidP="00B820CC">
      <w:pPr>
        <w:pStyle w:val="-5"/>
        <w:ind w:left="1147" w:hangingChars="494" w:hanging="1147"/>
      </w:pPr>
      <w:r w:rsidRPr="001A674B">
        <w:rPr>
          <w:rStyle w:val="-0"/>
          <w:rFonts w:ascii="微軟正黑體" w:eastAsia="微軟正黑體" w:hAnsi="微軟正黑體" w:hint="eastAsia"/>
          <w:b/>
        </w:rPr>
        <w:t>出　　處</w:t>
      </w:r>
      <w:r w:rsidRPr="001A674B">
        <w:rPr>
          <w:rFonts w:ascii="微軟正黑體" w:eastAsia="微軟正黑體" w:hAnsi="微軟正黑體" w:hint="eastAsia"/>
          <w:b/>
        </w:rPr>
        <w:t>：</w:t>
      </w:r>
      <w:r w:rsidR="00551721">
        <w:rPr>
          <w:rFonts w:ascii="微軟正黑體" w:eastAsia="微軟正黑體" w:hAnsi="微軟正黑體" w:hint="eastAsia"/>
          <w:b/>
        </w:rPr>
        <w:tab/>
      </w:r>
      <w:r w:rsidR="009A1576" w:rsidRPr="00790640">
        <w:t>【龍騰版】地球科學</w:t>
      </w:r>
      <w:r w:rsidR="009A1576" w:rsidRPr="00790640">
        <w:t>(</w:t>
      </w:r>
      <w:r w:rsidR="009A1576" w:rsidRPr="00790640">
        <w:t>全</w:t>
      </w:r>
      <w:r w:rsidR="009A1576" w:rsidRPr="00790640">
        <w:t xml:space="preserve">) </w:t>
      </w:r>
      <w:r w:rsidR="009A1576" w:rsidRPr="00790640">
        <w:t>第</w:t>
      </w:r>
      <w:r w:rsidR="009A1576" w:rsidRPr="00790640">
        <w:t>4</w:t>
      </w:r>
      <w:r w:rsidR="009A1576" w:rsidRPr="00790640">
        <w:t>章</w:t>
      </w:r>
      <w:r w:rsidR="009A1576" w:rsidRPr="00790640">
        <w:rPr>
          <w:rFonts w:hint="eastAsia"/>
        </w:rPr>
        <w:t>海洋</w:t>
      </w:r>
      <w:r w:rsidR="009A1576" w:rsidRPr="00790640">
        <w:rPr>
          <w:rFonts w:hint="eastAsia"/>
        </w:rPr>
        <w:t xml:space="preserve"> </w:t>
      </w:r>
      <w:r w:rsidR="009A1576" w:rsidRPr="00790640">
        <w:t>4-1</w:t>
      </w:r>
      <w:r w:rsidR="009A1576" w:rsidRPr="00790640">
        <w:rPr>
          <w:rFonts w:hint="eastAsia"/>
        </w:rPr>
        <w:t>海洋的結構</w:t>
      </w:r>
    </w:p>
    <w:p w:rsidR="00FA1E4B" w:rsidRPr="002F54AD" w:rsidRDefault="00FA1E4B" w:rsidP="002F54AD">
      <w:pPr>
        <w:pStyle w:val="-5"/>
        <w:ind w:left="1184" w:hanging="1184"/>
      </w:pPr>
      <w:r w:rsidRPr="00B043F7">
        <w:rPr>
          <w:rStyle w:val="-0"/>
          <w:rFonts w:eastAsia="微軟正黑體 Light" w:hint="eastAsia"/>
          <w:b/>
        </w:rPr>
        <w:t>測驗目標</w:t>
      </w:r>
      <w:r w:rsidRPr="00B043F7">
        <w:rPr>
          <w:rFonts w:ascii="華康黑體 Std W7" w:eastAsia="微軟正黑體 Light" w:hAnsi="華康黑體 Std W7" w:hint="eastAsia"/>
          <w:b/>
        </w:rPr>
        <w:t>：</w:t>
      </w:r>
      <w:r w:rsidRPr="003A1E55">
        <w:rPr>
          <w:rFonts w:hint="eastAsia"/>
        </w:rPr>
        <w:tab/>
      </w:r>
      <w:r w:rsidR="002F54AD" w:rsidRPr="008F2C44">
        <w:rPr>
          <w:rFonts w:hint="eastAsia"/>
        </w:rPr>
        <w:t>1d.</w:t>
      </w:r>
      <w:r w:rsidR="002F54AD" w:rsidRPr="008F2C44">
        <w:rPr>
          <w:rFonts w:hint="eastAsia"/>
        </w:rPr>
        <w:t>認識、理解學科間共通的原理</w:t>
      </w:r>
      <w:r w:rsidR="002F54AD" w:rsidRPr="008F2C44">
        <w:rPr>
          <w:rFonts w:hint="eastAsia"/>
        </w:rPr>
        <w:t xml:space="preserve"> </w:t>
      </w:r>
      <w:r w:rsidR="002F54AD">
        <w:br/>
      </w:r>
      <w:r w:rsidR="002F54AD" w:rsidRPr="008F2C44">
        <w:rPr>
          <w:rFonts w:hint="eastAsia"/>
        </w:rPr>
        <w:t>2a.</w:t>
      </w:r>
      <w:r w:rsidR="002F54AD" w:rsidRPr="008F2C44">
        <w:rPr>
          <w:rFonts w:hint="eastAsia"/>
        </w:rPr>
        <w:t>理解文本、數據、式子或圖表等資料的意義</w:t>
      </w:r>
    </w:p>
    <w:p w:rsidR="008B5810" w:rsidRPr="000B1F8F" w:rsidRDefault="008B5810" w:rsidP="009A1576">
      <w:pPr>
        <w:pStyle w:val="-5"/>
        <w:ind w:left="1184" w:hanging="1184"/>
      </w:pPr>
      <w:r w:rsidRPr="001A674B">
        <w:rPr>
          <w:rStyle w:val="-0"/>
          <w:rFonts w:ascii="微軟正黑體" w:eastAsia="微軟正黑體" w:hAnsi="微軟正黑體" w:hint="eastAsia"/>
          <w:b/>
        </w:rPr>
        <w:t>解題觀念：</w:t>
      </w:r>
      <w:r w:rsidR="009A1576">
        <w:rPr>
          <w:rStyle w:val="-0"/>
          <w:rFonts w:ascii="微軟正黑體" w:eastAsia="微軟正黑體" w:hAnsi="微軟正黑體" w:hint="eastAsia"/>
          <w:b/>
        </w:rPr>
        <w:tab/>
      </w:r>
      <w:r w:rsidR="009A1576" w:rsidRPr="00790640">
        <w:rPr>
          <w:rFonts w:hint="eastAsia"/>
        </w:rPr>
        <w:t>由題幹敘述得知海冰與海洋冰的性質，並與海水相互比較</w:t>
      </w:r>
      <w:r w:rsidR="009A1576" w:rsidRPr="00790640">
        <w:t>。</w:t>
      </w:r>
    </w:p>
    <w:p w:rsidR="008B5810" w:rsidRPr="000B1F8F" w:rsidRDefault="008B5810" w:rsidP="009A1576">
      <w:pPr>
        <w:pStyle w:val="-5"/>
        <w:ind w:left="1184" w:hanging="1184"/>
      </w:pPr>
      <w:r w:rsidRPr="001A674B">
        <w:rPr>
          <w:rStyle w:val="-0"/>
          <w:rFonts w:ascii="微軟正黑體" w:eastAsia="微軟正黑體" w:hAnsi="微軟正黑體" w:hint="eastAsia"/>
          <w:b/>
        </w:rPr>
        <w:t>答　　案：</w:t>
      </w:r>
      <w:r w:rsidR="009A1576">
        <w:rPr>
          <w:rStyle w:val="-0"/>
          <w:rFonts w:ascii="微軟正黑體" w:eastAsia="微軟正黑體" w:hAnsi="微軟正黑體" w:hint="eastAsia"/>
          <w:b/>
        </w:rPr>
        <w:tab/>
      </w:r>
      <w:r w:rsidR="009A1576">
        <w:rPr>
          <w:rFonts w:hint="eastAsia"/>
        </w:rPr>
        <w:t>BCE</w:t>
      </w:r>
    </w:p>
    <w:p w:rsidR="008B5810" w:rsidRDefault="008B5810" w:rsidP="00B820CC">
      <w:pPr>
        <w:pStyle w:val="-5"/>
        <w:ind w:left="1184" w:hanging="1184"/>
        <w:rPr>
          <w:rFonts w:ascii="新細明體" w:hAnsi="新細明體"/>
        </w:rPr>
      </w:pPr>
      <w:r w:rsidRPr="001A674B">
        <w:rPr>
          <w:rStyle w:val="-0"/>
          <w:rFonts w:ascii="微軟正黑體" w:eastAsia="微軟正黑體" w:hAnsi="微軟正黑體" w:hint="eastAsia"/>
          <w:b/>
        </w:rPr>
        <w:t>解　　析：</w:t>
      </w:r>
      <w:r w:rsidR="00551721">
        <w:rPr>
          <w:rFonts w:hint="eastAsia"/>
        </w:rPr>
        <w:tab/>
      </w:r>
      <w:r w:rsidR="009A1576" w:rsidRPr="00790640">
        <w:rPr>
          <w:rFonts w:hint="eastAsia"/>
        </w:rPr>
        <w:t>(</w:t>
      </w:r>
      <w:r w:rsidR="009A1576" w:rsidRPr="00790640">
        <w:t>A)(B)</w:t>
      </w:r>
      <w:r w:rsidR="009A1576" w:rsidRPr="00790640">
        <w:rPr>
          <w:rFonts w:hint="eastAsia"/>
        </w:rPr>
        <w:t>根據題幹，波長愈長的可見光，愈容易被冰吸收，吸收長度愈短，故選</w:t>
      </w:r>
      <w:r w:rsidR="00DC595D">
        <w:rPr>
          <w:rFonts w:hint="eastAsia"/>
        </w:rPr>
        <w:t>(</w:t>
      </w:r>
      <w:r w:rsidR="009A1576" w:rsidRPr="00790640">
        <w:rPr>
          <w:rFonts w:hint="eastAsia"/>
        </w:rPr>
        <w:t>B</w:t>
      </w:r>
      <w:r w:rsidR="00DC595D">
        <w:rPr>
          <w:rFonts w:hint="eastAsia"/>
        </w:rPr>
        <w:t>)</w:t>
      </w:r>
      <w:r w:rsidR="009A1576" w:rsidRPr="00790640">
        <w:rPr>
          <w:rFonts w:hint="eastAsia"/>
        </w:rPr>
        <w:t>。</w:t>
      </w:r>
      <w:r w:rsidR="009A1576" w:rsidRPr="00790640">
        <w:rPr>
          <w:rFonts w:hint="eastAsia"/>
        </w:rPr>
        <w:t>(</w:t>
      </w:r>
      <w:r w:rsidR="009A1576" w:rsidRPr="00790640">
        <w:t>C)(D)</w:t>
      </w:r>
      <w:r w:rsidR="009A1576" w:rsidRPr="00790640">
        <w:rPr>
          <w:rFonts w:hint="eastAsia"/>
        </w:rPr>
        <w:t>深度愈深，海水壓力愈大，故選</w:t>
      </w:r>
      <w:r w:rsidR="00DC595D">
        <w:rPr>
          <w:rFonts w:hint="eastAsia"/>
        </w:rPr>
        <w:t>(</w:t>
      </w:r>
      <w:r w:rsidR="009A1576" w:rsidRPr="00790640">
        <w:rPr>
          <w:rFonts w:hint="eastAsia"/>
        </w:rPr>
        <w:t>C</w:t>
      </w:r>
      <w:r w:rsidR="00DC595D">
        <w:rPr>
          <w:rFonts w:hint="eastAsia"/>
        </w:rPr>
        <w:t>)</w:t>
      </w:r>
      <w:r w:rsidR="009A1576" w:rsidRPr="00790640">
        <w:rPr>
          <w:rFonts w:hint="eastAsia"/>
        </w:rPr>
        <w:t>。</w:t>
      </w:r>
      <w:r w:rsidR="009A1576" w:rsidRPr="00790640">
        <w:t>(E)(F)</w:t>
      </w:r>
      <w:r w:rsidR="009A1576" w:rsidRPr="00790640">
        <w:rPr>
          <w:rFonts w:hint="eastAsia"/>
        </w:rPr>
        <w:t>根據題幹，海洋冰的鹽度比一般海水低了</w:t>
      </w:r>
      <w:r w:rsidR="009A1576" w:rsidRPr="00790640">
        <w:rPr>
          <w:rFonts w:hint="eastAsia"/>
        </w:rPr>
        <w:t>2</w:t>
      </w:r>
      <w:r w:rsidR="009A1576" w:rsidRPr="00790640">
        <w:rPr>
          <w:rFonts w:hint="eastAsia"/>
        </w:rPr>
        <w:t>～</w:t>
      </w:r>
      <w:r w:rsidR="009A1576" w:rsidRPr="00790640">
        <w:rPr>
          <w:rFonts w:hint="eastAsia"/>
        </w:rPr>
        <w:t>3</w:t>
      </w:r>
      <w:r w:rsidR="009A1576" w:rsidRPr="00790640">
        <w:rPr>
          <w:rFonts w:hint="eastAsia"/>
        </w:rPr>
        <w:t>個數量級，即百分之</w:t>
      </w:r>
      <w:r w:rsidR="009A1576" w:rsidRPr="00790640">
        <w:rPr>
          <w:rFonts w:hint="eastAsia"/>
        </w:rPr>
        <w:t>1</w:t>
      </w:r>
      <w:r w:rsidR="009A1576" w:rsidRPr="00790640">
        <w:rPr>
          <w:rFonts w:hint="eastAsia"/>
        </w:rPr>
        <w:t>～千分之</w:t>
      </w:r>
      <w:r w:rsidR="009A1576" w:rsidRPr="00790640">
        <w:rPr>
          <w:rFonts w:hint="eastAsia"/>
        </w:rPr>
        <w:t>1</w:t>
      </w:r>
      <w:r w:rsidR="009A1576" w:rsidRPr="00790640">
        <w:rPr>
          <w:rFonts w:hint="eastAsia"/>
        </w:rPr>
        <w:t>；海冰的鹽度則約為一般海水的</w:t>
      </w:r>
      <w:r w:rsidR="009A1576" w:rsidRPr="00790640">
        <w:rPr>
          <w:rFonts w:hint="eastAsia"/>
        </w:rPr>
        <w:t>1/3</w:t>
      </w:r>
      <w:r w:rsidR="009A1576" w:rsidRPr="00790640">
        <w:rPr>
          <w:rFonts w:hint="eastAsia"/>
        </w:rPr>
        <w:t>，故選</w:t>
      </w:r>
      <w:r w:rsidR="00DC595D">
        <w:rPr>
          <w:rFonts w:hint="eastAsia"/>
        </w:rPr>
        <w:t>(</w:t>
      </w:r>
      <w:r w:rsidR="009A1576" w:rsidRPr="00790640">
        <w:rPr>
          <w:rFonts w:hint="eastAsia"/>
        </w:rPr>
        <w:t>E</w:t>
      </w:r>
      <w:r w:rsidR="00DC595D">
        <w:rPr>
          <w:rFonts w:hint="eastAsia"/>
        </w:rPr>
        <w:t>)</w:t>
      </w:r>
      <w:r w:rsidR="009A1576" w:rsidRPr="00790640">
        <w:rPr>
          <w:rFonts w:hint="eastAsia"/>
        </w:rPr>
        <w:t>。</w:t>
      </w:r>
    </w:p>
    <w:p w:rsidR="008B5810" w:rsidRPr="000B1F8F" w:rsidRDefault="008B5810" w:rsidP="00904DCA">
      <w:pPr>
        <w:pStyle w:val="-3"/>
        <w:spacing w:before="480" w:after="200"/>
      </w:pPr>
      <w:r w:rsidRPr="000B1F8F">
        <w:rPr>
          <w:rFonts w:hint="eastAsia"/>
        </w:rPr>
        <w:tab/>
      </w:r>
      <w:r w:rsidR="00F83767">
        <w:rPr>
          <w:rStyle w:val="-4"/>
          <w:rFonts w:hint="eastAsia"/>
          <w:w w:val="90"/>
        </w:rPr>
        <w:t>50</w:t>
      </w:r>
      <w:r w:rsidRPr="000B1F8F">
        <w:rPr>
          <w:rFonts w:hint="eastAsia"/>
        </w:rPr>
        <w:tab/>
      </w:r>
      <w:r w:rsidR="009A1576" w:rsidRPr="006D15C7">
        <w:rPr>
          <w:rFonts w:hint="eastAsia"/>
        </w:rPr>
        <w:t>海洋冰與海冰的顏色</w:t>
      </w:r>
      <w:r w:rsidR="009A1576">
        <w:rPr>
          <w:rFonts w:hint="eastAsia"/>
        </w:rPr>
        <w:t xml:space="preserve"> </w:t>
      </w:r>
    </w:p>
    <w:p w:rsidR="008B5810" w:rsidRDefault="008B5810" w:rsidP="00B820CC">
      <w:pPr>
        <w:pStyle w:val="-5"/>
        <w:ind w:left="1184" w:hanging="1184"/>
      </w:pPr>
      <w:r w:rsidRPr="001A674B">
        <w:rPr>
          <w:rStyle w:val="-0"/>
          <w:rFonts w:ascii="微軟正黑體" w:eastAsia="微軟正黑體" w:hAnsi="微軟正黑體" w:hint="eastAsia"/>
          <w:b/>
        </w:rPr>
        <w:t>出　　處</w:t>
      </w:r>
      <w:r w:rsidRPr="001A674B">
        <w:rPr>
          <w:rFonts w:ascii="微軟正黑體" w:eastAsia="微軟正黑體" w:hAnsi="微軟正黑體" w:hint="eastAsia"/>
          <w:b/>
        </w:rPr>
        <w:t>：</w:t>
      </w:r>
      <w:r w:rsidR="00551721">
        <w:rPr>
          <w:rFonts w:ascii="微軟正黑體" w:eastAsia="微軟正黑體" w:hAnsi="微軟正黑體" w:hint="eastAsia"/>
          <w:b/>
        </w:rPr>
        <w:tab/>
      </w:r>
      <w:r w:rsidR="009A1576" w:rsidRPr="00790640">
        <w:t>【龍騰版】地球科學</w:t>
      </w:r>
      <w:r w:rsidR="009A1576" w:rsidRPr="00790640">
        <w:t>(</w:t>
      </w:r>
      <w:r w:rsidR="009A1576" w:rsidRPr="00790640">
        <w:t>全</w:t>
      </w:r>
      <w:r w:rsidR="009A1576" w:rsidRPr="00790640">
        <w:t xml:space="preserve">) </w:t>
      </w:r>
      <w:r w:rsidR="009A1576" w:rsidRPr="00790640">
        <w:t>第</w:t>
      </w:r>
      <w:r w:rsidR="009A1576" w:rsidRPr="00790640">
        <w:t>4</w:t>
      </w:r>
      <w:r w:rsidR="009A1576" w:rsidRPr="00790640">
        <w:t>章</w:t>
      </w:r>
      <w:r w:rsidR="009A1576" w:rsidRPr="00790640">
        <w:rPr>
          <w:rFonts w:hint="eastAsia"/>
        </w:rPr>
        <w:t>海洋</w:t>
      </w:r>
      <w:r w:rsidR="009A1576" w:rsidRPr="00790640">
        <w:rPr>
          <w:rFonts w:hint="eastAsia"/>
        </w:rPr>
        <w:t xml:space="preserve"> </w:t>
      </w:r>
      <w:r w:rsidR="009A1576" w:rsidRPr="00790640">
        <w:t>4-1</w:t>
      </w:r>
      <w:r w:rsidR="009A1576" w:rsidRPr="00790640">
        <w:rPr>
          <w:rFonts w:hint="eastAsia"/>
        </w:rPr>
        <w:t>海洋的結構</w:t>
      </w:r>
    </w:p>
    <w:p w:rsidR="00FA1E4B" w:rsidRPr="002F54AD" w:rsidRDefault="00FA1E4B" w:rsidP="002F54AD">
      <w:pPr>
        <w:pStyle w:val="-5"/>
        <w:ind w:left="1184" w:hanging="1184"/>
      </w:pPr>
      <w:r w:rsidRPr="00B043F7">
        <w:rPr>
          <w:rStyle w:val="-0"/>
          <w:rFonts w:eastAsia="微軟正黑體 Light" w:hint="eastAsia"/>
          <w:b/>
        </w:rPr>
        <w:t>測驗目標</w:t>
      </w:r>
      <w:r w:rsidRPr="00B043F7">
        <w:rPr>
          <w:rFonts w:ascii="華康黑體 Std W7" w:eastAsia="微軟正黑體 Light" w:hAnsi="華康黑體 Std W7" w:hint="eastAsia"/>
          <w:b/>
        </w:rPr>
        <w:t>：</w:t>
      </w:r>
      <w:r w:rsidRPr="003A1E55">
        <w:rPr>
          <w:rFonts w:hint="eastAsia"/>
        </w:rPr>
        <w:tab/>
      </w:r>
      <w:r w:rsidR="002F54AD" w:rsidRPr="008F2C44">
        <w:rPr>
          <w:rFonts w:hint="eastAsia"/>
        </w:rPr>
        <w:t>1d.</w:t>
      </w:r>
      <w:r w:rsidR="002F54AD" w:rsidRPr="008F2C44">
        <w:rPr>
          <w:rFonts w:hint="eastAsia"/>
        </w:rPr>
        <w:t>認識、理解學科間共通的原理</w:t>
      </w:r>
      <w:r w:rsidR="002F54AD" w:rsidRPr="008F2C44">
        <w:rPr>
          <w:rFonts w:hint="eastAsia"/>
        </w:rPr>
        <w:t xml:space="preserve"> </w:t>
      </w:r>
      <w:r w:rsidR="002F54AD">
        <w:br/>
      </w:r>
      <w:r w:rsidR="002F54AD" w:rsidRPr="008F2C44">
        <w:rPr>
          <w:rFonts w:hint="eastAsia"/>
        </w:rPr>
        <w:t>5a.</w:t>
      </w:r>
      <w:r w:rsidR="002F54AD" w:rsidRPr="008F2C44">
        <w:rPr>
          <w:rFonts w:hint="eastAsia"/>
        </w:rPr>
        <w:t>根據事實或資料，進行表達與說明</w:t>
      </w:r>
    </w:p>
    <w:p w:rsidR="008B5810" w:rsidRPr="000B1F8F" w:rsidRDefault="008B5810" w:rsidP="008B5810">
      <w:r w:rsidRPr="001A674B">
        <w:rPr>
          <w:rStyle w:val="-0"/>
          <w:rFonts w:ascii="微軟正黑體" w:eastAsia="微軟正黑體" w:hAnsi="微軟正黑體" w:hint="eastAsia"/>
          <w:b/>
        </w:rPr>
        <w:t>解題觀念：</w:t>
      </w:r>
      <w:r w:rsidR="009A1576" w:rsidRPr="00790640">
        <w:rPr>
          <w:rFonts w:hint="eastAsia"/>
        </w:rPr>
        <w:t>由題幹敘述得知海冰與海洋冰的形成差異，並由氣泡的有無推測顏色</w:t>
      </w:r>
      <w:r w:rsidR="009A1576" w:rsidRPr="00790640">
        <w:t>。</w:t>
      </w:r>
    </w:p>
    <w:p w:rsidR="008B5810" w:rsidRDefault="001938FB" w:rsidP="00CE0D70">
      <w:pPr>
        <w:tabs>
          <w:tab w:val="right" w:pos="10212"/>
        </w:tabs>
        <w:rPr>
          <w:rStyle w:val="-0"/>
          <w:rFonts w:ascii="微軟正黑體" w:eastAsia="微軟正黑體" w:hAnsi="微軟正黑體"/>
          <w:b/>
        </w:rPr>
      </w:pPr>
      <w:r>
        <w:rPr>
          <w:noProof/>
        </w:rPr>
        <w:pict>
          <v:shape id="文字方塊 2" o:spid="_x0000_s1294" type="#_x0000_t202" style="position:absolute;left:0;text-align:left;margin-left:56.95pt;margin-top:5.1pt;width:452.65pt;height:132.6pt;z-index:9;visibility:visible;mso-wrap-distance-left:9pt;mso-wrap-distance-top:0;mso-wrap-distance-right:9pt;mso-wrap-distance-bottom:0;mso-position-horizontal-relative:text;mso-position-vertical-relative:text;mso-width-relative:margin;mso-height-relative:margin;v-text-anchor:top" filled="f" stroked="f">
            <v:textbox>
              <w:txbxContent>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6521"/>
                  </w:tblGrid>
                  <w:tr w:rsidR="00CE0D70" w:rsidRPr="00790640" w:rsidTr="00CE0D70">
                    <w:tc>
                      <w:tcPr>
                        <w:tcW w:w="1242" w:type="dxa"/>
                        <w:shd w:val="clear" w:color="auto" w:fill="auto"/>
                        <w:vAlign w:val="center"/>
                      </w:tcPr>
                      <w:p w:rsidR="00CE0D70" w:rsidRPr="00790640" w:rsidRDefault="00CE0D70" w:rsidP="00CE0D70">
                        <w:pPr>
                          <w:pStyle w:val="a9"/>
                          <w:spacing w:afterLines="0" w:after="0"/>
                          <w:ind w:leftChars="0" w:left="0"/>
                          <w:jc w:val="center"/>
                        </w:pPr>
                      </w:p>
                    </w:tc>
                    <w:tc>
                      <w:tcPr>
                        <w:tcW w:w="1276" w:type="dxa"/>
                        <w:shd w:val="clear" w:color="auto" w:fill="auto"/>
                        <w:vAlign w:val="center"/>
                      </w:tcPr>
                      <w:p w:rsidR="00CE0D70" w:rsidRPr="00790640" w:rsidRDefault="00CE0D70" w:rsidP="00CE0D70">
                        <w:pPr>
                          <w:pStyle w:val="a9"/>
                          <w:spacing w:afterLines="0" w:after="0"/>
                          <w:ind w:leftChars="0" w:left="0"/>
                          <w:jc w:val="center"/>
                        </w:pPr>
                        <w:r w:rsidRPr="00790640">
                          <w:rPr>
                            <w:rFonts w:hint="eastAsia"/>
                          </w:rPr>
                          <w:t>顏色</w:t>
                        </w:r>
                      </w:p>
                    </w:tc>
                    <w:tc>
                      <w:tcPr>
                        <w:tcW w:w="6521" w:type="dxa"/>
                        <w:shd w:val="clear" w:color="auto" w:fill="auto"/>
                        <w:vAlign w:val="center"/>
                      </w:tcPr>
                      <w:p w:rsidR="00CE0D70" w:rsidRPr="00790640" w:rsidRDefault="00CE0D70" w:rsidP="00CE0D70">
                        <w:pPr>
                          <w:pStyle w:val="a9"/>
                          <w:spacing w:afterLines="0" w:after="0"/>
                          <w:ind w:leftChars="0" w:left="0"/>
                          <w:jc w:val="center"/>
                        </w:pPr>
                        <w:r w:rsidRPr="00790640">
                          <w:rPr>
                            <w:rFonts w:hint="eastAsia"/>
                          </w:rPr>
                          <w:t>答題所根據的理由</w:t>
                        </w:r>
                      </w:p>
                    </w:tc>
                  </w:tr>
                  <w:tr w:rsidR="00CE0D70" w:rsidRPr="00790640" w:rsidTr="00CE0D70">
                    <w:tc>
                      <w:tcPr>
                        <w:tcW w:w="1242" w:type="dxa"/>
                        <w:shd w:val="clear" w:color="auto" w:fill="auto"/>
                        <w:vAlign w:val="center"/>
                      </w:tcPr>
                      <w:p w:rsidR="00CE0D70" w:rsidRPr="00790640" w:rsidRDefault="00CE0D70" w:rsidP="00CE0D70">
                        <w:pPr>
                          <w:pStyle w:val="a9"/>
                          <w:spacing w:afterLines="0" w:after="0"/>
                          <w:ind w:leftChars="0" w:left="0"/>
                          <w:jc w:val="center"/>
                        </w:pPr>
                        <w:r w:rsidRPr="00790640">
                          <w:rPr>
                            <w:rFonts w:hint="eastAsia"/>
                          </w:rPr>
                          <w:t>海洋冰</w:t>
                        </w:r>
                      </w:p>
                    </w:tc>
                    <w:tc>
                      <w:tcPr>
                        <w:tcW w:w="1276" w:type="dxa"/>
                        <w:shd w:val="clear" w:color="auto" w:fill="auto"/>
                        <w:vAlign w:val="center"/>
                      </w:tcPr>
                      <w:p w:rsidR="00CE0D70" w:rsidRPr="00790640" w:rsidRDefault="00CE0D70" w:rsidP="00CE0D70">
                        <w:pPr>
                          <w:pStyle w:val="a9"/>
                          <w:spacing w:afterLines="0" w:after="0"/>
                          <w:ind w:leftChars="0" w:left="0"/>
                          <w:jc w:val="center"/>
                        </w:pPr>
                        <w:r w:rsidRPr="00790640">
                          <w:rPr>
                            <w:rFonts w:hint="eastAsia"/>
                          </w:rPr>
                          <w:t>□</w:t>
                        </w:r>
                        <w:r w:rsidRPr="00790640">
                          <w:rPr>
                            <w:rFonts w:hint="eastAsia"/>
                          </w:rPr>
                          <w:t xml:space="preserve"> </w:t>
                        </w:r>
                        <w:r w:rsidRPr="00790640">
                          <w:rPr>
                            <w:rFonts w:hint="eastAsia"/>
                          </w:rPr>
                          <w:t>白色</w:t>
                        </w:r>
                        <w:r w:rsidRPr="00790640">
                          <w:br/>
                        </w:r>
                        <w:r w:rsidRPr="00790640">
                          <w:rPr>
                            <w:rFonts w:hint="eastAsia"/>
                          </w:rPr>
                          <w:t>■</w:t>
                        </w:r>
                        <w:r w:rsidRPr="00790640">
                          <w:rPr>
                            <w:rFonts w:hint="eastAsia"/>
                          </w:rPr>
                          <w:t xml:space="preserve"> </w:t>
                        </w:r>
                        <w:r w:rsidRPr="00790640">
                          <w:rPr>
                            <w:rFonts w:hint="eastAsia"/>
                          </w:rPr>
                          <w:t>藍色</w:t>
                        </w:r>
                      </w:p>
                    </w:tc>
                    <w:tc>
                      <w:tcPr>
                        <w:tcW w:w="6521" w:type="dxa"/>
                        <w:shd w:val="clear" w:color="auto" w:fill="auto"/>
                        <w:vAlign w:val="center"/>
                      </w:tcPr>
                      <w:p w:rsidR="00CE0D70" w:rsidRPr="00790640" w:rsidRDefault="00CE0D70" w:rsidP="00CE0D70">
                        <w:pPr>
                          <w:pStyle w:val="a9"/>
                          <w:spacing w:afterLines="0" w:after="0"/>
                          <w:ind w:leftChars="0" w:left="0"/>
                        </w:pPr>
                        <w:r w:rsidRPr="00790640">
                          <w:rPr>
                            <w:rFonts w:hint="eastAsia"/>
                          </w:rPr>
                          <w:t>海洋冰是在冰棚下方由壓力較大的深層海水凝固形成的，因此不含氣泡，顏色較接近藍色。</w:t>
                        </w:r>
                      </w:p>
                    </w:tc>
                  </w:tr>
                  <w:tr w:rsidR="00CE0D70" w:rsidRPr="00790640" w:rsidTr="00CE0D70">
                    <w:tc>
                      <w:tcPr>
                        <w:tcW w:w="1242" w:type="dxa"/>
                        <w:shd w:val="clear" w:color="auto" w:fill="auto"/>
                        <w:vAlign w:val="center"/>
                      </w:tcPr>
                      <w:p w:rsidR="00CE0D70" w:rsidRPr="00790640" w:rsidRDefault="00CE0D70" w:rsidP="00CE0D70">
                        <w:pPr>
                          <w:pStyle w:val="a9"/>
                          <w:spacing w:afterLines="0" w:after="0"/>
                          <w:ind w:leftChars="0" w:left="0"/>
                          <w:jc w:val="center"/>
                        </w:pPr>
                        <w:r w:rsidRPr="00790640">
                          <w:rPr>
                            <w:rFonts w:hint="eastAsia"/>
                          </w:rPr>
                          <w:t>海冰</w:t>
                        </w:r>
                      </w:p>
                    </w:tc>
                    <w:tc>
                      <w:tcPr>
                        <w:tcW w:w="1276" w:type="dxa"/>
                        <w:shd w:val="clear" w:color="auto" w:fill="auto"/>
                        <w:vAlign w:val="center"/>
                      </w:tcPr>
                      <w:p w:rsidR="00CE0D70" w:rsidRPr="00790640" w:rsidRDefault="00CE0D70" w:rsidP="00CE0D70">
                        <w:pPr>
                          <w:pStyle w:val="a9"/>
                          <w:spacing w:afterLines="0" w:after="0"/>
                          <w:ind w:leftChars="0" w:left="0"/>
                          <w:jc w:val="center"/>
                        </w:pPr>
                        <w:r w:rsidRPr="00790640">
                          <w:rPr>
                            <w:rFonts w:hint="eastAsia"/>
                          </w:rPr>
                          <w:t>■</w:t>
                        </w:r>
                        <w:r w:rsidRPr="00790640">
                          <w:rPr>
                            <w:rFonts w:hint="eastAsia"/>
                          </w:rPr>
                          <w:t xml:space="preserve"> </w:t>
                        </w:r>
                        <w:r w:rsidRPr="00790640">
                          <w:rPr>
                            <w:rFonts w:hint="eastAsia"/>
                          </w:rPr>
                          <w:t>白色</w:t>
                        </w:r>
                        <w:r w:rsidRPr="00790640">
                          <w:br/>
                        </w:r>
                        <w:r w:rsidRPr="00790640">
                          <w:rPr>
                            <w:rFonts w:hint="eastAsia"/>
                          </w:rPr>
                          <w:t>□</w:t>
                        </w:r>
                        <w:r w:rsidRPr="00790640">
                          <w:rPr>
                            <w:rFonts w:hint="eastAsia"/>
                          </w:rPr>
                          <w:t xml:space="preserve"> </w:t>
                        </w:r>
                        <w:r w:rsidRPr="00790640">
                          <w:rPr>
                            <w:rFonts w:hint="eastAsia"/>
                          </w:rPr>
                          <w:t>藍色</w:t>
                        </w:r>
                      </w:p>
                    </w:tc>
                    <w:tc>
                      <w:tcPr>
                        <w:tcW w:w="6521" w:type="dxa"/>
                        <w:shd w:val="clear" w:color="auto" w:fill="auto"/>
                        <w:vAlign w:val="center"/>
                      </w:tcPr>
                      <w:p w:rsidR="00CE0D70" w:rsidRPr="00790640" w:rsidRDefault="00CE0D70" w:rsidP="00CE0D70">
                        <w:pPr>
                          <w:pStyle w:val="a9"/>
                          <w:spacing w:afterLines="0" w:after="0"/>
                          <w:ind w:leftChars="0" w:left="0"/>
                        </w:pPr>
                        <w:r w:rsidRPr="00790640">
                          <w:rPr>
                            <w:rFonts w:hint="eastAsia"/>
                          </w:rPr>
                          <w:t>海冰是在海面附近由海水凝固而成的冰，含有氣泡，會使光子因折射或反射而變向，在穿行短距離後返回表面穿出，因此較接近白色。</w:t>
                        </w:r>
                      </w:p>
                    </w:tc>
                  </w:tr>
                </w:tbl>
                <w:p w:rsidR="00CE0D70" w:rsidRPr="00CE0D70" w:rsidRDefault="00CE0D70"/>
              </w:txbxContent>
            </v:textbox>
          </v:shape>
        </w:pict>
      </w:r>
      <w:r w:rsidR="008B5810" w:rsidRPr="001A674B">
        <w:rPr>
          <w:rStyle w:val="-0"/>
          <w:rFonts w:ascii="微軟正黑體" w:eastAsia="微軟正黑體" w:hAnsi="微軟正黑體" w:hint="eastAsia"/>
          <w:b/>
        </w:rPr>
        <w:t>答　　案：</w:t>
      </w:r>
      <w:r w:rsidR="00CE0D70">
        <w:rPr>
          <w:rStyle w:val="-0"/>
          <w:rFonts w:ascii="微軟正黑體" w:eastAsia="微軟正黑體" w:hAnsi="微軟正黑體"/>
          <w:b/>
        </w:rPr>
        <w:tab/>
      </w:r>
    </w:p>
    <w:p w:rsidR="00CE0D70" w:rsidRDefault="00CE0D70" w:rsidP="008B5810">
      <w:pPr>
        <w:rPr>
          <w:rStyle w:val="-0"/>
          <w:rFonts w:ascii="微軟正黑體" w:eastAsia="微軟正黑體" w:hAnsi="微軟正黑體"/>
          <w:b/>
        </w:rPr>
      </w:pPr>
    </w:p>
    <w:p w:rsidR="00CE0D70" w:rsidRDefault="00CE0D70" w:rsidP="008B5810">
      <w:pPr>
        <w:rPr>
          <w:rStyle w:val="-0"/>
          <w:rFonts w:ascii="微軟正黑體" w:eastAsia="微軟正黑體" w:hAnsi="微軟正黑體"/>
          <w:b/>
        </w:rPr>
      </w:pPr>
    </w:p>
    <w:p w:rsidR="00CE0D70" w:rsidRDefault="00CE0D70" w:rsidP="008B5810">
      <w:pPr>
        <w:rPr>
          <w:rStyle w:val="-0"/>
          <w:rFonts w:ascii="微軟正黑體" w:eastAsia="微軟正黑體" w:hAnsi="微軟正黑體"/>
          <w:b/>
        </w:rPr>
      </w:pPr>
    </w:p>
    <w:p w:rsidR="00CE0D70" w:rsidRDefault="00CE0D70" w:rsidP="008B5810">
      <w:pPr>
        <w:rPr>
          <w:rStyle w:val="-0"/>
          <w:rFonts w:ascii="微軟正黑體" w:eastAsia="微軟正黑體" w:hAnsi="微軟正黑體"/>
          <w:b/>
        </w:rPr>
      </w:pPr>
    </w:p>
    <w:p w:rsidR="00CE0D70" w:rsidRDefault="00CE0D70" w:rsidP="008B5810"/>
    <w:p w:rsidR="008B5810" w:rsidRDefault="008B5810" w:rsidP="00B820CC">
      <w:pPr>
        <w:pStyle w:val="-5"/>
        <w:ind w:left="1184" w:hanging="1184"/>
      </w:pPr>
      <w:r w:rsidRPr="001A674B">
        <w:rPr>
          <w:rStyle w:val="-0"/>
          <w:rFonts w:ascii="微軟正黑體" w:eastAsia="微軟正黑體" w:hAnsi="微軟正黑體" w:hint="eastAsia"/>
          <w:b/>
        </w:rPr>
        <w:lastRenderedPageBreak/>
        <w:t>解　　析：</w:t>
      </w:r>
      <w:r w:rsidR="00310DD6">
        <w:rPr>
          <w:rStyle w:val="-0"/>
          <w:rFonts w:ascii="微軟正黑體" w:eastAsia="微軟正黑體" w:hAnsi="微軟正黑體" w:hint="eastAsia"/>
          <w:b/>
        </w:rPr>
        <w:tab/>
      </w:r>
      <w:r w:rsidR="009A1576" w:rsidRPr="00790640">
        <w:rPr>
          <w:rFonts w:hint="eastAsia"/>
        </w:rPr>
        <w:t>如答案敘述。</w:t>
      </w:r>
    </w:p>
    <w:p w:rsidR="008B5810" w:rsidRPr="000B1F8F" w:rsidRDefault="008B5810" w:rsidP="00904DCA">
      <w:pPr>
        <w:pStyle w:val="-3"/>
        <w:spacing w:before="480" w:after="200"/>
      </w:pPr>
      <w:r w:rsidRPr="000B1F8F">
        <w:rPr>
          <w:rFonts w:hint="eastAsia"/>
        </w:rPr>
        <w:tab/>
      </w:r>
      <w:r w:rsidR="00F83767">
        <w:rPr>
          <w:rStyle w:val="-4"/>
          <w:rFonts w:hint="eastAsia"/>
          <w:w w:val="90"/>
        </w:rPr>
        <w:t>51</w:t>
      </w:r>
      <w:r w:rsidRPr="000B1F8F">
        <w:rPr>
          <w:rFonts w:hint="eastAsia"/>
        </w:rPr>
        <w:tab/>
      </w:r>
      <w:r w:rsidR="009A1576" w:rsidRPr="006D15C7">
        <w:rPr>
          <w:rFonts w:hint="eastAsia"/>
        </w:rPr>
        <w:t>綠色冰山的成因</w:t>
      </w:r>
      <w:r w:rsidR="009A1576">
        <w:rPr>
          <w:rFonts w:hint="eastAsia"/>
        </w:rPr>
        <w:t xml:space="preserve"> </w:t>
      </w:r>
    </w:p>
    <w:p w:rsidR="008B5810" w:rsidRDefault="008B5810" w:rsidP="00B820CC">
      <w:pPr>
        <w:pStyle w:val="-5"/>
        <w:ind w:left="1184" w:hanging="1184"/>
      </w:pPr>
      <w:r w:rsidRPr="001A674B">
        <w:rPr>
          <w:rStyle w:val="-0"/>
          <w:rFonts w:ascii="微軟正黑體" w:eastAsia="微軟正黑體" w:hAnsi="微軟正黑體" w:hint="eastAsia"/>
          <w:b/>
        </w:rPr>
        <w:t>出　　處</w:t>
      </w:r>
      <w:r w:rsidRPr="001A674B">
        <w:rPr>
          <w:rFonts w:ascii="微軟正黑體" w:eastAsia="微軟正黑體" w:hAnsi="微軟正黑體" w:hint="eastAsia"/>
          <w:b/>
        </w:rPr>
        <w:t>：</w:t>
      </w:r>
      <w:r w:rsidR="00551721">
        <w:rPr>
          <w:rFonts w:ascii="微軟正黑體" w:eastAsia="微軟正黑體" w:hAnsi="微軟正黑體" w:hint="eastAsia"/>
          <w:b/>
        </w:rPr>
        <w:tab/>
      </w:r>
      <w:r w:rsidR="009A1576" w:rsidRPr="00790640">
        <w:t>【龍騰版】地球科學</w:t>
      </w:r>
      <w:r w:rsidR="009A1576" w:rsidRPr="00790640">
        <w:t>(</w:t>
      </w:r>
      <w:r w:rsidR="009A1576" w:rsidRPr="00790640">
        <w:t>全</w:t>
      </w:r>
      <w:r w:rsidR="009A1576" w:rsidRPr="00790640">
        <w:t xml:space="preserve">) </w:t>
      </w:r>
      <w:r w:rsidR="009A1576" w:rsidRPr="00790640">
        <w:t>第</w:t>
      </w:r>
      <w:r w:rsidR="009A1576" w:rsidRPr="00790640">
        <w:t>4</w:t>
      </w:r>
      <w:r w:rsidR="009A1576" w:rsidRPr="00790640">
        <w:t>章</w:t>
      </w:r>
      <w:r w:rsidR="009A1576" w:rsidRPr="00790640">
        <w:rPr>
          <w:rFonts w:hint="eastAsia"/>
        </w:rPr>
        <w:t>海洋</w:t>
      </w:r>
      <w:r w:rsidR="009A1576" w:rsidRPr="00790640">
        <w:rPr>
          <w:rFonts w:hint="eastAsia"/>
        </w:rPr>
        <w:t xml:space="preserve"> </w:t>
      </w:r>
      <w:r w:rsidR="009A1576" w:rsidRPr="00790640">
        <w:t>4-1</w:t>
      </w:r>
      <w:r w:rsidR="009A1576" w:rsidRPr="00790640">
        <w:rPr>
          <w:rFonts w:hint="eastAsia"/>
        </w:rPr>
        <w:t>海洋的結構</w:t>
      </w:r>
    </w:p>
    <w:p w:rsidR="00FA1E4B" w:rsidRPr="00A33D3D" w:rsidRDefault="00FA1E4B" w:rsidP="00B820CC">
      <w:pPr>
        <w:pStyle w:val="-5"/>
        <w:ind w:left="1184" w:hanging="1184"/>
      </w:pPr>
      <w:r w:rsidRPr="00B043F7">
        <w:rPr>
          <w:rStyle w:val="-0"/>
          <w:rFonts w:eastAsia="微軟正黑體 Light" w:hint="eastAsia"/>
          <w:b/>
        </w:rPr>
        <w:t>測驗目標</w:t>
      </w:r>
      <w:r w:rsidRPr="00B043F7">
        <w:rPr>
          <w:rFonts w:ascii="華康黑體 Std W7" w:eastAsia="微軟正黑體 Light" w:hAnsi="華康黑體 Std W7" w:hint="eastAsia"/>
          <w:b/>
        </w:rPr>
        <w:t>：</w:t>
      </w:r>
      <w:r w:rsidRPr="003A1E55">
        <w:rPr>
          <w:rFonts w:hint="eastAsia"/>
        </w:rPr>
        <w:tab/>
      </w:r>
      <w:r w:rsidR="002F54AD" w:rsidRPr="008F2C44">
        <w:rPr>
          <w:rFonts w:hAnsi="細明體" w:cs="細明體" w:hint="eastAsia"/>
        </w:rPr>
        <w:t>5b.</w:t>
      </w:r>
      <w:r w:rsidR="002F54AD" w:rsidRPr="008F2C44">
        <w:rPr>
          <w:rFonts w:hAnsi="細明體" w:cs="細明體" w:hint="eastAsia"/>
        </w:rPr>
        <w:t>根據事實或資料，綜合科學知識，提出評析或思辨</w:t>
      </w:r>
    </w:p>
    <w:p w:rsidR="008B5810" w:rsidRPr="000B1F8F" w:rsidRDefault="008B5810" w:rsidP="008B5810">
      <w:r w:rsidRPr="001A674B">
        <w:rPr>
          <w:rStyle w:val="-0"/>
          <w:rFonts w:ascii="微軟正黑體" w:eastAsia="微軟正黑體" w:hAnsi="微軟正黑體" w:hint="eastAsia"/>
          <w:b/>
        </w:rPr>
        <w:t>解題觀念：</w:t>
      </w:r>
      <w:r w:rsidR="009A1576" w:rsidRPr="00790640">
        <w:rPr>
          <w:rFonts w:hint="eastAsia"/>
        </w:rPr>
        <w:t>由題幹敘述發現仍待證明的問題點</w:t>
      </w:r>
      <w:r w:rsidR="009A1576" w:rsidRPr="00790640">
        <w:t>。</w:t>
      </w:r>
    </w:p>
    <w:p w:rsidR="008B5810" w:rsidRPr="000B1F8F" w:rsidRDefault="008B5810" w:rsidP="008B5810">
      <w:r w:rsidRPr="001A674B">
        <w:rPr>
          <w:rStyle w:val="-0"/>
          <w:rFonts w:ascii="微軟正黑體" w:eastAsia="微軟正黑體" w:hAnsi="微軟正黑體" w:hint="eastAsia"/>
          <w:b/>
        </w:rPr>
        <w:t>答　　案：</w:t>
      </w:r>
      <w:r w:rsidR="009A1576">
        <w:rPr>
          <w:rFonts w:hint="eastAsia"/>
        </w:rPr>
        <w:t>BC</w:t>
      </w:r>
    </w:p>
    <w:p w:rsidR="008B5810" w:rsidRDefault="008B5810" w:rsidP="00B820CC">
      <w:pPr>
        <w:pStyle w:val="-5"/>
        <w:ind w:left="1184" w:hanging="1184"/>
      </w:pPr>
      <w:r w:rsidRPr="001A674B">
        <w:rPr>
          <w:rStyle w:val="-0"/>
          <w:rFonts w:ascii="微軟正黑體" w:eastAsia="微軟正黑體" w:hAnsi="微軟正黑體" w:hint="eastAsia"/>
          <w:b/>
        </w:rPr>
        <w:t>解　　析：</w:t>
      </w:r>
      <w:r w:rsidR="00494D86">
        <w:rPr>
          <w:rStyle w:val="-0"/>
          <w:rFonts w:ascii="微軟正黑體" w:eastAsia="微軟正黑體" w:hAnsi="微軟正黑體" w:hint="eastAsia"/>
          <w:b/>
        </w:rPr>
        <w:tab/>
      </w:r>
      <w:r w:rsidR="009A1576" w:rsidRPr="00790640">
        <w:rPr>
          <w:rFonts w:hint="eastAsia"/>
        </w:rPr>
        <w:t>根據題幹敘述，早期因缺乏設備測量</w:t>
      </w:r>
      <w:r w:rsidR="009A1576" w:rsidRPr="00790640">
        <w:rPr>
          <w:rFonts w:hint="eastAsia"/>
        </w:rPr>
        <w:t>C</w:t>
      </w:r>
      <w:r w:rsidR="009A1576" w:rsidRPr="00790640">
        <w:t>DOM</w:t>
      </w:r>
      <w:r w:rsidR="009A1576" w:rsidRPr="00790640">
        <w:rPr>
          <w:rFonts w:hint="eastAsia"/>
        </w:rPr>
        <w:t>的含量，且同樣呈現黃色的微粒物質還有氧化鐵，也可能是造成綠色冰山的原因，因此仍需進一步研究才能確定。</w:t>
      </w:r>
    </w:p>
    <w:p w:rsidR="008B5810" w:rsidRPr="000B1F8F" w:rsidRDefault="008B5810" w:rsidP="00904DCA">
      <w:pPr>
        <w:pStyle w:val="-3"/>
        <w:spacing w:before="480" w:after="200"/>
      </w:pPr>
      <w:r w:rsidRPr="000B1F8F">
        <w:rPr>
          <w:rFonts w:hint="eastAsia"/>
        </w:rPr>
        <w:tab/>
      </w:r>
      <w:r w:rsidR="00F83767">
        <w:rPr>
          <w:rStyle w:val="-4"/>
          <w:rFonts w:hint="eastAsia"/>
          <w:w w:val="90"/>
        </w:rPr>
        <w:t>52</w:t>
      </w:r>
      <w:r w:rsidRPr="000B1F8F">
        <w:rPr>
          <w:rFonts w:hint="eastAsia"/>
        </w:rPr>
        <w:tab/>
      </w:r>
      <w:r w:rsidR="009A1576" w:rsidRPr="006D15C7">
        <w:rPr>
          <w:rFonts w:hint="eastAsia"/>
        </w:rPr>
        <w:t>實驗設計及變因探討</w:t>
      </w:r>
    </w:p>
    <w:p w:rsidR="008B5810" w:rsidRDefault="008B5810" w:rsidP="00B820CC">
      <w:pPr>
        <w:pStyle w:val="-5"/>
        <w:ind w:left="1184" w:hanging="1184"/>
      </w:pPr>
      <w:r w:rsidRPr="001A674B">
        <w:rPr>
          <w:rStyle w:val="-0"/>
          <w:rFonts w:ascii="微軟正黑體" w:eastAsia="微軟正黑體" w:hAnsi="微軟正黑體" w:hint="eastAsia"/>
          <w:b/>
        </w:rPr>
        <w:t>出　　處</w:t>
      </w:r>
      <w:r w:rsidRPr="001A674B">
        <w:rPr>
          <w:rFonts w:ascii="微軟正黑體" w:eastAsia="微軟正黑體" w:hAnsi="微軟正黑體" w:hint="eastAsia"/>
          <w:b/>
        </w:rPr>
        <w:t>：</w:t>
      </w:r>
      <w:r w:rsidR="00F0524B">
        <w:rPr>
          <w:rFonts w:ascii="微軟正黑體" w:eastAsia="微軟正黑體" w:hAnsi="微軟正黑體" w:hint="eastAsia"/>
          <w:b/>
        </w:rPr>
        <w:tab/>
      </w:r>
      <w:r w:rsidR="009A1576" w:rsidRPr="00790640">
        <w:t>【龍騰版】地球科學</w:t>
      </w:r>
      <w:r w:rsidR="009A1576" w:rsidRPr="00790640">
        <w:t>(</w:t>
      </w:r>
      <w:r w:rsidR="009A1576" w:rsidRPr="00790640">
        <w:t>全</w:t>
      </w:r>
      <w:r w:rsidR="009A1576" w:rsidRPr="00790640">
        <w:t xml:space="preserve">) </w:t>
      </w:r>
      <w:r w:rsidR="009A1576" w:rsidRPr="00790640">
        <w:t>第</w:t>
      </w:r>
      <w:r w:rsidR="009A1576" w:rsidRPr="00790640">
        <w:t>4</w:t>
      </w:r>
      <w:r w:rsidR="009A1576" w:rsidRPr="00790640">
        <w:t>章</w:t>
      </w:r>
      <w:r w:rsidR="009A1576" w:rsidRPr="00790640">
        <w:rPr>
          <w:rFonts w:hint="eastAsia"/>
        </w:rPr>
        <w:t>海洋</w:t>
      </w:r>
      <w:r w:rsidR="009A1576" w:rsidRPr="00790640">
        <w:rPr>
          <w:rFonts w:hint="eastAsia"/>
        </w:rPr>
        <w:t xml:space="preserve"> </w:t>
      </w:r>
      <w:r w:rsidR="009A1576" w:rsidRPr="00790640">
        <w:t>4-1</w:t>
      </w:r>
      <w:r w:rsidR="009A1576" w:rsidRPr="00790640">
        <w:rPr>
          <w:rFonts w:hint="eastAsia"/>
        </w:rPr>
        <w:t>海洋的結構</w:t>
      </w:r>
    </w:p>
    <w:p w:rsidR="00FA1E4B" w:rsidRPr="00A33D3D" w:rsidRDefault="00FA1E4B" w:rsidP="00B820CC">
      <w:pPr>
        <w:pStyle w:val="-5"/>
        <w:ind w:left="1184" w:hanging="1184"/>
      </w:pPr>
      <w:r w:rsidRPr="00B043F7">
        <w:rPr>
          <w:rStyle w:val="-0"/>
          <w:rFonts w:eastAsia="微軟正黑體 Light" w:hint="eastAsia"/>
          <w:b/>
        </w:rPr>
        <w:t>測驗目標</w:t>
      </w:r>
      <w:r w:rsidRPr="00B043F7">
        <w:rPr>
          <w:rFonts w:ascii="華康黑體 Std W7" w:eastAsia="微軟正黑體 Light" w:hAnsi="華康黑體 Std W7" w:hint="eastAsia"/>
          <w:b/>
        </w:rPr>
        <w:t>：</w:t>
      </w:r>
      <w:r w:rsidRPr="003A1E55">
        <w:rPr>
          <w:rFonts w:hint="eastAsia"/>
        </w:rPr>
        <w:tab/>
      </w:r>
      <w:r w:rsidR="002F54AD" w:rsidRPr="008F2C44">
        <w:rPr>
          <w:rFonts w:hAnsi="細明體" w:cs="細明體" w:hint="eastAsia"/>
        </w:rPr>
        <w:t>4d.</w:t>
      </w:r>
      <w:r w:rsidR="002F54AD" w:rsidRPr="008F2C44">
        <w:rPr>
          <w:rFonts w:hAnsi="細明體" w:cs="細明體" w:hint="eastAsia"/>
        </w:rPr>
        <w:t>根據資料或科學探究情境，進行科學性分析（包含：觀察、分類、關係或結論）</w:t>
      </w:r>
    </w:p>
    <w:p w:rsidR="008B5810" w:rsidRPr="000B1F8F" w:rsidRDefault="008B5810" w:rsidP="009A1576">
      <w:pPr>
        <w:pStyle w:val="-5"/>
        <w:ind w:left="1184" w:hanging="1184"/>
      </w:pPr>
      <w:r w:rsidRPr="001A674B">
        <w:rPr>
          <w:rStyle w:val="-0"/>
          <w:rFonts w:ascii="微軟正黑體" w:eastAsia="微軟正黑體" w:hAnsi="微軟正黑體" w:hint="eastAsia"/>
          <w:b/>
        </w:rPr>
        <w:t>解題觀念：</w:t>
      </w:r>
      <w:r w:rsidR="009A1576">
        <w:rPr>
          <w:rStyle w:val="-0"/>
          <w:rFonts w:ascii="微軟正黑體" w:eastAsia="微軟正黑體" w:hAnsi="微軟正黑體" w:hint="eastAsia"/>
          <w:b/>
        </w:rPr>
        <w:tab/>
      </w:r>
      <w:r w:rsidR="009A1576" w:rsidRPr="00790640">
        <w:rPr>
          <w:rFonts w:hint="eastAsia"/>
        </w:rPr>
        <w:t>提出實驗的變因設計並建立關係以證實假說</w:t>
      </w:r>
      <w:r w:rsidR="009A1576" w:rsidRPr="00790640">
        <w:t>。</w:t>
      </w:r>
    </w:p>
    <w:p w:rsidR="009A1576" w:rsidRDefault="008B5810" w:rsidP="009A1576">
      <w:pPr>
        <w:pStyle w:val="-5"/>
        <w:ind w:left="1416" w:hangingChars="610" w:hanging="1416"/>
      </w:pPr>
      <w:r w:rsidRPr="001A674B">
        <w:rPr>
          <w:rStyle w:val="-0"/>
          <w:rFonts w:ascii="微軟正黑體" w:eastAsia="微軟正黑體" w:hAnsi="微軟正黑體" w:hint="eastAsia"/>
          <w:b/>
        </w:rPr>
        <w:t>答　　案：</w:t>
      </w:r>
      <w:r w:rsidR="009A1576" w:rsidRPr="00790640">
        <w:rPr>
          <w:rFonts w:hint="eastAsia"/>
        </w:rPr>
        <w:t>(</w:t>
      </w:r>
      <w:r w:rsidR="009A1576" w:rsidRPr="00790640">
        <w:t>1)</w:t>
      </w:r>
      <w:r w:rsidR="009A1576" w:rsidRPr="00790640">
        <w:rPr>
          <w:rFonts w:hint="eastAsia"/>
        </w:rPr>
        <w:t>控制變因：溫度、鹽度、壓力、氣泡含量，以獲得顏色一致的藍色海洋冰。</w:t>
      </w:r>
      <w:r w:rsidR="009A1576" w:rsidRPr="00790640">
        <w:br/>
      </w:r>
      <w:r w:rsidR="009A1576" w:rsidRPr="00790640">
        <w:rPr>
          <w:rFonts w:hint="eastAsia"/>
        </w:rPr>
        <w:t>操作變因：加入不同量的氧化鐵微粒。</w:t>
      </w:r>
      <w:r w:rsidR="009A1576" w:rsidRPr="00790640">
        <w:br/>
      </w:r>
      <w:r w:rsidR="009A1576" w:rsidRPr="00790640">
        <w:rPr>
          <w:rFonts w:hint="eastAsia"/>
        </w:rPr>
        <w:t>應變變因：海洋冰顏色偏綠的程度。</w:t>
      </w:r>
    </w:p>
    <w:p w:rsidR="008B5810" w:rsidRDefault="009A1576" w:rsidP="009A1576">
      <w:pPr>
        <w:pStyle w:val="-5"/>
        <w:ind w:left="1416" w:hangingChars="610" w:hanging="1416"/>
      </w:pPr>
      <w:r>
        <w:rPr>
          <w:rFonts w:hint="eastAsia"/>
        </w:rPr>
        <w:tab/>
      </w:r>
      <w:r w:rsidRPr="00790640">
        <w:rPr>
          <w:rFonts w:hint="eastAsia"/>
        </w:rPr>
        <w:t>(</w:t>
      </w:r>
      <w:r w:rsidRPr="00790640">
        <w:t>2)</w:t>
      </w:r>
      <w:r w:rsidRPr="00790640">
        <w:rPr>
          <w:rFonts w:hint="eastAsia"/>
        </w:rPr>
        <w:t>若加入的氧化鐵微粒數量與海洋冰顏色偏綠的程度呈現正相關，則可用於該假說的證實。</w:t>
      </w:r>
    </w:p>
    <w:p w:rsidR="008B5810" w:rsidRDefault="008B5810" w:rsidP="00F83767">
      <w:pPr>
        <w:pStyle w:val="-5"/>
        <w:spacing w:afterLines="50" w:after="200"/>
        <w:ind w:left="1184" w:hanging="1184"/>
      </w:pPr>
      <w:r w:rsidRPr="001A674B">
        <w:rPr>
          <w:rStyle w:val="-0"/>
          <w:rFonts w:ascii="微軟正黑體" w:eastAsia="微軟正黑體" w:hAnsi="微軟正黑體" w:hint="eastAsia"/>
          <w:b/>
        </w:rPr>
        <w:t>解　　析：</w:t>
      </w:r>
      <w:r w:rsidR="00F0524B">
        <w:rPr>
          <w:rStyle w:val="-0"/>
          <w:rFonts w:ascii="微軟正黑體" w:eastAsia="微軟正黑體" w:hAnsi="微軟正黑體" w:hint="eastAsia"/>
          <w:b/>
        </w:rPr>
        <w:tab/>
      </w:r>
      <w:r w:rsidR="00DC595D" w:rsidRPr="00540991">
        <w:rPr>
          <w:rFonts w:hint="eastAsia"/>
        </w:rPr>
        <w:t>實驗過程中，控制變因都不能改變，且必須符合海洋冰鹽度低且氣泡少的特性，只能改變操作變因氧化鐵微粒的含量，再測量應變變因的顏色偏黃程度。若能建立「氧化鐵微粒含量」和「顏色變化」的相關性，便可證實假說。預期結果</w:t>
      </w:r>
      <w:r w:rsidR="00DC595D">
        <w:rPr>
          <w:rFonts w:hint="eastAsia"/>
        </w:rPr>
        <w:t>：</w:t>
      </w:r>
    </w:p>
    <w:tbl>
      <w:tblPr>
        <w:tblW w:w="0" w:type="auto"/>
        <w:tblInd w:w="1326" w:type="dxa"/>
        <w:tblBorders>
          <w:top w:val="single" w:sz="4" w:space="0" w:color="8EAADB"/>
          <w:bottom w:val="single" w:sz="4" w:space="0" w:color="8EAADB"/>
          <w:insideH w:val="single" w:sz="4" w:space="0" w:color="8EAADB"/>
        </w:tblBorders>
        <w:tblLook w:val="04A0" w:firstRow="1" w:lastRow="0" w:firstColumn="1" w:lastColumn="0" w:noHBand="0" w:noVBand="1"/>
      </w:tblPr>
      <w:tblGrid>
        <w:gridCol w:w="1759"/>
        <w:gridCol w:w="2410"/>
      </w:tblGrid>
      <w:tr w:rsidR="007E1BBA" w:rsidTr="00F83767">
        <w:tc>
          <w:tcPr>
            <w:tcW w:w="1759" w:type="dxa"/>
            <w:shd w:val="clear" w:color="auto" w:fill="auto"/>
          </w:tcPr>
          <w:p w:rsidR="00DC595D" w:rsidRPr="007E1BBA" w:rsidRDefault="00DC595D" w:rsidP="007E1BBA">
            <w:pPr>
              <w:jc w:val="center"/>
              <w:rPr>
                <w:b/>
                <w:bCs/>
              </w:rPr>
            </w:pPr>
            <w:r w:rsidRPr="007E1BBA">
              <w:rPr>
                <w:rFonts w:hint="eastAsia"/>
                <w:b/>
                <w:bCs/>
              </w:rPr>
              <w:t>海洋冰的顏色</w:t>
            </w:r>
          </w:p>
        </w:tc>
        <w:tc>
          <w:tcPr>
            <w:tcW w:w="2410" w:type="dxa"/>
            <w:shd w:val="clear" w:color="auto" w:fill="auto"/>
          </w:tcPr>
          <w:p w:rsidR="00DC595D" w:rsidRPr="007E1BBA" w:rsidRDefault="00DC595D" w:rsidP="007E1BBA">
            <w:pPr>
              <w:jc w:val="center"/>
              <w:rPr>
                <w:b/>
                <w:bCs/>
              </w:rPr>
            </w:pPr>
            <w:r w:rsidRPr="007E1BBA">
              <w:rPr>
                <w:rFonts w:hint="eastAsia"/>
                <w:b/>
                <w:bCs/>
              </w:rPr>
              <w:t>代表</w:t>
            </w:r>
          </w:p>
        </w:tc>
      </w:tr>
      <w:tr w:rsidR="007E1BBA" w:rsidTr="00F83767">
        <w:tc>
          <w:tcPr>
            <w:tcW w:w="1759" w:type="dxa"/>
            <w:shd w:val="clear" w:color="auto" w:fill="D9E2F3"/>
          </w:tcPr>
          <w:p w:rsidR="00DC595D" w:rsidRPr="007E1BBA" w:rsidRDefault="00DC595D" w:rsidP="007E1BBA">
            <w:pPr>
              <w:jc w:val="center"/>
              <w:rPr>
                <w:b/>
                <w:bCs/>
              </w:rPr>
            </w:pPr>
            <w:r w:rsidRPr="007E1BBA">
              <w:rPr>
                <w:rFonts w:hint="eastAsia"/>
                <w:b/>
                <w:bCs/>
              </w:rPr>
              <w:t>A.</w:t>
            </w:r>
            <w:r w:rsidRPr="007E1BBA">
              <w:rPr>
                <w:rFonts w:hint="eastAsia"/>
                <w:b/>
                <w:bCs/>
              </w:rPr>
              <w:t>呈藍色</w:t>
            </w:r>
          </w:p>
        </w:tc>
        <w:tc>
          <w:tcPr>
            <w:tcW w:w="2410" w:type="dxa"/>
            <w:shd w:val="clear" w:color="auto" w:fill="D9E2F3"/>
          </w:tcPr>
          <w:p w:rsidR="00DC595D" w:rsidRDefault="00DC595D" w:rsidP="007E1BBA">
            <w:pPr>
              <w:jc w:val="center"/>
            </w:pPr>
            <w:r w:rsidRPr="00540991">
              <w:rPr>
                <w:rFonts w:hint="eastAsia"/>
              </w:rPr>
              <w:t>不含氧化鐵為微粒</w:t>
            </w:r>
          </w:p>
        </w:tc>
      </w:tr>
      <w:tr w:rsidR="007E1BBA" w:rsidTr="00F83767">
        <w:tc>
          <w:tcPr>
            <w:tcW w:w="1759" w:type="dxa"/>
            <w:shd w:val="clear" w:color="auto" w:fill="auto"/>
          </w:tcPr>
          <w:p w:rsidR="00DC595D" w:rsidRPr="007E1BBA" w:rsidRDefault="00DC595D" w:rsidP="007E1BBA">
            <w:pPr>
              <w:jc w:val="center"/>
              <w:rPr>
                <w:b/>
                <w:bCs/>
              </w:rPr>
            </w:pPr>
            <w:r w:rsidRPr="007E1BBA">
              <w:rPr>
                <w:b/>
                <w:bCs/>
              </w:rPr>
              <w:t>B.</w:t>
            </w:r>
            <w:r w:rsidRPr="007E1BBA">
              <w:rPr>
                <w:rFonts w:hint="eastAsia"/>
                <w:b/>
                <w:bCs/>
              </w:rPr>
              <w:t>呈綠色</w:t>
            </w:r>
          </w:p>
        </w:tc>
        <w:tc>
          <w:tcPr>
            <w:tcW w:w="2410" w:type="dxa"/>
            <w:shd w:val="clear" w:color="auto" w:fill="auto"/>
          </w:tcPr>
          <w:p w:rsidR="00DC595D" w:rsidRDefault="00DC595D" w:rsidP="007E1BBA">
            <w:pPr>
              <w:jc w:val="center"/>
            </w:pPr>
            <w:r w:rsidRPr="00540991">
              <w:rPr>
                <w:rFonts w:hint="eastAsia"/>
              </w:rPr>
              <w:t>含有適量氧化鐵微粒</w:t>
            </w:r>
          </w:p>
        </w:tc>
      </w:tr>
      <w:tr w:rsidR="007E1BBA" w:rsidTr="00F83767">
        <w:tc>
          <w:tcPr>
            <w:tcW w:w="1759" w:type="dxa"/>
            <w:shd w:val="clear" w:color="auto" w:fill="D9E2F3"/>
          </w:tcPr>
          <w:p w:rsidR="00DC595D" w:rsidRPr="007E1BBA" w:rsidRDefault="00DC595D" w:rsidP="007E1BBA">
            <w:pPr>
              <w:jc w:val="center"/>
              <w:rPr>
                <w:b/>
                <w:bCs/>
              </w:rPr>
            </w:pPr>
            <w:r w:rsidRPr="007E1BBA">
              <w:rPr>
                <w:b/>
                <w:bCs/>
              </w:rPr>
              <w:t>C.</w:t>
            </w:r>
            <w:r w:rsidRPr="007E1BBA">
              <w:rPr>
                <w:rFonts w:hint="eastAsia"/>
                <w:b/>
                <w:bCs/>
              </w:rPr>
              <w:t>呈黃色</w:t>
            </w:r>
          </w:p>
        </w:tc>
        <w:tc>
          <w:tcPr>
            <w:tcW w:w="2410" w:type="dxa"/>
            <w:shd w:val="clear" w:color="auto" w:fill="D9E2F3"/>
          </w:tcPr>
          <w:p w:rsidR="00DC595D" w:rsidRDefault="00DC595D" w:rsidP="007E1BBA">
            <w:pPr>
              <w:jc w:val="center"/>
            </w:pPr>
            <w:r w:rsidRPr="00540991">
              <w:rPr>
                <w:rFonts w:hint="eastAsia"/>
              </w:rPr>
              <w:t>含高量氧化鐵微粒</w:t>
            </w:r>
          </w:p>
        </w:tc>
      </w:tr>
    </w:tbl>
    <w:p w:rsidR="00DC595D" w:rsidRDefault="00DC595D" w:rsidP="00F83767">
      <w:pPr>
        <w:pStyle w:val="-5"/>
        <w:ind w:left="1184" w:hanging="1184"/>
      </w:pPr>
    </w:p>
    <w:sectPr w:rsidR="00DC595D" w:rsidSect="009C10EF">
      <w:headerReference w:type="even" r:id="rId38"/>
      <w:headerReference w:type="default" r:id="rId39"/>
      <w:footerReference w:type="even" r:id="rId40"/>
      <w:footerReference w:type="default" r:id="rId41"/>
      <w:pgSz w:w="14578" w:h="20639" w:code="230"/>
      <w:pgMar w:top="3289" w:right="2183" w:bottom="2948" w:left="2183" w:header="2722" w:footer="2325" w:gutter="0"/>
      <w:cols w:space="425"/>
      <w:docGrid w:type="linesAndChars" w:linePitch="400" w:charSpace="428"/>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938FB" w:rsidRDefault="001938FB" w:rsidP="008C2A0A">
      <w:pPr>
        <w:ind w:firstLine="460"/>
      </w:pPr>
      <w:r>
        <w:separator/>
      </w:r>
    </w:p>
  </w:endnote>
  <w:endnote w:type="continuationSeparator" w:id="0">
    <w:p w:rsidR="001938FB" w:rsidRDefault="001938FB" w:rsidP="008C2A0A">
      <w:pPr>
        <w:ind w:firstLine="4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華康中黑體">
    <w:altName w:val="Malgun Gothic Semilight"/>
    <w:charset w:val="88"/>
    <w:family w:val="modern"/>
    <w:pitch w:val="fixed"/>
    <w:sig w:usb0="00000000" w:usb1="29DFFFFF" w:usb2="00000037" w:usb3="00000000" w:csb0="003F00FF" w:csb1="00000000"/>
  </w:font>
  <w:font w:name="Arial">
    <w:panose1 w:val="020B0604020202020204"/>
    <w:charset w:val="00"/>
    <w:family w:val="swiss"/>
    <w:pitch w:val="variable"/>
    <w:sig w:usb0="E0002EFF" w:usb1="C000785B" w:usb2="00000009" w:usb3="00000000" w:csb0="000001FF" w:csb1="00000000"/>
  </w:font>
  <w:font w:name="華康黑體 Std W3">
    <w:panose1 w:val="020B0300000000000000"/>
    <w:charset w:val="88"/>
    <w:family w:val="swiss"/>
    <w:notTrueType/>
    <w:pitch w:val="variable"/>
    <w:sig w:usb0="A00002FF" w:usb1="38CFFD7A" w:usb2="00000016" w:usb3="00000000" w:csb0="0010000D" w:csb1="00000000"/>
  </w:font>
  <w:font w:name="華康新特黑體">
    <w:panose1 w:val="02010609010101010101"/>
    <w:charset w:val="88"/>
    <w:family w:val="modern"/>
    <w:pitch w:val="fixed"/>
    <w:sig w:usb0="80000001" w:usb1="28091800" w:usb2="00000016" w:usb3="00000000" w:csb0="00100000" w:csb1="00000000"/>
  </w:font>
  <w:font w:name="華康仿宋體W4">
    <w:altName w:val="微軟正黑體 Light"/>
    <w:charset w:val="88"/>
    <w:family w:val="modern"/>
    <w:pitch w:val="fixed"/>
    <w:sig w:usb0="00000000" w:usb1="28091800" w:usb2="00000016" w:usb3="00000000" w:csb0="00100000" w:csb1="00000000"/>
  </w:font>
  <w:font w:name="Helvetica">
    <w:panose1 w:val="020B0604020202020204"/>
    <w:charset w:val="00"/>
    <w:family w:val="swiss"/>
    <w:pitch w:val="variable"/>
    <w:sig w:usb0="20002A87" w:usb1="00000000" w:usb2="00000000" w:usb3="00000000" w:csb0="000001FF" w:csb1="00000000"/>
  </w:font>
  <w:font w:name="華康粗黑體">
    <w:altName w:val="微軟正黑體"/>
    <w:charset w:val="88"/>
    <w:family w:val="modern"/>
    <w:pitch w:val="fixed"/>
    <w:sig w:usb0="00000000" w:usb1="28091800" w:usb2="00000016" w:usb3="00000000" w:csb0="00100000" w:csb1="00000000"/>
  </w:font>
  <w:font w:name="微軟正黑體">
    <w:panose1 w:val="020B0604030504040204"/>
    <w:charset w:val="88"/>
    <w:family w:val="swiss"/>
    <w:pitch w:val="variable"/>
    <w:sig w:usb0="000002A7" w:usb1="28CF4400" w:usb2="00000016" w:usb3="00000000" w:csb0="00100009" w:csb1="00000000"/>
  </w:font>
  <w:font w:name="華康黑體 Std W7">
    <w:panose1 w:val="020B0700000000000000"/>
    <w:charset w:val="88"/>
    <w:family w:val="swiss"/>
    <w:notTrueType/>
    <w:pitch w:val="variable"/>
    <w:sig w:usb0="A00002FF" w:usb1="38CFFD7A" w:usb2="00000016" w:usb3="00000000" w:csb0="0010000D" w:csb1="00000000"/>
  </w:font>
  <w:font w:name="標楷體">
    <w:panose1 w:val="03000509000000000000"/>
    <w:charset w:val="88"/>
    <w:family w:val="script"/>
    <w:pitch w:val="fixed"/>
    <w:sig w:usb0="00000003" w:usb1="080E0000" w:usb2="00000016" w:usb3="00000000" w:csb0="00100001" w:csb1="00000000"/>
  </w:font>
  <w:font w:name="Calibri Light">
    <w:panose1 w:val="020F0302020204030204"/>
    <w:charset w:val="00"/>
    <w:family w:val="swiss"/>
    <w:pitch w:val="variable"/>
    <w:sig w:usb0="E4002EFF" w:usb1="C000247B" w:usb2="00000009" w:usb3="00000000" w:csb0="000001FF" w:csb1="00000000"/>
  </w:font>
  <w:font w:name="華康黑體 Std W5">
    <w:panose1 w:val="020B0500000000000000"/>
    <w:charset w:val="88"/>
    <w:family w:val="swiss"/>
    <w:notTrueType/>
    <w:pitch w:val="variable"/>
    <w:sig w:usb0="A00002FF" w:usb1="38CFFD7A" w:usb2="00000016" w:usb3="00000000" w:csb0="0010000D" w:csb1="00000000"/>
  </w:font>
  <w:font w:name="微軟正黑體 Light">
    <w:panose1 w:val="020B0304030504040204"/>
    <w:charset w:val="88"/>
    <w:family w:val="swiss"/>
    <w:pitch w:val="variable"/>
    <w:sig w:usb0="800002A7" w:usb1="28CF4400" w:usb2="00000016" w:usb3="00000000" w:csb0="00100009" w:csb1="00000000"/>
  </w:font>
  <w:font w:name="細明體">
    <w:altName w:val="MingLiU"/>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1E4B" w:rsidRPr="00AE4F23" w:rsidRDefault="00FA1E4B" w:rsidP="00AE4F23">
    <w:pPr>
      <w:pStyle w:val="a5"/>
      <w:jc w:val="left"/>
    </w:pPr>
    <w:r w:rsidRPr="00654816">
      <w:rPr>
        <w:sz w:val="32"/>
        <w:szCs w:val="32"/>
      </w:rPr>
      <w:fldChar w:fldCharType="begin"/>
    </w:r>
    <w:r w:rsidRPr="00654816">
      <w:rPr>
        <w:sz w:val="32"/>
        <w:szCs w:val="32"/>
      </w:rPr>
      <w:instrText>PAGE   \* MERGEFORMAT</w:instrText>
    </w:r>
    <w:r w:rsidRPr="00654816">
      <w:rPr>
        <w:sz w:val="32"/>
        <w:szCs w:val="32"/>
      </w:rPr>
      <w:fldChar w:fldCharType="separate"/>
    </w:r>
    <w:r w:rsidR="00B043F7" w:rsidRPr="00B043F7">
      <w:rPr>
        <w:noProof/>
        <w:sz w:val="32"/>
        <w:szCs w:val="32"/>
        <w:lang w:val="zh-TW"/>
      </w:rPr>
      <w:t>4</w:t>
    </w:r>
    <w:r w:rsidRPr="00654816">
      <w:rPr>
        <w:sz w:val="32"/>
        <w:szCs w:val="32"/>
      </w:rPr>
      <w:fldChar w:fldCharType="end"/>
    </w:r>
    <w:r>
      <w:rPr>
        <w:rFonts w:hint="eastAsia"/>
      </w:rPr>
      <w:t xml:space="preserve">　大考風向球</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1E4B" w:rsidRPr="00654816" w:rsidRDefault="00FA1E4B" w:rsidP="00654816">
    <w:pPr>
      <w:pStyle w:val="a5"/>
      <w:wordWrap w:val="0"/>
      <w:jc w:val="right"/>
    </w:pPr>
    <w:r>
      <w:rPr>
        <w:rFonts w:hint="eastAsia"/>
      </w:rPr>
      <w:t xml:space="preserve">大考風向球　</w:t>
    </w:r>
    <w:r w:rsidRPr="00654816">
      <w:rPr>
        <w:sz w:val="32"/>
        <w:szCs w:val="32"/>
      </w:rPr>
      <w:fldChar w:fldCharType="begin"/>
    </w:r>
    <w:r w:rsidRPr="00654816">
      <w:rPr>
        <w:sz w:val="32"/>
        <w:szCs w:val="32"/>
      </w:rPr>
      <w:instrText>PAGE   \* MERGEFORMAT</w:instrText>
    </w:r>
    <w:r w:rsidRPr="00654816">
      <w:rPr>
        <w:sz w:val="32"/>
        <w:szCs w:val="32"/>
      </w:rPr>
      <w:fldChar w:fldCharType="separate"/>
    </w:r>
    <w:r w:rsidR="00B043F7" w:rsidRPr="00B043F7">
      <w:rPr>
        <w:noProof/>
        <w:sz w:val="32"/>
        <w:szCs w:val="32"/>
        <w:lang w:val="zh-TW"/>
      </w:rPr>
      <w:t>5</w:t>
    </w:r>
    <w:r w:rsidRPr="00654816">
      <w:rPr>
        <w:sz w:val="32"/>
        <w:szCs w:val="3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1E4B" w:rsidRDefault="00FA1E4B" w:rsidP="00231FD8">
    <w:pPr>
      <w:pStyle w:val="a5"/>
      <w:ind w:firstLine="400"/>
      <w:jc w:val="right"/>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1E4B" w:rsidRPr="00AE4F23" w:rsidRDefault="00FA1E4B" w:rsidP="00AE4F23">
    <w:pPr>
      <w:pStyle w:val="a5"/>
      <w:jc w:val="left"/>
    </w:pPr>
    <w:r w:rsidRPr="00654816">
      <w:rPr>
        <w:sz w:val="32"/>
        <w:szCs w:val="32"/>
      </w:rPr>
      <w:fldChar w:fldCharType="begin"/>
    </w:r>
    <w:r w:rsidRPr="00654816">
      <w:rPr>
        <w:sz w:val="32"/>
        <w:szCs w:val="32"/>
      </w:rPr>
      <w:instrText>PAGE   \* MERGEFORMAT</w:instrText>
    </w:r>
    <w:r w:rsidRPr="00654816">
      <w:rPr>
        <w:sz w:val="32"/>
        <w:szCs w:val="32"/>
      </w:rPr>
      <w:fldChar w:fldCharType="separate"/>
    </w:r>
    <w:r w:rsidR="00B043F7" w:rsidRPr="00B043F7">
      <w:rPr>
        <w:noProof/>
        <w:sz w:val="32"/>
        <w:szCs w:val="32"/>
        <w:lang w:val="zh-TW"/>
      </w:rPr>
      <w:t>8</w:t>
    </w:r>
    <w:r w:rsidRPr="00654816">
      <w:rPr>
        <w:sz w:val="32"/>
        <w:szCs w:val="32"/>
      </w:rPr>
      <w:fldChar w:fldCharType="end"/>
    </w:r>
    <w:r>
      <w:rPr>
        <w:rFonts w:hint="eastAsia"/>
      </w:rPr>
      <w:t xml:space="preserve">　試題大剖析</w: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1E4B" w:rsidRPr="00654816" w:rsidRDefault="00FA1E4B" w:rsidP="00654816">
    <w:pPr>
      <w:pStyle w:val="a5"/>
      <w:wordWrap w:val="0"/>
      <w:jc w:val="right"/>
    </w:pPr>
    <w:r>
      <w:rPr>
        <w:rFonts w:hint="eastAsia"/>
      </w:rPr>
      <w:t xml:space="preserve">試題大剖析　</w:t>
    </w:r>
    <w:r w:rsidRPr="00654816">
      <w:rPr>
        <w:sz w:val="32"/>
        <w:szCs w:val="32"/>
      </w:rPr>
      <w:fldChar w:fldCharType="begin"/>
    </w:r>
    <w:r w:rsidRPr="00654816">
      <w:rPr>
        <w:sz w:val="32"/>
        <w:szCs w:val="32"/>
      </w:rPr>
      <w:instrText>PAGE   \* MERGEFORMAT</w:instrText>
    </w:r>
    <w:r w:rsidRPr="00654816">
      <w:rPr>
        <w:sz w:val="32"/>
        <w:szCs w:val="32"/>
      </w:rPr>
      <w:fldChar w:fldCharType="separate"/>
    </w:r>
    <w:r w:rsidR="00B043F7" w:rsidRPr="00B043F7">
      <w:rPr>
        <w:noProof/>
        <w:sz w:val="32"/>
        <w:szCs w:val="32"/>
        <w:lang w:val="zh-TW"/>
      </w:rPr>
      <w:t>7</w:t>
    </w:r>
    <w:r w:rsidRPr="00654816">
      <w:rPr>
        <w:sz w:val="32"/>
        <w:szCs w:val="3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938FB" w:rsidRDefault="001938FB" w:rsidP="008C2A0A">
      <w:pPr>
        <w:ind w:firstLine="460"/>
      </w:pPr>
      <w:r>
        <w:separator/>
      </w:r>
    </w:p>
  </w:footnote>
  <w:footnote w:type="continuationSeparator" w:id="0">
    <w:p w:rsidR="001938FB" w:rsidRDefault="001938FB" w:rsidP="008C2A0A">
      <w:pPr>
        <w:ind w:firstLine="46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1E4B" w:rsidRPr="001A674B" w:rsidRDefault="00FA1E4B" w:rsidP="00231FD8">
    <w:pPr>
      <w:pStyle w:val="a3"/>
      <w:rPr>
        <w:rFonts w:ascii="微軟正黑體" w:eastAsia="微軟正黑體" w:hAnsi="微軟正黑體"/>
      </w:rPr>
    </w:pPr>
    <w:r>
      <w:rPr>
        <w:rFonts w:ascii="微軟正黑體" w:eastAsia="微軟正黑體" w:hAnsi="微軟正黑體" w:hint="eastAsia"/>
        <w:lang w:eastAsia="zh-HK"/>
      </w:rPr>
      <w:t>命中率分析</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1E4B" w:rsidRPr="001A674B" w:rsidRDefault="00FA1E4B" w:rsidP="00231FD8">
    <w:pPr>
      <w:pStyle w:val="a3"/>
      <w:jc w:val="right"/>
      <w:rPr>
        <w:rFonts w:ascii="微軟正黑體" w:eastAsia="微軟正黑體" w:hAnsi="微軟正黑體"/>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1E4B" w:rsidRDefault="001938FB" w:rsidP="00231FD8">
    <w:pPr>
      <w:pStyle w:val="a3"/>
      <w:ind w:firstLine="400"/>
      <w:jc w:val="right"/>
    </w:pPr>
    <w:r>
      <w:rPr>
        <w:noProof/>
      </w:rPr>
      <w:pict>
        <v:rect id="_x0000_s2061" style="position:absolute;left:0;text-align:left;margin-left:0;margin-top:0;width:595.3pt;height:850.4pt;z-index:1;mso-position-horizontal:center;mso-position-horizontal-relative:page;mso-position-vertical:center;mso-position-vertical-relative:page" filled="f" strokecolor="#c00000">
          <w10:wrap anchorx="page" anchory="page"/>
          <w10:anchorlock/>
        </v:rect>
      </w:pict>
    </w: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0" type="#_x0000_t75" style="position:absolute;left:0;text-align:left;margin-left:0;margin-top:0;width:622.2pt;height:876.6pt;z-index:-1;mso-position-horizontal:center;mso-position-horizontal-relative:page;mso-position-vertical:center;mso-position-vertical-relative:page">
          <v:imagedata r:id="rId1" o:title="封面圖-1"/>
          <w10:wrap anchorx="page" anchory="page"/>
          <w10:anchorlock/>
        </v:shape>
      </w:pic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1E4B" w:rsidRPr="00915780" w:rsidRDefault="00FA1E4B" w:rsidP="00915780">
    <w:pPr>
      <w:pStyle w:val="a3"/>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1E4B" w:rsidRPr="0024135D" w:rsidRDefault="00FA1E4B" w:rsidP="0024135D">
    <w:pPr>
      <w:pStyle w:val="a3"/>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1E4B" w:rsidRPr="00915780" w:rsidRDefault="00FA1E4B" w:rsidP="00915780">
    <w:pPr>
      <w:pStyle w:val="a3"/>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1E4B" w:rsidRPr="001A674B" w:rsidRDefault="00FA1E4B" w:rsidP="00231FD8">
    <w:pPr>
      <w:pStyle w:val="a3"/>
      <w:jc w:val="right"/>
      <w:rPr>
        <w:rFonts w:ascii="微軟正黑體" w:eastAsia="微軟正黑體" w:hAnsi="微軟正黑體"/>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661021"/>
    <w:multiLevelType w:val="hybridMultilevel"/>
    <w:tmpl w:val="158C12A6"/>
    <w:lvl w:ilvl="0" w:tplc="47D879C6">
      <w:start w:val="1"/>
      <w:numFmt w:val="decimal"/>
      <w:lvlText w:val="%1."/>
      <w:lvlJc w:val="left"/>
      <w:pPr>
        <w:ind w:left="360" w:hanging="36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10AF4535"/>
    <w:multiLevelType w:val="hybridMultilevel"/>
    <w:tmpl w:val="E3387AAE"/>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12946C12"/>
    <w:multiLevelType w:val="hybridMultilevel"/>
    <w:tmpl w:val="786A1C1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18E411C0"/>
    <w:multiLevelType w:val="hybridMultilevel"/>
    <w:tmpl w:val="75E0A0C2"/>
    <w:lvl w:ilvl="0" w:tplc="0409000F">
      <w:start w:val="2"/>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3D150B88"/>
    <w:multiLevelType w:val="hybridMultilevel"/>
    <w:tmpl w:val="CA5262B4"/>
    <w:lvl w:ilvl="0" w:tplc="190681C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3FB139D7"/>
    <w:multiLevelType w:val="hybridMultilevel"/>
    <w:tmpl w:val="A8D0B57A"/>
    <w:lvl w:ilvl="0" w:tplc="832A6766">
      <w:start w:val="1"/>
      <w:numFmt w:val="decimal"/>
      <w:lvlText w:val="%1."/>
      <w:lvlJc w:val="left"/>
      <w:pPr>
        <w:ind w:left="360" w:hanging="360"/>
      </w:pPr>
      <w:rPr>
        <w:rFonts w:ascii="Times New Roman"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47EB3D1D"/>
    <w:multiLevelType w:val="hybridMultilevel"/>
    <w:tmpl w:val="511045A2"/>
    <w:lvl w:ilvl="0" w:tplc="E534ABEC">
      <w:start w:val="5"/>
      <w:numFmt w:val="decimal"/>
      <w:lvlText w:val="%1."/>
      <w:lvlJc w:val="left"/>
      <w:pPr>
        <w:ind w:left="360" w:hanging="360"/>
      </w:pPr>
      <w:rPr>
        <w:rFonts w:ascii="Times New Roman"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4"/>
  </w:num>
  <w:num w:numId="2">
    <w:abstractNumId w:val="3"/>
  </w:num>
  <w:num w:numId="3">
    <w:abstractNumId w:val="2"/>
  </w:num>
  <w:num w:numId="4">
    <w:abstractNumId w:val="1"/>
  </w:num>
  <w:num w:numId="5">
    <w:abstractNumId w:val="5"/>
  </w:num>
  <w:num w:numId="6">
    <w:abstractNumId w:val="6"/>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isplayBackgroundShape/>
  <w:bordersDoNotSurroundHeader/>
  <w:bordersDoNotSurroundFooter/>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oNotTrackMoves/>
  <w:defaultTabStop w:val="480"/>
  <w:evenAndOddHeaders/>
  <w:drawingGridHorizontalSpacing w:val="116"/>
  <w:drawingGridVerticalSpacing w:val="200"/>
  <w:displayHorizontalDrawingGridEvery w:val="0"/>
  <w:displayVerticalDrawingGridEvery w:val="2"/>
  <w:characterSpacingControl w:val="compressPunctuation"/>
  <w:hdrShapeDefaults>
    <o:shapedefaults v:ext="edit" spidmax="2062">
      <o:colormru v:ext="edit" colors="#fef1eb,#e9eff9"/>
    </o:shapedefaults>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F17E88"/>
    <w:rsid w:val="00002EE6"/>
    <w:rsid w:val="00012185"/>
    <w:rsid w:val="0001278C"/>
    <w:rsid w:val="00014063"/>
    <w:rsid w:val="0003526D"/>
    <w:rsid w:val="000400C9"/>
    <w:rsid w:val="00066B79"/>
    <w:rsid w:val="0008420E"/>
    <w:rsid w:val="000B1695"/>
    <w:rsid w:val="000B1F8F"/>
    <w:rsid w:val="000C1B6B"/>
    <w:rsid w:val="001050BD"/>
    <w:rsid w:val="001343A4"/>
    <w:rsid w:val="00145517"/>
    <w:rsid w:val="00145761"/>
    <w:rsid w:val="00157850"/>
    <w:rsid w:val="0016074F"/>
    <w:rsid w:val="001622E6"/>
    <w:rsid w:val="001657EB"/>
    <w:rsid w:val="00181196"/>
    <w:rsid w:val="00192EB0"/>
    <w:rsid w:val="001938FB"/>
    <w:rsid w:val="001A674B"/>
    <w:rsid w:val="001A6AC5"/>
    <w:rsid w:val="001D3ACA"/>
    <w:rsid w:val="001F0153"/>
    <w:rsid w:val="002028D1"/>
    <w:rsid w:val="0021140C"/>
    <w:rsid w:val="00217529"/>
    <w:rsid w:val="0022112F"/>
    <w:rsid w:val="00231FD8"/>
    <w:rsid w:val="00241314"/>
    <w:rsid w:val="0024135D"/>
    <w:rsid w:val="002614D3"/>
    <w:rsid w:val="00261687"/>
    <w:rsid w:val="00277291"/>
    <w:rsid w:val="00283B6D"/>
    <w:rsid w:val="00292142"/>
    <w:rsid w:val="002B483B"/>
    <w:rsid w:val="002D189A"/>
    <w:rsid w:val="002F54AD"/>
    <w:rsid w:val="00310DD6"/>
    <w:rsid w:val="00315141"/>
    <w:rsid w:val="00316FE2"/>
    <w:rsid w:val="00321B79"/>
    <w:rsid w:val="003249D0"/>
    <w:rsid w:val="0033209A"/>
    <w:rsid w:val="00334530"/>
    <w:rsid w:val="003506D9"/>
    <w:rsid w:val="0036794B"/>
    <w:rsid w:val="003918B6"/>
    <w:rsid w:val="003A1E55"/>
    <w:rsid w:val="003A340B"/>
    <w:rsid w:val="003C2C7F"/>
    <w:rsid w:val="003D5154"/>
    <w:rsid w:val="003D5968"/>
    <w:rsid w:val="003E0F55"/>
    <w:rsid w:val="004116A0"/>
    <w:rsid w:val="00411704"/>
    <w:rsid w:val="00427D9A"/>
    <w:rsid w:val="0043271D"/>
    <w:rsid w:val="004329E5"/>
    <w:rsid w:val="00441F08"/>
    <w:rsid w:val="00455A24"/>
    <w:rsid w:val="00466F85"/>
    <w:rsid w:val="004701E2"/>
    <w:rsid w:val="0047159D"/>
    <w:rsid w:val="00474E46"/>
    <w:rsid w:val="004849FB"/>
    <w:rsid w:val="00487CA5"/>
    <w:rsid w:val="00494D86"/>
    <w:rsid w:val="004B3328"/>
    <w:rsid w:val="004B561F"/>
    <w:rsid w:val="004F0F20"/>
    <w:rsid w:val="004F460A"/>
    <w:rsid w:val="004F73BA"/>
    <w:rsid w:val="00504CB1"/>
    <w:rsid w:val="0051255F"/>
    <w:rsid w:val="00523A7F"/>
    <w:rsid w:val="005241DF"/>
    <w:rsid w:val="00551721"/>
    <w:rsid w:val="00587259"/>
    <w:rsid w:val="005930F1"/>
    <w:rsid w:val="005A1BEF"/>
    <w:rsid w:val="005B1C9F"/>
    <w:rsid w:val="005C1675"/>
    <w:rsid w:val="005C2D5D"/>
    <w:rsid w:val="005E7F57"/>
    <w:rsid w:val="005F0398"/>
    <w:rsid w:val="005F5FD6"/>
    <w:rsid w:val="00606E4B"/>
    <w:rsid w:val="006416AA"/>
    <w:rsid w:val="00641B6B"/>
    <w:rsid w:val="00653648"/>
    <w:rsid w:val="00654816"/>
    <w:rsid w:val="00657539"/>
    <w:rsid w:val="00662F29"/>
    <w:rsid w:val="006718E8"/>
    <w:rsid w:val="006E003F"/>
    <w:rsid w:val="006E15D5"/>
    <w:rsid w:val="006F5752"/>
    <w:rsid w:val="007209D4"/>
    <w:rsid w:val="007266DA"/>
    <w:rsid w:val="007419E9"/>
    <w:rsid w:val="00765DBA"/>
    <w:rsid w:val="00767CD5"/>
    <w:rsid w:val="00780F63"/>
    <w:rsid w:val="007D4B33"/>
    <w:rsid w:val="007E1BBA"/>
    <w:rsid w:val="008056EA"/>
    <w:rsid w:val="00814417"/>
    <w:rsid w:val="00827D82"/>
    <w:rsid w:val="008316A5"/>
    <w:rsid w:val="00861F8D"/>
    <w:rsid w:val="00865B9D"/>
    <w:rsid w:val="00875AAD"/>
    <w:rsid w:val="00876C18"/>
    <w:rsid w:val="008A0E31"/>
    <w:rsid w:val="008B5810"/>
    <w:rsid w:val="008B5A77"/>
    <w:rsid w:val="008B5AA3"/>
    <w:rsid w:val="008C2A0A"/>
    <w:rsid w:val="008D26B7"/>
    <w:rsid w:val="00904DCA"/>
    <w:rsid w:val="00915101"/>
    <w:rsid w:val="00915780"/>
    <w:rsid w:val="00921E9C"/>
    <w:rsid w:val="00924BE8"/>
    <w:rsid w:val="009523B2"/>
    <w:rsid w:val="009937B5"/>
    <w:rsid w:val="00993F41"/>
    <w:rsid w:val="00994F0E"/>
    <w:rsid w:val="00995ADA"/>
    <w:rsid w:val="009A0A57"/>
    <w:rsid w:val="009A1576"/>
    <w:rsid w:val="009A418C"/>
    <w:rsid w:val="009B03BB"/>
    <w:rsid w:val="009C10EF"/>
    <w:rsid w:val="009C75AE"/>
    <w:rsid w:val="009D3668"/>
    <w:rsid w:val="00A23D41"/>
    <w:rsid w:val="00A24F72"/>
    <w:rsid w:val="00A2563D"/>
    <w:rsid w:val="00A339E1"/>
    <w:rsid w:val="00A33D3D"/>
    <w:rsid w:val="00A607A7"/>
    <w:rsid w:val="00A800FA"/>
    <w:rsid w:val="00A93FFD"/>
    <w:rsid w:val="00AC1ADD"/>
    <w:rsid w:val="00AC571B"/>
    <w:rsid w:val="00AC5D99"/>
    <w:rsid w:val="00AD169D"/>
    <w:rsid w:val="00AE4F23"/>
    <w:rsid w:val="00B043F7"/>
    <w:rsid w:val="00B234EA"/>
    <w:rsid w:val="00B303D2"/>
    <w:rsid w:val="00B47208"/>
    <w:rsid w:val="00B56184"/>
    <w:rsid w:val="00B657E5"/>
    <w:rsid w:val="00B75241"/>
    <w:rsid w:val="00B820CC"/>
    <w:rsid w:val="00B8420F"/>
    <w:rsid w:val="00B86388"/>
    <w:rsid w:val="00B9247C"/>
    <w:rsid w:val="00B963B4"/>
    <w:rsid w:val="00BA54C5"/>
    <w:rsid w:val="00BF7580"/>
    <w:rsid w:val="00C022C9"/>
    <w:rsid w:val="00C04DD2"/>
    <w:rsid w:val="00C119C7"/>
    <w:rsid w:val="00C12DD0"/>
    <w:rsid w:val="00C27540"/>
    <w:rsid w:val="00C3248B"/>
    <w:rsid w:val="00C67149"/>
    <w:rsid w:val="00C70B9C"/>
    <w:rsid w:val="00C9309F"/>
    <w:rsid w:val="00CE0D70"/>
    <w:rsid w:val="00CF1445"/>
    <w:rsid w:val="00CF6649"/>
    <w:rsid w:val="00D20F1B"/>
    <w:rsid w:val="00D35FB2"/>
    <w:rsid w:val="00D403C2"/>
    <w:rsid w:val="00D463D0"/>
    <w:rsid w:val="00D614AA"/>
    <w:rsid w:val="00D617CF"/>
    <w:rsid w:val="00D97774"/>
    <w:rsid w:val="00DA1E10"/>
    <w:rsid w:val="00DC4720"/>
    <w:rsid w:val="00DC595D"/>
    <w:rsid w:val="00DD4357"/>
    <w:rsid w:val="00DD4AC5"/>
    <w:rsid w:val="00E2276C"/>
    <w:rsid w:val="00E36D5D"/>
    <w:rsid w:val="00E41C49"/>
    <w:rsid w:val="00E6574B"/>
    <w:rsid w:val="00E7531F"/>
    <w:rsid w:val="00E80C3F"/>
    <w:rsid w:val="00E94D8F"/>
    <w:rsid w:val="00EB7EA4"/>
    <w:rsid w:val="00EE3775"/>
    <w:rsid w:val="00EF17BD"/>
    <w:rsid w:val="00F038AD"/>
    <w:rsid w:val="00F04FAB"/>
    <w:rsid w:val="00F0524B"/>
    <w:rsid w:val="00F17E88"/>
    <w:rsid w:val="00F21316"/>
    <w:rsid w:val="00F2698C"/>
    <w:rsid w:val="00F774FD"/>
    <w:rsid w:val="00F8156D"/>
    <w:rsid w:val="00F83767"/>
    <w:rsid w:val="00F8588F"/>
    <w:rsid w:val="00F970EC"/>
    <w:rsid w:val="00F977F6"/>
    <w:rsid w:val="00FA1E4B"/>
    <w:rsid w:val="00FA396D"/>
    <w:rsid w:val="00FA5EE8"/>
    <w:rsid w:val="00FB69FD"/>
    <w:rsid w:val="00FD60C9"/>
    <w:rsid w:val="00FE09CD"/>
    <w:rsid w:val="00FE675E"/>
    <w:rsid w:val="00FF4922"/>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62">
      <o:colormru v:ext="edit" colors="#fef1eb,#e9eff9"/>
    </o:shapedefaults>
    <o:shapelayout v:ext="edit">
      <o:idmap v:ext="edit" data="1"/>
      <o:rules v:ext="edit">
        <o:r id="V:Rule1" type="connector" idref="#_x0000_s1272"/>
      </o:rules>
    </o:shapelayout>
  </w:shapeDefaults>
  <w:decimalSymbol w:val="."/>
  <w:listSeparator w:val=","/>
  <w15:docId w15:val="{83AA02CE-C77B-470C-91A3-D1A01D4DFD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新細明體" w:hAnsi="Calibri" w:cs="Times New Roman"/>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57850"/>
    <w:pPr>
      <w:widowControl w:val="0"/>
      <w:jc w:val="both"/>
    </w:pPr>
    <w:rPr>
      <w:rFonts w:ascii="Times New Roman" w:hAnsi="Times New Roman"/>
      <w:kern w:val="2"/>
      <w:sz w:val="23"/>
      <w:szCs w:val="22"/>
    </w:rPr>
  </w:style>
  <w:style w:type="paragraph" w:styleId="1">
    <w:name w:val="heading 1"/>
    <w:basedOn w:val="a"/>
    <w:next w:val="a"/>
    <w:link w:val="10"/>
    <w:uiPriority w:val="9"/>
    <w:qFormat/>
    <w:rsid w:val="00D35FB2"/>
    <w:pPr>
      <w:keepNext/>
      <w:spacing w:before="180" w:after="180" w:line="720" w:lineRule="auto"/>
      <w:outlineLvl w:val="0"/>
    </w:pPr>
    <w:rPr>
      <w:rFonts w:ascii="Cambria" w:hAnsi="Cambria"/>
      <w:b/>
      <w:bCs/>
      <w:kern w:val="52"/>
      <w:sz w:val="52"/>
      <w:szCs w:val="52"/>
    </w:rPr>
  </w:style>
  <w:style w:type="paragraph" w:styleId="2">
    <w:name w:val="heading 2"/>
    <w:basedOn w:val="a"/>
    <w:next w:val="a"/>
    <w:link w:val="20"/>
    <w:uiPriority w:val="9"/>
    <w:unhideWhenUsed/>
    <w:qFormat/>
    <w:rsid w:val="008B5810"/>
    <w:pPr>
      <w:keepNext/>
      <w:spacing w:line="720" w:lineRule="auto"/>
      <w:outlineLvl w:val="1"/>
    </w:pPr>
    <w:rPr>
      <w:rFonts w:ascii="Cambria" w:hAnsi="Cambria"/>
      <w:b/>
      <w:bCs/>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31FD8"/>
    <w:pPr>
      <w:tabs>
        <w:tab w:val="center" w:pos="4153"/>
        <w:tab w:val="right" w:pos="8306"/>
      </w:tabs>
      <w:snapToGrid w:val="0"/>
    </w:pPr>
    <w:rPr>
      <w:rFonts w:eastAsia="華康中黑體"/>
      <w:sz w:val="20"/>
      <w:szCs w:val="20"/>
    </w:rPr>
  </w:style>
  <w:style w:type="character" w:customStyle="1" w:styleId="a4">
    <w:name w:val="頁首 字元"/>
    <w:link w:val="a3"/>
    <w:uiPriority w:val="99"/>
    <w:rsid w:val="00231FD8"/>
    <w:rPr>
      <w:rFonts w:ascii="Times New Roman" w:eastAsia="華康中黑體" w:hAnsi="Times New Roman"/>
      <w:kern w:val="2"/>
    </w:rPr>
  </w:style>
  <w:style w:type="paragraph" w:styleId="a5">
    <w:name w:val="footer"/>
    <w:basedOn w:val="a"/>
    <w:link w:val="a6"/>
    <w:uiPriority w:val="99"/>
    <w:unhideWhenUsed/>
    <w:rsid w:val="00654816"/>
    <w:pPr>
      <w:tabs>
        <w:tab w:val="center" w:pos="4153"/>
        <w:tab w:val="right" w:pos="8306"/>
      </w:tabs>
      <w:snapToGrid w:val="0"/>
      <w:jc w:val="center"/>
    </w:pPr>
    <w:rPr>
      <w:rFonts w:ascii="Arial" w:eastAsia="華康黑體 Std W3" w:hAnsi="Arial"/>
      <w:color w:val="595757"/>
      <w:sz w:val="22"/>
      <w:szCs w:val="20"/>
    </w:rPr>
  </w:style>
  <w:style w:type="character" w:customStyle="1" w:styleId="a6">
    <w:name w:val="頁尾 字元"/>
    <w:link w:val="a5"/>
    <w:uiPriority w:val="99"/>
    <w:rsid w:val="00654816"/>
    <w:rPr>
      <w:rFonts w:ascii="Arial" w:eastAsia="華康黑體 Std W3" w:hAnsi="Arial"/>
      <w:color w:val="595757"/>
      <w:kern w:val="2"/>
      <w:sz w:val="22"/>
    </w:rPr>
  </w:style>
  <w:style w:type="character" w:customStyle="1" w:styleId="10">
    <w:name w:val="標題 1 字元"/>
    <w:link w:val="1"/>
    <w:uiPriority w:val="9"/>
    <w:rsid w:val="00D35FB2"/>
    <w:rPr>
      <w:rFonts w:ascii="Cambria" w:eastAsia="新細明體" w:hAnsi="Cambria" w:cs="Times New Roman"/>
      <w:b/>
      <w:bCs/>
      <w:kern w:val="52"/>
      <w:sz w:val="52"/>
      <w:szCs w:val="52"/>
    </w:rPr>
  </w:style>
  <w:style w:type="paragraph" w:customStyle="1" w:styleId="0-">
    <w:name w:val="0章首-科目名"/>
    <w:basedOn w:val="a"/>
    <w:qFormat/>
    <w:rsid w:val="008A0E31"/>
    <w:pPr>
      <w:snapToGrid w:val="0"/>
    </w:pPr>
    <w:rPr>
      <w:rFonts w:eastAsia="華康新特黑體"/>
      <w:sz w:val="95"/>
    </w:rPr>
  </w:style>
  <w:style w:type="paragraph" w:customStyle="1" w:styleId="0-0">
    <w:name w:val="0章首-作者"/>
    <w:basedOn w:val="a"/>
    <w:qFormat/>
    <w:rsid w:val="008A0E31"/>
    <w:pPr>
      <w:snapToGrid w:val="0"/>
    </w:pPr>
    <w:rPr>
      <w:rFonts w:eastAsia="華康中黑體"/>
      <w:color w:val="FFFFFF"/>
      <w:sz w:val="24"/>
    </w:rPr>
  </w:style>
  <w:style w:type="paragraph" w:customStyle="1" w:styleId="0-1">
    <w:name w:val="0章首-分析(內文)"/>
    <w:basedOn w:val="a"/>
    <w:qFormat/>
    <w:rsid w:val="00411704"/>
    <w:rPr>
      <w:rFonts w:eastAsia="華康仿宋體W4"/>
    </w:rPr>
  </w:style>
  <w:style w:type="paragraph" w:customStyle="1" w:styleId="0-2">
    <w:name w:val="0章首-分析(標題)"/>
    <w:basedOn w:val="0-1"/>
    <w:qFormat/>
    <w:rsid w:val="00411704"/>
    <w:pPr>
      <w:spacing w:afterLines="75" w:after="75"/>
    </w:pPr>
    <w:rPr>
      <w:rFonts w:ascii="Helvetica" w:eastAsia="華康粗黑體" w:hAnsi="Helvetica"/>
      <w:sz w:val="30"/>
    </w:rPr>
  </w:style>
  <w:style w:type="paragraph" w:customStyle="1" w:styleId="-">
    <w:name w:val="大標-風向球"/>
    <w:basedOn w:val="a"/>
    <w:qFormat/>
    <w:rsid w:val="003C2C7F"/>
    <w:pPr>
      <w:snapToGrid w:val="0"/>
      <w:spacing w:beforeLines="100" w:before="100" w:afterLines="50" w:after="50" w:line="320" w:lineRule="exact"/>
      <w:ind w:leftChars="100" w:left="100"/>
    </w:pPr>
    <w:rPr>
      <w:rFonts w:ascii="Helvetica" w:eastAsia="華康中黑體" w:hAnsi="Helvetica"/>
      <w:color w:val="FFFFFF"/>
      <w:sz w:val="30"/>
    </w:rPr>
  </w:style>
  <w:style w:type="paragraph" w:customStyle="1" w:styleId="-5">
    <w:name w:val="內文(剖析-次空5字)"/>
    <w:basedOn w:val="a"/>
    <w:qFormat/>
    <w:rsid w:val="003A1E55"/>
    <w:pPr>
      <w:tabs>
        <w:tab w:val="left" w:pos="1183"/>
      </w:tabs>
      <w:ind w:left="510" w:hangingChars="510" w:hanging="510"/>
    </w:pPr>
  </w:style>
  <w:style w:type="paragraph" w:customStyle="1" w:styleId="-1">
    <w:name w:val="小標-(1.)"/>
    <w:basedOn w:val="a"/>
    <w:qFormat/>
    <w:rsid w:val="0036794B"/>
    <w:pPr>
      <w:tabs>
        <w:tab w:val="left" w:pos="232"/>
      </w:tabs>
      <w:snapToGrid w:val="0"/>
      <w:spacing w:beforeLines="70" w:before="70" w:afterLines="20" w:after="20"/>
      <w:ind w:left="100" w:hangingChars="100" w:hanging="100"/>
    </w:pPr>
    <w:rPr>
      <w:rFonts w:ascii="Helvetica" w:eastAsia="微軟正黑體" w:hAnsi="Helvetica"/>
      <w:color w:val="008F66"/>
      <w:sz w:val="28"/>
    </w:rPr>
  </w:style>
  <w:style w:type="paragraph" w:customStyle="1" w:styleId="11">
    <w:name w:val="內文(1.)"/>
    <w:basedOn w:val="a"/>
    <w:qFormat/>
    <w:rsid w:val="00FD60C9"/>
    <w:pPr>
      <w:ind w:left="100" w:hangingChars="100" w:hanging="100"/>
    </w:pPr>
  </w:style>
  <w:style w:type="character" w:customStyle="1" w:styleId="-0">
    <w:name w:val="內文-字粗黑"/>
    <w:uiPriority w:val="1"/>
    <w:qFormat/>
    <w:rsid w:val="00904DCA"/>
    <w:rPr>
      <w:rFonts w:ascii="華康黑體 Std W7" w:eastAsia="華康黑體 Std W7" w:hAnsi="華康黑體 Std W7"/>
    </w:rPr>
  </w:style>
  <w:style w:type="paragraph" w:customStyle="1" w:styleId="a7">
    <w:name w:val="內文(大考類似題)"/>
    <w:basedOn w:val="-5"/>
    <w:qFormat/>
    <w:rsid w:val="003506D9"/>
    <w:pPr>
      <w:ind w:left="730" w:hangingChars="730" w:hanging="730"/>
    </w:pPr>
  </w:style>
  <w:style w:type="paragraph" w:customStyle="1" w:styleId="a8">
    <w:name w:val="內文(同場加映)"/>
    <w:basedOn w:val="a7"/>
    <w:qFormat/>
    <w:rsid w:val="003506D9"/>
    <w:pPr>
      <w:ind w:left="620" w:hangingChars="620" w:hanging="620"/>
    </w:pPr>
  </w:style>
  <w:style w:type="paragraph" w:customStyle="1" w:styleId="-2">
    <w:name w:val="內文(試題題目)-第2款"/>
    <w:basedOn w:val="a9"/>
    <w:qFormat/>
    <w:rsid w:val="00FE675E"/>
    <w:pPr>
      <w:spacing w:beforeLines="100" w:before="400"/>
    </w:pPr>
  </w:style>
  <w:style w:type="paragraph" w:customStyle="1" w:styleId="aa">
    <w:name w:val="內文[說明]"/>
    <w:basedOn w:val="a"/>
    <w:qFormat/>
    <w:rsid w:val="0036794B"/>
    <w:pPr>
      <w:pBdr>
        <w:top w:val="single" w:sz="4" w:space="1" w:color="auto"/>
        <w:left w:val="single" w:sz="4" w:space="10" w:color="auto"/>
        <w:bottom w:val="single" w:sz="4" w:space="1" w:color="auto"/>
        <w:right w:val="single" w:sz="4" w:space="10" w:color="auto"/>
      </w:pBdr>
      <w:ind w:leftChars="100" w:left="928" w:rightChars="100" w:right="232" w:hangingChars="300" w:hanging="696"/>
    </w:pPr>
    <w:rPr>
      <w:sz w:val="22"/>
    </w:rPr>
  </w:style>
  <w:style w:type="paragraph" w:customStyle="1" w:styleId="-3">
    <w:name w:val="小標-剖析(題目標)"/>
    <w:basedOn w:val="-1"/>
    <w:qFormat/>
    <w:rsid w:val="00904DCA"/>
    <w:pPr>
      <w:tabs>
        <w:tab w:val="left" w:pos="580"/>
      </w:tabs>
      <w:spacing w:beforeLines="120" w:before="120" w:afterLines="50" w:after="50"/>
      <w:ind w:left="0" w:firstLineChars="0" w:firstLine="0"/>
    </w:pPr>
    <w:rPr>
      <w:rFonts w:ascii="華康黑體 Std W7" w:hAnsi="華康黑體 Std W7"/>
      <w:color w:val="auto"/>
      <w:sz w:val="24"/>
      <w:shd w:val="clear" w:color="auto" w:fill="FFDA2A"/>
    </w:rPr>
  </w:style>
  <w:style w:type="paragraph" w:customStyle="1" w:styleId="a9">
    <w:name w:val="內文(試題題目)"/>
    <w:basedOn w:val="a"/>
    <w:qFormat/>
    <w:rsid w:val="00861F8D"/>
    <w:pPr>
      <w:spacing w:afterLines="75" w:after="300"/>
      <w:ind w:leftChars="100" w:left="232" w:rightChars="100" w:right="232"/>
    </w:pPr>
  </w:style>
  <w:style w:type="character" w:customStyle="1" w:styleId="-4">
    <w:name w:val="小標-剖析(題號)"/>
    <w:uiPriority w:val="1"/>
    <w:qFormat/>
    <w:rsid w:val="00904DCA"/>
    <w:rPr>
      <w:rFonts w:cs="Arial"/>
      <w:sz w:val="26"/>
      <w:szCs w:val="26"/>
      <w:shd w:val="clear" w:color="auto" w:fill="FFDA2A"/>
    </w:rPr>
  </w:style>
  <w:style w:type="paragraph" w:customStyle="1" w:styleId="0-3">
    <w:name w:val="0章首-文宣編號"/>
    <w:basedOn w:val="0-0"/>
    <w:qFormat/>
    <w:rsid w:val="00E94D8F"/>
    <w:rPr>
      <w:rFonts w:ascii="Helvetica" w:hAnsi="Helvetica" w:cs="Helvetica"/>
      <w:sz w:val="20"/>
      <w:szCs w:val="20"/>
    </w:rPr>
  </w:style>
  <w:style w:type="paragraph" w:customStyle="1" w:styleId="0-4">
    <w:name w:val="0章首-目次(頁碼)"/>
    <w:basedOn w:val="0-2"/>
    <w:qFormat/>
    <w:rsid w:val="00E94D8F"/>
    <w:pPr>
      <w:snapToGrid w:val="0"/>
      <w:spacing w:afterLines="0" w:after="0"/>
      <w:jc w:val="center"/>
    </w:pPr>
    <w:rPr>
      <w:b/>
      <w:w w:val="85"/>
      <w:sz w:val="38"/>
      <w:szCs w:val="38"/>
    </w:rPr>
  </w:style>
  <w:style w:type="paragraph" w:customStyle="1" w:styleId="12">
    <w:name w:val="1刊頭"/>
    <w:basedOn w:val="a"/>
    <w:qFormat/>
    <w:rsid w:val="00427D9A"/>
    <w:pPr>
      <w:spacing w:afterLines="1000" w:after="1000"/>
    </w:pPr>
  </w:style>
  <w:style w:type="paragraph" w:styleId="ab">
    <w:name w:val="Balloon Text"/>
    <w:basedOn w:val="a"/>
    <w:link w:val="ac"/>
    <w:uiPriority w:val="99"/>
    <w:semiHidden/>
    <w:unhideWhenUsed/>
    <w:rsid w:val="00487CA5"/>
    <w:rPr>
      <w:rFonts w:ascii="Cambria" w:hAnsi="Cambria"/>
      <w:sz w:val="18"/>
      <w:szCs w:val="18"/>
    </w:rPr>
  </w:style>
  <w:style w:type="character" w:customStyle="1" w:styleId="ac">
    <w:name w:val="註解方塊文字 字元"/>
    <w:link w:val="ab"/>
    <w:uiPriority w:val="99"/>
    <w:semiHidden/>
    <w:rsid w:val="00487CA5"/>
    <w:rPr>
      <w:rFonts w:ascii="Cambria" w:eastAsia="新細明體" w:hAnsi="Cambria" w:cs="Times New Roman"/>
      <w:kern w:val="2"/>
      <w:sz w:val="18"/>
      <w:szCs w:val="18"/>
    </w:rPr>
  </w:style>
  <w:style w:type="character" w:customStyle="1" w:styleId="20">
    <w:name w:val="標題 2 字元"/>
    <w:link w:val="2"/>
    <w:uiPriority w:val="9"/>
    <w:rsid w:val="008B5810"/>
    <w:rPr>
      <w:rFonts w:ascii="Cambria" w:eastAsia="新細明體" w:hAnsi="Cambria" w:cs="Times New Roman"/>
      <w:b/>
      <w:bCs/>
      <w:kern w:val="2"/>
      <w:sz w:val="48"/>
      <w:szCs w:val="48"/>
    </w:rPr>
  </w:style>
  <w:style w:type="paragraph" w:customStyle="1" w:styleId="Default">
    <w:name w:val="Default"/>
    <w:rsid w:val="00241314"/>
    <w:pPr>
      <w:widowControl w:val="0"/>
      <w:autoSpaceDE w:val="0"/>
      <w:autoSpaceDN w:val="0"/>
      <w:adjustRightInd w:val="0"/>
    </w:pPr>
    <w:rPr>
      <w:rFonts w:ascii="標楷體" w:eastAsia="標楷體" w:cs="標楷體"/>
      <w:color w:val="000000"/>
      <w:sz w:val="24"/>
      <w:szCs w:val="24"/>
    </w:rPr>
  </w:style>
  <w:style w:type="table" w:styleId="ad">
    <w:name w:val="Table Grid"/>
    <w:basedOn w:val="a1"/>
    <w:uiPriority w:val="39"/>
    <w:rsid w:val="003D5154"/>
    <w:rPr>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semiHidden/>
    <w:unhideWhenUsed/>
    <w:rsid w:val="008D26B7"/>
    <w:pPr>
      <w:widowControl/>
      <w:spacing w:before="100" w:beforeAutospacing="1" w:after="100" w:afterAutospacing="1"/>
      <w:jc w:val="left"/>
    </w:pPr>
    <w:rPr>
      <w:rFonts w:ascii="新細明體" w:hAnsi="新細明體" w:cs="新細明體"/>
      <w:kern w:val="0"/>
      <w:sz w:val="24"/>
      <w:szCs w:val="24"/>
    </w:rPr>
  </w:style>
  <w:style w:type="paragraph" w:styleId="ae">
    <w:name w:val="List Paragraph"/>
    <w:basedOn w:val="a"/>
    <w:uiPriority w:val="34"/>
    <w:qFormat/>
    <w:rsid w:val="008D26B7"/>
    <w:pPr>
      <w:ind w:leftChars="200" w:left="480"/>
      <w:jc w:val="left"/>
    </w:pPr>
    <w:rPr>
      <w:rFonts w:ascii="Calibri" w:hAnsi="Calibri"/>
      <w:sz w:val="24"/>
    </w:rPr>
  </w:style>
  <w:style w:type="paragraph" w:styleId="af">
    <w:name w:val="Salutation"/>
    <w:basedOn w:val="a"/>
    <w:next w:val="a"/>
    <w:link w:val="af0"/>
    <w:uiPriority w:val="99"/>
    <w:unhideWhenUsed/>
    <w:rsid w:val="00904DCA"/>
  </w:style>
  <w:style w:type="character" w:customStyle="1" w:styleId="af0">
    <w:name w:val="問候 字元"/>
    <w:link w:val="af"/>
    <w:uiPriority w:val="99"/>
    <w:rsid w:val="00904DCA"/>
    <w:rPr>
      <w:rFonts w:ascii="Times New Roman" w:hAnsi="Times New Roman"/>
      <w:kern w:val="2"/>
      <w:sz w:val="23"/>
      <w:szCs w:val="22"/>
    </w:rPr>
  </w:style>
  <w:style w:type="paragraph" w:styleId="af1">
    <w:name w:val="Closing"/>
    <w:basedOn w:val="a"/>
    <w:link w:val="af2"/>
    <w:uiPriority w:val="99"/>
    <w:unhideWhenUsed/>
    <w:rsid w:val="00904DCA"/>
    <w:pPr>
      <w:ind w:leftChars="1800" w:left="100"/>
    </w:pPr>
  </w:style>
  <w:style w:type="character" w:customStyle="1" w:styleId="af2">
    <w:name w:val="結語 字元"/>
    <w:link w:val="af1"/>
    <w:uiPriority w:val="99"/>
    <w:rsid w:val="00904DCA"/>
    <w:rPr>
      <w:rFonts w:ascii="Times New Roman" w:hAnsi="Times New Roman"/>
      <w:kern w:val="2"/>
      <w:sz w:val="23"/>
      <w:szCs w:val="22"/>
    </w:rPr>
  </w:style>
  <w:style w:type="table" w:customStyle="1" w:styleId="3-61">
    <w:name w:val="格線表格 3 - 輔色 61"/>
    <w:basedOn w:val="a1"/>
    <w:uiPriority w:val="48"/>
    <w:rsid w:val="003C2C7F"/>
    <w:rPr>
      <w:kern w:val="2"/>
      <w:sz w:val="24"/>
      <w:szCs w:val="22"/>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DE9D9"/>
      </w:tcPr>
    </w:tblStylePr>
    <w:tblStylePr w:type="band1Horz">
      <w:tblPr/>
      <w:tcPr>
        <w:shd w:val="clear" w:color="auto" w:fill="FDE9D9"/>
      </w:tcPr>
    </w:tblStylePr>
    <w:tblStylePr w:type="neCell">
      <w:tblPr/>
      <w:tcPr>
        <w:tcBorders>
          <w:bottom w:val="single" w:sz="4" w:space="0" w:color="FABF8F"/>
        </w:tcBorders>
      </w:tcPr>
    </w:tblStylePr>
    <w:tblStylePr w:type="nwCell">
      <w:tblPr/>
      <w:tcPr>
        <w:tcBorders>
          <w:bottom w:val="single" w:sz="4" w:space="0" w:color="FABF8F"/>
        </w:tcBorders>
      </w:tcPr>
    </w:tblStylePr>
    <w:tblStylePr w:type="seCell">
      <w:tblPr/>
      <w:tcPr>
        <w:tcBorders>
          <w:top w:val="single" w:sz="4" w:space="0" w:color="FABF8F"/>
        </w:tcBorders>
      </w:tcPr>
    </w:tblStylePr>
    <w:tblStylePr w:type="swCell">
      <w:tblPr/>
      <w:tcPr>
        <w:tcBorders>
          <w:top w:val="single" w:sz="4" w:space="0" w:color="FABF8F"/>
        </w:tcBorders>
      </w:tcPr>
    </w:tblStylePr>
  </w:style>
  <w:style w:type="table" w:customStyle="1" w:styleId="2-61">
    <w:name w:val="清單表格 2 - 輔色 61"/>
    <w:basedOn w:val="a1"/>
    <w:uiPriority w:val="47"/>
    <w:rsid w:val="0036794B"/>
    <w:rPr>
      <w:kern w:val="2"/>
      <w:sz w:val="24"/>
      <w:szCs w:val="22"/>
    </w:rPr>
    <w:tblPr>
      <w:tblStyleRowBandSize w:val="1"/>
      <w:tblStyleColBandSize w:val="1"/>
      <w:tblBorders>
        <w:top w:val="single" w:sz="4" w:space="0" w:color="FABF8F"/>
        <w:bottom w:val="single" w:sz="4" w:space="0" w:color="FABF8F"/>
        <w:insideH w:val="single" w:sz="4" w:space="0" w:color="FABF8F"/>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7-41">
    <w:name w:val="清單表格 7 彩色 - 輔色 41"/>
    <w:basedOn w:val="a1"/>
    <w:uiPriority w:val="52"/>
    <w:rsid w:val="00FA1E4B"/>
    <w:rPr>
      <w:color w:val="BF8F00"/>
      <w:kern w:val="2"/>
      <w:sz w:val="24"/>
      <w:szCs w:val="22"/>
    </w:rPr>
    <w:tblPr>
      <w:tblStyleRowBandSize w:val="1"/>
      <w:tblStyleColBandSize w:val="1"/>
    </w:tblPr>
    <w:tblStylePr w:type="firstRow">
      <w:rPr>
        <w:rFonts w:ascii="Calibri Light" w:eastAsia="新細明體" w:hAnsi="Calibri Light" w:cs="Times New Roman"/>
        <w:i/>
        <w:iCs/>
        <w:sz w:val="26"/>
      </w:rPr>
      <w:tblPr/>
      <w:tcPr>
        <w:tcBorders>
          <w:bottom w:val="single" w:sz="4" w:space="0" w:color="FFC000"/>
        </w:tcBorders>
        <w:shd w:val="clear" w:color="auto" w:fill="FFFFFF"/>
      </w:tcPr>
    </w:tblStylePr>
    <w:tblStylePr w:type="lastRow">
      <w:rPr>
        <w:rFonts w:ascii="Calibri Light" w:eastAsia="新細明體" w:hAnsi="Calibri Light" w:cs="Times New Roman"/>
        <w:i/>
        <w:iCs/>
        <w:sz w:val="26"/>
      </w:rPr>
      <w:tblPr/>
      <w:tcPr>
        <w:tcBorders>
          <w:top w:val="single" w:sz="4" w:space="0" w:color="FFC000"/>
        </w:tcBorders>
        <w:shd w:val="clear" w:color="auto" w:fill="FFFFFF"/>
      </w:tcPr>
    </w:tblStylePr>
    <w:tblStylePr w:type="firstCol">
      <w:pPr>
        <w:jc w:val="right"/>
      </w:pPr>
      <w:rPr>
        <w:rFonts w:ascii="Calibri Light" w:eastAsia="新細明體" w:hAnsi="Calibri Light" w:cs="Times New Roman"/>
        <w:i/>
        <w:iCs/>
        <w:sz w:val="26"/>
      </w:rPr>
      <w:tblPr/>
      <w:tcPr>
        <w:tcBorders>
          <w:right w:val="single" w:sz="4" w:space="0" w:color="FFC000"/>
        </w:tcBorders>
        <w:shd w:val="clear" w:color="auto" w:fill="FFFFFF"/>
      </w:tcPr>
    </w:tblStylePr>
    <w:tblStylePr w:type="lastCol">
      <w:rPr>
        <w:rFonts w:ascii="Calibri Light" w:eastAsia="新細明體" w:hAnsi="Calibri Light" w:cs="Times New Roman"/>
        <w:i/>
        <w:iCs/>
        <w:sz w:val="26"/>
      </w:rPr>
      <w:tblPr/>
      <w:tcPr>
        <w:tcBorders>
          <w:left w:val="single" w:sz="4" w:space="0" w:color="FFC000"/>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2-51">
    <w:name w:val="清單表格 2 - 輔色 51"/>
    <w:basedOn w:val="a1"/>
    <w:uiPriority w:val="47"/>
    <w:rsid w:val="00DC595D"/>
    <w:rPr>
      <w:kern w:val="2"/>
      <w:sz w:val="24"/>
      <w:szCs w:val="22"/>
    </w:rPr>
    <w:tblPr>
      <w:tblStyleRowBandSize w:val="1"/>
      <w:tblStyleColBandSize w:val="1"/>
      <w:tblBorders>
        <w:top w:val="single" w:sz="4" w:space="0" w:color="8EAADB"/>
        <w:bottom w:val="single" w:sz="4" w:space="0" w:color="8EAADB"/>
        <w:insideH w:val="single" w:sz="4" w:space="0" w:color="8EAADB"/>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32965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3.xml"/><Relationship Id="rId18" Type="http://schemas.openxmlformats.org/officeDocument/2006/relationships/header" Target="header4.xml"/><Relationship Id="rId26" Type="http://schemas.openxmlformats.org/officeDocument/2006/relationships/image" Target="media/image11.png"/><Relationship Id="rId39" Type="http://schemas.openxmlformats.org/officeDocument/2006/relationships/header" Target="header7.xml"/><Relationship Id="rId3" Type="http://schemas.openxmlformats.org/officeDocument/2006/relationships/styles" Target="styles.xml"/><Relationship Id="rId21" Type="http://schemas.openxmlformats.org/officeDocument/2006/relationships/image" Target="media/image7.wmf"/><Relationship Id="rId34" Type="http://schemas.openxmlformats.org/officeDocument/2006/relationships/image" Target="media/image16.pn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5.wmf"/><Relationship Id="rId25" Type="http://schemas.openxmlformats.org/officeDocument/2006/relationships/oleObject" Target="embeddings/oleObject1.bin"/><Relationship Id="rId33" Type="http://schemas.openxmlformats.org/officeDocument/2006/relationships/oleObject" Target="embeddings/oleObject4.bin"/><Relationship Id="rId38" Type="http://schemas.openxmlformats.org/officeDocument/2006/relationships/header" Target="header6.xml"/><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image" Target="media/image6.emf"/><Relationship Id="rId29" Type="http://schemas.openxmlformats.org/officeDocument/2006/relationships/image" Target="media/image13.wmf"/><Relationship Id="rId41"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0.wmf"/><Relationship Id="rId32" Type="http://schemas.openxmlformats.org/officeDocument/2006/relationships/image" Target="media/image15.wmf"/><Relationship Id="rId37" Type="http://schemas.openxmlformats.org/officeDocument/2006/relationships/image" Target="media/image19.emf"/><Relationship Id="rId40"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image" Target="media/image3.wmf"/><Relationship Id="rId23" Type="http://schemas.openxmlformats.org/officeDocument/2006/relationships/image" Target="media/image9.emf"/><Relationship Id="rId28" Type="http://schemas.openxmlformats.org/officeDocument/2006/relationships/oleObject" Target="embeddings/oleObject2.bin"/><Relationship Id="rId36" Type="http://schemas.openxmlformats.org/officeDocument/2006/relationships/image" Target="media/image18.wmf"/><Relationship Id="rId10" Type="http://schemas.openxmlformats.org/officeDocument/2006/relationships/header" Target="header2.xml"/><Relationship Id="rId19" Type="http://schemas.openxmlformats.org/officeDocument/2006/relationships/header" Target="header5.xml"/><Relationship Id="rId31"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8.png"/><Relationship Id="rId27" Type="http://schemas.openxmlformats.org/officeDocument/2006/relationships/image" Target="media/image12.wmf"/><Relationship Id="rId30" Type="http://schemas.openxmlformats.org/officeDocument/2006/relationships/oleObject" Target="embeddings/oleObject3.bin"/><Relationship Id="rId35" Type="http://schemas.openxmlformats.org/officeDocument/2006/relationships/image" Target="media/image17.wmf"/><Relationship Id="rId43" Type="http://schemas.openxmlformats.org/officeDocument/2006/relationships/theme" Target="theme/theme1.xml"/></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7FF57E-B28C-44E4-926D-9FB75D9764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12</Pages>
  <Words>1189</Words>
  <Characters>6778</Characters>
  <Application>Microsoft Office Word</Application>
  <DocSecurity>0</DocSecurity>
  <Lines>56</Lines>
  <Paragraphs>15</Paragraphs>
  <ScaleCrop>false</ScaleCrop>
  <Company/>
  <LinksUpToDate>false</LinksUpToDate>
  <CharactersWithSpaces>7952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佳萍157</dc:creator>
  <cp:keywords/>
  <cp:lastModifiedBy>L61[瀅如]</cp:lastModifiedBy>
  <cp:revision>6</cp:revision>
  <cp:lastPrinted>2020-05-08T08:49:00Z</cp:lastPrinted>
  <dcterms:created xsi:type="dcterms:W3CDTF">2020-05-08T08:39:00Z</dcterms:created>
  <dcterms:modified xsi:type="dcterms:W3CDTF">2020-05-11T04:29:00Z</dcterms:modified>
</cp:coreProperties>
</file>