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73" w:rsidRDefault="00E34870" w:rsidP="00814673">
      <w:pPr>
        <w:pStyle w:val="12"/>
        <w:spacing w:after="4000"/>
      </w:pPr>
      <w:r>
        <w:rPr>
          <w:noProof/>
        </w:rPr>
        <w:drawing>
          <wp:anchor distT="0" distB="0" distL="114300" distR="114300" simplePos="0" relativeHeight="251789312" behindDoc="1" locked="0" layoutInCell="1" allowOverlap="1" wp14:anchorId="3ECFFA94" wp14:editId="4BCCE358">
            <wp:simplePos x="0" y="0"/>
            <wp:positionH relativeFrom="column">
              <wp:posOffset>5738495</wp:posOffset>
            </wp:positionH>
            <wp:positionV relativeFrom="paragraph">
              <wp:posOffset>835660</wp:posOffset>
            </wp:positionV>
            <wp:extent cx="539750" cy="539750"/>
            <wp:effectExtent l="0" t="0" r="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_yaAzv8f_學測解題刊物-國寫_109學測最前線-國語文寫作能力測驗[寄給我]網頁_450x450_Web_應用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E3A902C" wp14:editId="77B99C5B">
                <wp:simplePos x="0" y="0"/>
                <wp:positionH relativeFrom="column">
                  <wp:posOffset>2481580</wp:posOffset>
                </wp:positionH>
                <wp:positionV relativeFrom="paragraph">
                  <wp:posOffset>531701</wp:posOffset>
                </wp:positionV>
                <wp:extent cx="638810" cy="1403985"/>
                <wp:effectExtent l="19050" t="57150" r="0" b="584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22287">
                          <a:off x="0" y="0"/>
                          <a:ext cx="6388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0D1" w:rsidRPr="00E34870" w:rsidRDefault="00C830D1" w:rsidP="00892DE7">
                            <w:pPr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</w:rPr>
                            </w:pPr>
                            <w:r w:rsidRPr="00E34870"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</w:rPr>
                              <w:t>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3A90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5.4pt;margin-top:41.85pt;width:50.3pt;height:110.55pt;rotation:-1504830fd;z-index:251788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" filled="f" stroked="f">
                <v:textbox style="mso-fit-shape-to-text:t">
                  <w:txbxContent>
                    <w:p w:rsidR="00C830D1" w:rsidRPr="00E34870" w:rsidRDefault="00C830D1" w:rsidP="00892DE7">
                      <w:pPr>
                        <w:rPr>
                          <w:rFonts w:ascii="Arial" w:hAnsi="Arial" w:cs="Arial"/>
                          <w:b/>
                          <w:sz w:val="38"/>
                          <w:szCs w:val="38"/>
                        </w:rPr>
                      </w:pPr>
                      <w:r w:rsidRPr="00E34870">
                        <w:rPr>
                          <w:rFonts w:ascii="Arial" w:hAnsi="Arial" w:cs="Arial"/>
                          <w:b/>
                          <w:sz w:val="38"/>
                          <w:szCs w:val="38"/>
                        </w:rPr>
                        <w:t>109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6240" behindDoc="1" locked="0" layoutInCell="1" allowOverlap="1" wp14:anchorId="26B04DFD" wp14:editId="54ACB136">
            <wp:simplePos x="0" y="0"/>
            <wp:positionH relativeFrom="column">
              <wp:posOffset>-729615</wp:posOffset>
            </wp:positionH>
            <wp:positionV relativeFrom="paragraph">
              <wp:posOffset>-1125855</wp:posOffset>
            </wp:positionV>
            <wp:extent cx="7919720" cy="4042410"/>
            <wp:effectExtent l="0" t="0" r="508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國寫最速解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72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814673" w:rsidRDefault="00902477" w:rsidP="00814673">
      <w:r>
        <w:rPr>
          <w:noProof/>
        </w:rPr>
        <mc:AlternateContent>
          <mc:Choice Requires="wps">
            <w:drawing>
              <wp:inline distT="0" distB="0" distL="0" distR="0" wp14:anchorId="00173758" wp14:editId="15B2CC77">
                <wp:extent cx="3275965" cy="306070"/>
                <wp:effectExtent l="5080" t="6985" r="5080" b="1270"/>
                <wp:docPr id="15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3060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0D1" w:rsidRDefault="00C830D1" w:rsidP="00814673">
                            <w:pPr>
                              <w:pStyle w:val="-"/>
                              <w:ind w:left="232"/>
                            </w:pPr>
                            <w:r>
                              <w:rPr>
                                <w:rFonts w:hint="eastAsia"/>
                              </w:rPr>
                              <w:t>非選擇題（共二大題，占50分）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0173758" id="AutoShape 405" o:spid="_x0000_s1027" style="width:257.9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" fillcolor="#4c4c4c" stroked="f">
                <v:textbox inset="0,0,0,0">
                  <w:txbxContent>
                    <w:p w:rsidR="00C830D1" w:rsidRDefault="00C830D1" w:rsidP="00814673">
                      <w:pPr>
                        <w:pStyle w:val="-"/>
                        <w:ind w:left="232"/>
                      </w:pPr>
                      <w:r>
                        <w:rPr>
                          <w:rFonts w:hint="eastAsia"/>
                        </w:rPr>
                        <w:t>非選擇題（共二大題，占50分）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14673" w:rsidRDefault="00814673" w:rsidP="00814673">
      <w:pPr>
        <w:pStyle w:val="aa"/>
        <w:ind w:left="929" w:hanging="697"/>
      </w:pPr>
      <w:r w:rsidRPr="00D426B9">
        <w:rPr>
          <w:rFonts w:hint="eastAsia"/>
        </w:rPr>
        <w:t>說明：</w:t>
      </w:r>
      <w:r>
        <w:rPr>
          <w:rFonts w:hint="eastAsia"/>
        </w:rPr>
        <w:tab/>
      </w:r>
      <w:r w:rsidRPr="00535172">
        <w:rPr>
          <w:rFonts w:hint="eastAsia"/>
        </w:rPr>
        <w:t>本部分共有二題</w:t>
      </w:r>
      <w:r>
        <w:rPr>
          <w:rFonts w:hint="eastAsia"/>
        </w:rPr>
        <w:t>，</w:t>
      </w:r>
      <w:r w:rsidRPr="00535172">
        <w:rPr>
          <w:rFonts w:hint="eastAsia"/>
        </w:rPr>
        <w:t>請依各題指示作答</w:t>
      </w:r>
      <w:r>
        <w:rPr>
          <w:rFonts w:hint="eastAsia"/>
        </w:rPr>
        <w:t>，</w:t>
      </w:r>
      <w:r w:rsidRPr="00535172">
        <w:rPr>
          <w:rFonts w:hint="eastAsia"/>
        </w:rPr>
        <w:t>答案必須寫在「答案卷」上。第一題限作答於答案卷「正面」</w:t>
      </w:r>
      <w:r>
        <w:rPr>
          <w:rFonts w:hint="eastAsia"/>
        </w:rPr>
        <w:t>，</w:t>
      </w:r>
      <w:r w:rsidRPr="00535172">
        <w:rPr>
          <w:rFonts w:hint="eastAsia"/>
        </w:rPr>
        <w:t>第二題限作答於答案卷「背面」。作答使用筆尖較粗之黑色墨水的筆書寫</w:t>
      </w:r>
      <w:r>
        <w:rPr>
          <w:rFonts w:hint="eastAsia"/>
        </w:rPr>
        <w:t>，</w:t>
      </w:r>
      <w:r w:rsidRPr="00535172">
        <w:rPr>
          <w:rFonts w:hint="eastAsia"/>
        </w:rPr>
        <w:t>且不得使用鉛筆</w:t>
      </w:r>
      <w:r w:rsidRPr="005C3B9E">
        <w:rPr>
          <w:rFonts w:hint="eastAsia"/>
        </w:rPr>
        <w:t>。</w:t>
      </w:r>
      <w:r w:rsidR="00EB35C4">
        <w:rPr>
          <w:rFonts w:hint="eastAsia"/>
          <w:lang w:eastAsia="zh-HK"/>
        </w:rPr>
        <w:t>若因字跡潦草、未標示題號、標錯題號等原因，致評閱人員無法清楚辨識，其後果由考生自行承擔。</w:t>
      </w:r>
    </w:p>
    <w:p w:rsidR="007D67AD" w:rsidRPr="000D181C" w:rsidRDefault="007D67AD" w:rsidP="00EB35C4">
      <w:pPr>
        <w:snapToGrid w:val="0"/>
        <w:spacing w:line="374" w:lineRule="exact"/>
        <w:rPr>
          <w:rStyle w:val="-0"/>
        </w:rPr>
      </w:pPr>
      <w:r w:rsidRPr="000D181C">
        <w:rPr>
          <w:rStyle w:val="-0"/>
          <w:rFonts w:hint="eastAsia"/>
        </w:rPr>
        <w:t>一、</w:t>
      </w:r>
    </w:p>
    <w:p w:rsidR="007D67AD" w:rsidRPr="00D91852" w:rsidRDefault="007D67AD" w:rsidP="00EB35C4">
      <w:pPr>
        <w:snapToGrid w:val="0"/>
        <w:spacing w:line="374" w:lineRule="exact"/>
        <w:ind w:firstLineChars="200" w:firstLine="464"/>
        <w:rPr>
          <w:rStyle w:val="ad"/>
        </w:rPr>
      </w:pPr>
      <w:r w:rsidRPr="00D91852">
        <w:rPr>
          <w:rStyle w:val="ad"/>
          <w:rFonts w:hint="eastAsia"/>
        </w:rPr>
        <w:t>玩具種類繁多，大致可以分成古典玩具、積木玩具與擬仿玩具這三大基本分類。古典玩具其特徵是造型簡單，不刻意模仿現實事物，提供兒童以各種方式耍弄，即常見的童玩（七巧板、陀螺等）。相反地，擬仿玩具不同於積木玩具的單元式或化約式排列組合，這類玩具試圖模擬現實上或想像上的事物樣貌。模仿的對象從名人偶像、卡漫人物到槍砲刀劍、交通工具、軍事武器等應有盡有，並分別發展為自成一格的複雜體系。</w:t>
      </w:r>
      <w:r w:rsidRPr="00D91852">
        <w:rPr>
          <w:rStyle w:val="ad"/>
        </w:rPr>
        <w:t xml:space="preserve"> </w:t>
      </w:r>
    </w:p>
    <w:p w:rsidR="007D67AD" w:rsidRPr="00D91852" w:rsidRDefault="007D67AD" w:rsidP="00EB35C4">
      <w:pPr>
        <w:snapToGrid w:val="0"/>
        <w:spacing w:line="374" w:lineRule="exact"/>
        <w:ind w:firstLineChars="200" w:firstLine="464"/>
        <w:rPr>
          <w:rStyle w:val="ad"/>
        </w:rPr>
      </w:pPr>
      <w:r w:rsidRPr="00D91852">
        <w:rPr>
          <w:rStyle w:val="ad"/>
          <w:rFonts w:hint="eastAsia"/>
        </w:rPr>
        <w:t>擬仿玩具不只是提供存在的物質本身，更包含其背後所蘊含的意象、敘事、歷史記憶等脈絡。例如卡漫玩具主角衍生自整套卡漫文本；交通玩具（跑車、工程車等）則可引發對某種生活方式、社會地位與品味的認同；軍事武器則關聯於對戰爭史和科技發展史的知性興趣。</w:t>
      </w:r>
      <w:r w:rsidRPr="00D91852">
        <w:rPr>
          <w:rStyle w:val="ad"/>
        </w:rPr>
        <w:t xml:space="preserve"> </w:t>
      </w:r>
    </w:p>
    <w:p w:rsidR="007D67AD" w:rsidRPr="00D91852" w:rsidRDefault="007D67AD" w:rsidP="00EB35C4">
      <w:pPr>
        <w:snapToGrid w:val="0"/>
        <w:spacing w:line="374" w:lineRule="exact"/>
        <w:ind w:firstLineChars="200" w:firstLine="464"/>
        <w:rPr>
          <w:rStyle w:val="ad"/>
        </w:rPr>
      </w:pPr>
      <w:r w:rsidRPr="00D91852">
        <w:rPr>
          <w:rStyle w:val="ad"/>
          <w:rFonts w:hint="eastAsia"/>
        </w:rPr>
        <w:t>各個時代的孩子都會拿日常生活中取得的物品製作玩具，或者是自己設計、就地取材。專門替小孩製作玩具這種現代化形式，一直到啟蒙主義時代才出現。當時德國人對兒童的教育非常嚴格，但不久便有人開始對這種教育方式產生質疑，並重新思考孩子的本質及教育的意義。這些人肯定遊戲對孩子不可或缺，同時也提倡學習應該是快樂而非枯燥、無趣，因此接著又出現強調合宜的玩具對孩子具有重要性的聲音，福祿貝爾就是支持此種主張的人士，於是造型簡單的積木於焉誕生。</w:t>
      </w:r>
      <w:r w:rsidRPr="00D91852">
        <w:rPr>
          <w:rStyle w:val="ad"/>
        </w:rPr>
        <w:t xml:space="preserve"> </w:t>
      </w:r>
    </w:p>
    <w:p w:rsidR="007D67AD" w:rsidRPr="00D91852" w:rsidRDefault="007D67AD" w:rsidP="00EB35C4">
      <w:pPr>
        <w:snapToGrid w:val="0"/>
        <w:spacing w:line="374" w:lineRule="exact"/>
        <w:ind w:firstLineChars="200" w:firstLine="464"/>
        <w:rPr>
          <w:rStyle w:val="ad"/>
        </w:rPr>
      </w:pPr>
      <w:r w:rsidRPr="00D91852">
        <w:rPr>
          <w:rStyle w:val="ad"/>
          <w:rFonts w:hint="eastAsia"/>
        </w:rPr>
        <w:t>玩具的存在體現價值觀的變遷而反應在玩具的型態上，那麼要怎麼看待孩子玩玩具？小時候常常聽到大人告誡不要再玩玩具了，趕快去用功讀書，但現今也常常聽到許多專家學者不斷鼓吹玩出創造力，即使還是有許多人認為買玩具是一種奢侈、享樂主義式的行為。</w:t>
      </w:r>
      <w:r w:rsidRPr="00D91852">
        <w:rPr>
          <w:rStyle w:val="ad"/>
        </w:rPr>
        <w:t xml:space="preserve"> </w:t>
      </w:r>
    </w:p>
    <w:p w:rsidR="007D67AD" w:rsidRPr="00D91852" w:rsidRDefault="007D67AD" w:rsidP="00EB35C4">
      <w:pPr>
        <w:snapToGrid w:val="0"/>
        <w:spacing w:line="374" w:lineRule="exact"/>
        <w:ind w:firstLineChars="200" w:firstLine="464"/>
        <w:rPr>
          <w:rStyle w:val="ad"/>
        </w:rPr>
      </w:pPr>
      <w:r w:rsidRPr="00D91852">
        <w:rPr>
          <w:rStyle w:val="ad"/>
          <w:rFonts w:hint="eastAsia"/>
        </w:rPr>
        <w:t>現今對於玩具是否是一種可以玩出大能力的中介物，還是仍認為它是享樂？這都顯示出不同類型的人對玩具消費看法的差異，它到底是玩物喪志？還是玩物養志？顯然仍各說各話</w:t>
      </w:r>
      <w:r w:rsidRPr="00EB35C4">
        <w:rPr>
          <w:rStyle w:val="ad"/>
          <w:rFonts w:hint="eastAsia"/>
          <w:spacing w:val="20"/>
        </w:rPr>
        <w:t>。</w:t>
      </w:r>
      <w:r w:rsidRPr="00D91852">
        <w:rPr>
          <w:rStyle w:val="ad"/>
          <w:rFonts w:hint="eastAsia"/>
        </w:rPr>
        <w:t>（改寫自張盈堃〈物體系：玩具的文化分析〉）</w:t>
      </w:r>
    </w:p>
    <w:p w:rsidR="007D67AD" w:rsidRPr="000D181C" w:rsidRDefault="007D67AD" w:rsidP="000D181C">
      <w:r w:rsidRPr="000D181C">
        <w:rPr>
          <w:rFonts w:hint="eastAsia"/>
        </w:rPr>
        <w:lastRenderedPageBreak/>
        <w:t>請分項回答下列問題：</w:t>
      </w:r>
    </w:p>
    <w:p w:rsidR="007D67AD" w:rsidRPr="000D181C" w:rsidRDefault="007D67AD" w:rsidP="000D181C">
      <w:pPr>
        <w:ind w:left="1300" w:hangingChars="560" w:hanging="1300"/>
      </w:pPr>
      <w:r w:rsidRPr="000D181C">
        <w:rPr>
          <w:rFonts w:hint="eastAsia"/>
        </w:rPr>
        <w:t>問題（一）：</w:t>
      </w:r>
      <w:r w:rsidR="000D181C">
        <w:tab/>
      </w:r>
      <w:r w:rsidRPr="000D181C">
        <w:rPr>
          <w:rFonts w:hint="eastAsia"/>
        </w:rPr>
        <w:t>請依據上文，說明積木誕生的背景因素。文長限</w:t>
      </w:r>
      <w:r w:rsidR="00D91852">
        <w:t>80</w:t>
      </w:r>
      <w:r w:rsidRPr="000D181C">
        <w:rPr>
          <w:rFonts w:hint="eastAsia"/>
        </w:rPr>
        <w:t>字以內（至多</w:t>
      </w:r>
      <w:r w:rsidR="00D91852">
        <w:t>4</w:t>
      </w:r>
      <w:r w:rsidRPr="000D181C">
        <w:rPr>
          <w:rFonts w:hint="eastAsia"/>
        </w:rPr>
        <w:t>行）。（占</w:t>
      </w:r>
      <w:r w:rsidR="00D91852">
        <w:t>4</w:t>
      </w:r>
      <w:r w:rsidRPr="000D181C">
        <w:rPr>
          <w:rFonts w:hint="eastAsia"/>
        </w:rPr>
        <w:t>分）</w:t>
      </w:r>
    </w:p>
    <w:p w:rsidR="007D67AD" w:rsidRPr="000D181C" w:rsidRDefault="007D67AD" w:rsidP="000D181C">
      <w:pPr>
        <w:ind w:left="1300" w:hangingChars="560" w:hanging="1300"/>
      </w:pPr>
      <w:r w:rsidRPr="000D181C">
        <w:rPr>
          <w:rFonts w:hint="eastAsia"/>
        </w:rPr>
        <w:t>問題（二）：</w:t>
      </w:r>
      <w:r w:rsidR="000D181C">
        <w:tab/>
      </w:r>
      <w:r w:rsidRPr="000D181C">
        <w:rPr>
          <w:rFonts w:hint="eastAsia"/>
        </w:rPr>
        <w:t>玩具對你而言，較偏向「玩物喪志」或「玩物養志」？請就你的成長經驗，說明你的看法。文長限</w:t>
      </w:r>
      <w:r w:rsidR="00D91852">
        <w:t>400</w:t>
      </w:r>
      <w:r w:rsidRPr="000D181C">
        <w:rPr>
          <w:rFonts w:hint="eastAsia"/>
        </w:rPr>
        <w:t>字以內（至多</w:t>
      </w:r>
      <w:r w:rsidR="00D91852">
        <w:t>19</w:t>
      </w:r>
      <w:r w:rsidRPr="000D181C">
        <w:rPr>
          <w:rFonts w:hint="eastAsia"/>
        </w:rPr>
        <w:t>行）。（占</w:t>
      </w:r>
      <w:r w:rsidR="00D91852">
        <w:t>21</w:t>
      </w:r>
      <w:r w:rsidRPr="000D181C">
        <w:rPr>
          <w:rFonts w:hint="eastAsia"/>
        </w:rPr>
        <w:t>分）</w:t>
      </w:r>
    </w:p>
    <w:p w:rsidR="000D181C" w:rsidRPr="00196506" w:rsidRDefault="000D181C" w:rsidP="000D181C">
      <w:pPr>
        <w:rPr>
          <w:rStyle w:val="-0"/>
        </w:rPr>
      </w:pPr>
      <w:r w:rsidRPr="00196506">
        <w:rPr>
          <w:rStyle w:val="-0"/>
          <w:rFonts w:hint="eastAsia"/>
        </w:rPr>
        <w:t>問題（一）</w:t>
      </w:r>
    </w:p>
    <w:p w:rsidR="000D181C" w:rsidRPr="00196506" w:rsidRDefault="000D181C" w:rsidP="000D181C">
      <w:pPr>
        <w:rPr>
          <w:rStyle w:val="-0"/>
        </w:rPr>
      </w:pPr>
      <w:r>
        <w:rPr>
          <w:rStyle w:val="-0"/>
          <w:rFonts w:hint="eastAsia"/>
        </w:rPr>
        <w:t>參</w:t>
      </w:r>
      <w:r w:rsidRPr="00196506">
        <w:rPr>
          <w:rStyle w:val="-0"/>
          <w:rFonts w:hint="eastAsia"/>
        </w:rPr>
        <w:t>考指引：</w:t>
      </w:r>
    </w:p>
    <w:p w:rsidR="007D67AD" w:rsidRPr="000D181C" w:rsidRDefault="007D67AD" w:rsidP="000D181C">
      <w:pPr>
        <w:ind w:left="232" w:hangingChars="100" w:hanging="232"/>
      </w:pPr>
      <w:r w:rsidRPr="000D181C">
        <w:rPr>
          <w:rFonts w:hint="eastAsia"/>
        </w:rPr>
        <w:t>1.</w:t>
      </w:r>
      <w:r w:rsidR="000D181C">
        <w:rPr>
          <w:rFonts w:hint="eastAsia"/>
        </w:rPr>
        <w:tab/>
      </w:r>
      <w:r w:rsidRPr="000D181C">
        <w:rPr>
          <w:rFonts w:hint="eastAsia"/>
        </w:rPr>
        <w:t>依據題幹「積木誕生」找出關鍵的時間「啟蒙主義時代」，分析出此時間點發生的特殊事件為「重新思考孩子的本質及教育的意義」。</w:t>
      </w:r>
    </w:p>
    <w:p w:rsidR="007D67AD" w:rsidRPr="000D181C" w:rsidRDefault="007D67AD" w:rsidP="000D181C">
      <w:pPr>
        <w:ind w:left="232" w:hangingChars="100" w:hanging="232"/>
      </w:pPr>
      <w:r w:rsidRPr="000D181C">
        <w:rPr>
          <w:rFonts w:hint="eastAsia"/>
        </w:rPr>
        <w:t>2.</w:t>
      </w:r>
      <w:r w:rsidR="000D181C">
        <w:rPr>
          <w:rFonts w:hint="eastAsia"/>
        </w:rPr>
        <w:tab/>
      </w:r>
      <w:r w:rsidRPr="000D181C">
        <w:rPr>
          <w:rFonts w:hint="eastAsia"/>
        </w:rPr>
        <w:t>歸納統整「背景因素」的主因是「教育思潮轉變」，進而說明當時教育思潮對「玩具」的看法，統整出此因素如何影響「積木誕生」。</w:t>
      </w:r>
    </w:p>
    <w:p w:rsidR="007D67AD" w:rsidRPr="000D181C" w:rsidRDefault="007D67AD" w:rsidP="000D181C">
      <w:pPr>
        <w:ind w:left="232" w:hangingChars="100" w:hanging="232"/>
      </w:pPr>
      <w:r w:rsidRPr="000D181C">
        <w:rPr>
          <w:rFonts w:hint="eastAsia"/>
        </w:rPr>
        <w:t>3.</w:t>
      </w:r>
      <w:r w:rsidR="000D181C">
        <w:rPr>
          <w:rFonts w:hint="eastAsia"/>
        </w:rPr>
        <w:tab/>
      </w:r>
      <w:r w:rsidRPr="000D181C">
        <w:rPr>
          <w:rFonts w:hint="eastAsia"/>
        </w:rPr>
        <w:t>將以上內容整理成</w:t>
      </w:r>
      <w:r w:rsidRPr="000D181C">
        <w:rPr>
          <w:rFonts w:hint="eastAsia"/>
        </w:rPr>
        <w:t>80</w:t>
      </w:r>
      <w:r w:rsidRPr="000D181C">
        <w:rPr>
          <w:rFonts w:hint="eastAsia"/>
        </w:rPr>
        <w:t>字以內。</w:t>
      </w:r>
    </w:p>
    <w:p w:rsidR="000D181C" w:rsidRPr="005C3B9E" w:rsidRDefault="000D181C" w:rsidP="000D181C">
      <w:pPr>
        <w:rPr>
          <w:rStyle w:val="-0"/>
        </w:rPr>
      </w:pPr>
      <w:r w:rsidRPr="005C3B9E">
        <w:rPr>
          <w:rStyle w:val="-0"/>
          <w:rFonts w:hint="eastAsia"/>
        </w:rPr>
        <w:t>範</w:t>
      </w:r>
      <w:r>
        <w:rPr>
          <w:rStyle w:val="-0"/>
          <w:rFonts w:hint="eastAsia"/>
        </w:rPr>
        <w:t xml:space="preserve">　　</w:t>
      </w:r>
      <w:r w:rsidRPr="005C3B9E">
        <w:rPr>
          <w:rStyle w:val="-0"/>
          <w:rFonts w:hint="eastAsia"/>
        </w:rPr>
        <w:t>文：</w:t>
      </w:r>
    </w:p>
    <w:p w:rsidR="007D67AD" w:rsidRPr="000D181C" w:rsidRDefault="007D67AD" w:rsidP="000D181C">
      <w:r w:rsidRPr="000D181C">
        <w:rPr>
          <w:rFonts w:hint="eastAsia"/>
        </w:rPr>
        <w:t xml:space="preserve">　　積木誕生的主因是教育思潮的轉變。啟蒙主義時代，以福祿貝爾為首的教育家主張將玩具作為學習的教具，遊戲成為教學的歷程，於是專為孩童設計</w:t>
      </w:r>
      <w:r w:rsidR="00E34870">
        <w:rPr>
          <w:rFonts w:hint="eastAsia"/>
          <w:lang w:eastAsia="zh-HK"/>
        </w:rPr>
        <w:t>、</w:t>
      </w:r>
      <w:r w:rsidRPr="000D181C">
        <w:rPr>
          <w:rFonts w:hint="eastAsia"/>
        </w:rPr>
        <w:t>生產出造型簡單的積木。</w:t>
      </w:r>
    </w:p>
    <w:p w:rsidR="000D181C" w:rsidRPr="001E36C2" w:rsidRDefault="000D181C" w:rsidP="000D181C">
      <w:pPr>
        <w:rPr>
          <w:rStyle w:val="-0"/>
        </w:rPr>
      </w:pPr>
      <w:r w:rsidRPr="001E36C2">
        <w:rPr>
          <w:rStyle w:val="-0"/>
          <w:rFonts w:hint="eastAsia"/>
        </w:rPr>
        <w:t>問題（二）</w:t>
      </w:r>
    </w:p>
    <w:p w:rsidR="000D181C" w:rsidRDefault="000D181C" w:rsidP="000D181C">
      <w:pPr>
        <w:rPr>
          <w:rStyle w:val="-0"/>
        </w:rPr>
      </w:pPr>
      <w:r>
        <w:rPr>
          <w:rStyle w:val="-0"/>
          <w:rFonts w:hint="eastAsia"/>
        </w:rPr>
        <w:t>參</w:t>
      </w:r>
      <w:r w:rsidRPr="009B51AE">
        <w:rPr>
          <w:rStyle w:val="-0"/>
          <w:rFonts w:hint="eastAsia"/>
        </w:rPr>
        <w:t>考指引：</w:t>
      </w:r>
    </w:p>
    <w:p w:rsidR="007D67AD" w:rsidRPr="000D181C" w:rsidRDefault="007D67AD" w:rsidP="000D181C">
      <w:r w:rsidRPr="000D181C">
        <w:rPr>
          <w:rFonts w:hint="eastAsia"/>
        </w:rPr>
        <w:t xml:space="preserve">　　寫作二擇一立場題型時，應先分析、歸納雙方論點，再依據個人看法，擇一論述。以本題為例，破題應清楚告知支持「玩物喪志」還是「玩物養志」，建立全文要旨。接下來應論述對己方有利的論點，並適時反駁另一方立場。</w:t>
      </w:r>
      <w:r w:rsidR="00E34870" w:rsidRPr="00E767D6">
        <w:rPr>
          <w:rFonts w:hint="eastAsia"/>
        </w:rPr>
        <w:t>發表看法時，可以「就你的成長經驗」，故支持論點的論據並不限於閱讀素材。</w:t>
      </w:r>
      <w:r w:rsidRPr="000D181C">
        <w:rPr>
          <w:rFonts w:hint="eastAsia"/>
        </w:rPr>
        <w:t>值得注意的是，本題題意出自閱讀素材中「玩具是否是一種可以玩出大能力的中介物，還是仍認為它是享樂」的疑問，行文中應稍加回應。</w:t>
      </w:r>
    </w:p>
    <w:p w:rsidR="007D67AD" w:rsidRPr="000D181C" w:rsidRDefault="007D67AD" w:rsidP="000D181C">
      <w:r w:rsidRPr="000D181C">
        <w:rPr>
          <w:rFonts w:hint="eastAsia"/>
        </w:rPr>
        <w:t xml:space="preserve">　　以下就兩種立場的取材重點，稍作條列式說明：</w:t>
      </w:r>
    </w:p>
    <w:p w:rsidR="007D67AD" w:rsidRPr="000D181C" w:rsidRDefault="007D67AD" w:rsidP="000D181C">
      <w:r w:rsidRPr="000D181C">
        <w:rPr>
          <w:rFonts w:hint="eastAsia"/>
        </w:rPr>
        <w:t>（一）玩物喪志</w:t>
      </w:r>
    </w:p>
    <w:p w:rsidR="007D67AD" w:rsidRPr="000D181C" w:rsidRDefault="007D67AD" w:rsidP="000D181C">
      <w:pPr>
        <w:ind w:left="232" w:hangingChars="100" w:hanging="232"/>
      </w:pPr>
      <w:r w:rsidRPr="000D181C">
        <w:rPr>
          <w:rFonts w:hint="eastAsia"/>
        </w:rPr>
        <w:t>1.</w:t>
      </w:r>
      <w:r w:rsidR="000D181C">
        <w:rPr>
          <w:rFonts w:hint="eastAsia"/>
        </w:rPr>
        <w:tab/>
      </w:r>
      <w:r w:rsidRPr="000D181C">
        <w:rPr>
          <w:rFonts w:hint="eastAsia"/>
        </w:rPr>
        <w:t>依據本文分析可支持「玩物喪志」的觀點，主要有「耽誤應該做的事」、「奢侈的消費」、「享樂主義式的行為」，可從中發想，組織論點。</w:t>
      </w:r>
    </w:p>
    <w:p w:rsidR="007D67AD" w:rsidRPr="000D181C" w:rsidRDefault="007D67AD" w:rsidP="000D181C">
      <w:pPr>
        <w:ind w:left="232" w:hangingChars="100" w:hanging="232"/>
      </w:pPr>
      <w:r w:rsidRPr="000D181C">
        <w:rPr>
          <w:rFonts w:hint="eastAsia"/>
        </w:rPr>
        <w:t>2.</w:t>
      </w:r>
      <w:r w:rsidR="000D181C">
        <w:rPr>
          <w:rFonts w:hint="eastAsia"/>
        </w:rPr>
        <w:tab/>
      </w:r>
      <w:r w:rsidRPr="000D181C">
        <w:rPr>
          <w:rFonts w:hint="eastAsia"/>
        </w:rPr>
        <w:t>可適當辯駁另一方的論點，例如質疑「玩玩具可以開發創造力」、「學習應該是快樂而非枯燥」等說法。</w:t>
      </w:r>
    </w:p>
    <w:p w:rsidR="007D67AD" w:rsidRPr="000D181C" w:rsidRDefault="007D67AD" w:rsidP="000D181C">
      <w:r w:rsidRPr="000D181C">
        <w:rPr>
          <w:rFonts w:hint="eastAsia"/>
        </w:rPr>
        <w:t>（二）玩物養志</w:t>
      </w:r>
    </w:p>
    <w:p w:rsidR="007D67AD" w:rsidRPr="000D181C" w:rsidRDefault="007D67AD" w:rsidP="000D181C">
      <w:pPr>
        <w:ind w:left="232" w:hangingChars="100" w:hanging="232"/>
      </w:pPr>
      <w:r w:rsidRPr="000D181C">
        <w:rPr>
          <w:rFonts w:hint="eastAsia"/>
        </w:rPr>
        <w:t>1.</w:t>
      </w:r>
      <w:r w:rsidR="000D181C">
        <w:rPr>
          <w:rFonts w:hint="eastAsia"/>
        </w:rPr>
        <w:tab/>
      </w:r>
      <w:r w:rsidRPr="000D181C">
        <w:rPr>
          <w:rFonts w:hint="eastAsia"/>
        </w:rPr>
        <w:t>依據本文分析可支持「玩物養志」的觀點，主要有「擬仿玩具可引發某種知性興趣」、「合宜的玩具有助於兒童教育」、「玩玩具可開發創造力」等。</w:t>
      </w:r>
    </w:p>
    <w:p w:rsidR="007D67AD" w:rsidRPr="000D181C" w:rsidRDefault="007D67AD" w:rsidP="000D181C">
      <w:pPr>
        <w:ind w:left="232" w:hangingChars="100" w:hanging="232"/>
      </w:pPr>
      <w:r w:rsidRPr="000D181C">
        <w:rPr>
          <w:rFonts w:hint="eastAsia"/>
        </w:rPr>
        <w:t>2.</w:t>
      </w:r>
      <w:r w:rsidR="000D181C">
        <w:rPr>
          <w:rFonts w:hint="eastAsia"/>
        </w:rPr>
        <w:tab/>
      </w:r>
      <w:r w:rsidRPr="000D181C">
        <w:rPr>
          <w:rFonts w:hint="eastAsia"/>
        </w:rPr>
        <w:t>可適當反駁另一方論點，例如質疑「玩玩具是純然享樂的活動」、「玩具無助於學習」等說法。</w:t>
      </w:r>
    </w:p>
    <w:p w:rsidR="000D181C" w:rsidRPr="005C3B9E" w:rsidRDefault="000D181C" w:rsidP="000D181C">
      <w:pPr>
        <w:rPr>
          <w:rStyle w:val="-0"/>
        </w:rPr>
      </w:pPr>
      <w:r w:rsidRPr="005C3B9E">
        <w:rPr>
          <w:rStyle w:val="-0"/>
          <w:rFonts w:hint="eastAsia"/>
        </w:rPr>
        <w:t>範</w:t>
      </w:r>
      <w:r>
        <w:rPr>
          <w:rStyle w:val="-0"/>
          <w:rFonts w:hint="eastAsia"/>
        </w:rPr>
        <w:t xml:space="preserve">　　</w:t>
      </w:r>
      <w:r w:rsidRPr="005C3B9E">
        <w:rPr>
          <w:rStyle w:val="-0"/>
          <w:rFonts w:hint="eastAsia"/>
        </w:rPr>
        <w:t>文：</w:t>
      </w:r>
    </w:p>
    <w:p w:rsidR="007D67AD" w:rsidRPr="000D181C" w:rsidRDefault="007D67AD" w:rsidP="000D181C">
      <w:r w:rsidRPr="000D181C">
        <w:rPr>
          <w:rFonts w:hint="eastAsia"/>
        </w:rPr>
        <w:t>（一）</w:t>
      </w:r>
    </w:p>
    <w:p w:rsidR="007D67AD" w:rsidRPr="000D181C" w:rsidRDefault="007D67AD" w:rsidP="000D181C">
      <w:r w:rsidRPr="000D181C">
        <w:rPr>
          <w:rFonts w:hint="eastAsia"/>
        </w:rPr>
        <w:t xml:space="preserve">　　我認為玩具令人玩物喪志。</w:t>
      </w:r>
    </w:p>
    <w:p w:rsidR="007D67AD" w:rsidRPr="000D181C" w:rsidRDefault="007D67AD" w:rsidP="000D181C">
      <w:r w:rsidRPr="000D181C">
        <w:rPr>
          <w:rFonts w:hint="eastAsia"/>
        </w:rPr>
        <w:t xml:space="preserve">　　有玩具就避不開玩樂，玩樂</w:t>
      </w:r>
      <w:r w:rsidR="00E34870">
        <w:rPr>
          <w:rFonts w:hint="eastAsia"/>
          <w:lang w:eastAsia="zh-HK"/>
        </w:rPr>
        <w:t>一旦</w:t>
      </w:r>
      <w:r w:rsidRPr="000D181C">
        <w:rPr>
          <w:rFonts w:hint="eastAsia"/>
        </w:rPr>
        <w:t>養成習慣，便難以回到人生正軌。「由儉入奢易，由奢入儉難」，同樣的道理，人歷經高強度的工作與學習後，從事休閒活動是相對容易的；</w:t>
      </w:r>
      <w:r w:rsidR="00E34870">
        <w:rPr>
          <w:rFonts w:hint="eastAsia"/>
          <w:lang w:eastAsia="zh-HK"/>
        </w:rPr>
        <w:t>但若要</w:t>
      </w:r>
      <w:r w:rsidRPr="000D181C">
        <w:rPr>
          <w:rFonts w:hint="eastAsia"/>
        </w:rPr>
        <w:t>從慣常的悠哉中恢</w:t>
      </w:r>
      <w:r w:rsidRPr="000D181C">
        <w:rPr>
          <w:rFonts w:hint="eastAsia"/>
        </w:rPr>
        <w:lastRenderedPageBreak/>
        <w:t>復工作與學習的狀態，卻是極其困難的。</w:t>
      </w:r>
    </w:p>
    <w:p w:rsidR="007D67AD" w:rsidRPr="000D181C" w:rsidRDefault="007D67AD" w:rsidP="000D181C">
      <w:r w:rsidRPr="000D181C">
        <w:rPr>
          <w:rFonts w:hint="eastAsia"/>
        </w:rPr>
        <w:t xml:space="preserve">　　</w:t>
      </w:r>
      <w:r w:rsidR="00E34870" w:rsidRPr="00E767D6">
        <w:rPr>
          <w:rFonts w:hint="eastAsia"/>
        </w:rPr>
        <w:t>我也曾沉迷在紙牌中，想著：「只是玩一會兒罷了！」但坐下來前說只玩一輪，坐下來後便想著再多玩一輪，最終沒能完成當天的作業。怠惰的</w:t>
      </w:r>
      <w:r w:rsidRPr="000D181C">
        <w:rPr>
          <w:rFonts w:hint="eastAsia"/>
        </w:rPr>
        <w:t>頻率從偶爾到經常，從經常到總是，欲望的怪獸摧毀著意志的城堡，多少人生來便擁有抵抗入侵的軍隊？玩具，是使人失控的一劑毒藥。</w:t>
      </w:r>
    </w:p>
    <w:p w:rsidR="007D67AD" w:rsidRPr="000D181C" w:rsidRDefault="007D67AD" w:rsidP="000D181C">
      <w:r w:rsidRPr="000D181C">
        <w:rPr>
          <w:rFonts w:hint="eastAsia"/>
        </w:rPr>
        <w:t xml:space="preserve">　　或許還有自稱為教育專家的人會說，玩玩具可以開發創造力。然而，培養創造力的方式只有玩玩具一途嗎？是否有實際的數據證明一百種方式中玩具是最有效的呢？而在種種可行之道中，對求學與求職最沒有負面影響的方式又是什麼呢？顯然不會是令人玩物喪志的玩具！</w:t>
      </w:r>
    </w:p>
    <w:p w:rsidR="007D67AD" w:rsidRPr="000D181C" w:rsidRDefault="007D67AD" w:rsidP="000D181C">
      <w:r w:rsidRPr="000D181C">
        <w:rPr>
          <w:rFonts w:hint="eastAsia"/>
        </w:rPr>
        <w:t xml:space="preserve">　　當積木堆疊的玩具屋成為怠惰的避風港，玩具只是勾引人玩日</w:t>
      </w:r>
      <w:r w:rsidR="00D91852">
        <w:rPr>
          <w:rFonts w:hint="eastAsia"/>
          <w:lang w:eastAsia="zh-HK"/>
        </w:rPr>
        <w:t>愒</w:t>
      </w:r>
      <w:r w:rsidRPr="000D181C">
        <w:rPr>
          <w:rFonts w:hint="eastAsia"/>
        </w:rPr>
        <w:t>歲的毒蛇罷了。</w:t>
      </w:r>
    </w:p>
    <w:p w:rsidR="007D67AD" w:rsidRPr="000D181C" w:rsidRDefault="007D67AD" w:rsidP="000D181C">
      <w:r w:rsidRPr="000D181C">
        <w:rPr>
          <w:rFonts w:hint="eastAsia"/>
        </w:rPr>
        <w:t>（二）</w:t>
      </w:r>
    </w:p>
    <w:p w:rsidR="007D67AD" w:rsidRPr="000D181C" w:rsidRDefault="007D67AD" w:rsidP="000D181C">
      <w:r w:rsidRPr="000D181C">
        <w:rPr>
          <w:rFonts w:hint="eastAsia"/>
        </w:rPr>
        <w:t xml:space="preserve">　　幼獅在遊戲中學習捕獵，幼兒在遊戲中發展潛能。我對玩具的看法偏向「玩物養志」，主要原因有三：</w:t>
      </w:r>
    </w:p>
    <w:p w:rsidR="007D67AD" w:rsidRPr="000D181C" w:rsidRDefault="007D67AD" w:rsidP="000D181C">
      <w:r w:rsidRPr="000D181C">
        <w:rPr>
          <w:rFonts w:hint="eastAsia"/>
        </w:rPr>
        <w:t xml:space="preserve">　　第一，擬仿玩具幫助生涯探索，例如躍上國際舞台的服裝</w:t>
      </w:r>
      <w:r w:rsidR="00EB35C4">
        <w:rPr>
          <w:rFonts w:hint="eastAsia"/>
          <w:lang w:eastAsia="zh-HK"/>
        </w:rPr>
        <w:t>師</w:t>
      </w:r>
      <w:r w:rsidRPr="000D181C">
        <w:rPr>
          <w:rFonts w:hint="eastAsia"/>
        </w:rPr>
        <w:t>吳季剛，從小玩芭比，青少年時期便開始為玩具公司設計玩偶的服裝。玩具奠定他一生服裝設計的興趣與本領。</w:t>
      </w:r>
    </w:p>
    <w:p w:rsidR="007D67AD" w:rsidRPr="000D181C" w:rsidRDefault="007D67AD" w:rsidP="000D181C">
      <w:r w:rsidRPr="000D181C">
        <w:rPr>
          <w:rFonts w:hint="eastAsia"/>
        </w:rPr>
        <w:t xml:space="preserve">　　第二，積木玩具可以訓練兒童肌肉</w:t>
      </w:r>
      <w:r w:rsidR="00E34870">
        <w:rPr>
          <w:rFonts w:hint="eastAsia"/>
          <w:lang w:eastAsia="zh-HK"/>
        </w:rPr>
        <w:t>發展</w:t>
      </w:r>
      <w:r w:rsidRPr="000D181C">
        <w:rPr>
          <w:rFonts w:hint="eastAsia"/>
        </w:rPr>
        <w:t>、空間、排列組合等</w:t>
      </w:r>
      <w:r w:rsidR="00E34870">
        <w:rPr>
          <w:rFonts w:hint="eastAsia"/>
          <w:lang w:eastAsia="zh-HK"/>
        </w:rPr>
        <w:t>能力</w:t>
      </w:r>
      <w:r w:rsidRPr="000D181C">
        <w:rPr>
          <w:rFonts w:hint="eastAsia"/>
        </w:rPr>
        <w:t>，在成長階段是不可或缺的「教具」。回想童年用樂高搭建出太空站，想像力在繽紛的幾何結構間馳騁，每個組合的關竅都充滿魅力。豐子愷曾畫過一幅漫畫，年幼的兒童玩著積木，畫的標題便是「建築的起源」。玩具，成為知識與技能的催化劑。</w:t>
      </w:r>
    </w:p>
    <w:p w:rsidR="007D67AD" w:rsidRPr="000D181C" w:rsidRDefault="007D67AD" w:rsidP="000D181C">
      <w:r w:rsidRPr="000D181C">
        <w:rPr>
          <w:rFonts w:hint="eastAsia"/>
        </w:rPr>
        <w:t xml:space="preserve">　　第三，很多人以為「玩」就是純然的享受，其實不然。有一次，我見到兩個表妹組合火車軌道，一位耐心對照說明書，即使組裝錯誤也樂此不疲，而另一位生氣地把零件往地上摔。「玩」需要</w:t>
      </w:r>
      <w:r w:rsidR="00E34870" w:rsidRPr="000D181C">
        <w:rPr>
          <w:rFonts w:hint="eastAsia"/>
        </w:rPr>
        <w:t>解決</w:t>
      </w:r>
      <w:r w:rsidRPr="000D181C">
        <w:rPr>
          <w:rFonts w:hint="eastAsia"/>
        </w:rPr>
        <w:t>問題的能力與反覆挑戰的毅力──這正是趣味所在。</w:t>
      </w:r>
    </w:p>
    <w:p w:rsidR="007D67AD" w:rsidRDefault="007D67AD" w:rsidP="000D181C">
      <w:r w:rsidRPr="000D181C">
        <w:rPr>
          <w:rFonts w:hint="eastAsia"/>
        </w:rPr>
        <w:t xml:space="preserve">　　玩具展現趣味，趣味引發興趣，興趣是志業的基石，我贊成「玩物養志」。</w:t>
      </w:r>
    </w:p>
    <w:p w:rsidR="000D181C" w:rsidRPr="000D181C" w:rsidRDefault="000D181C" w:rsidP="000D181C"/>
    <w:p w:rsidR="000D181C" w:rsidRPr="00816094" w:rsidRDefault="000D181C" w:rsidP="000D181C">
      <w:pPr>
        <w:rPr>
          <w:rStyle w:val="-0"/>
        </w:rPr>
      </w:pPr>
      <w:r w:rsidRPr="00816094">
        <w:rPr>
          <w:rStyle w:val="-0"/>
          <w:rFonts w:hint="eastAsia"/>
        </w:rPr>
        <w:t>二、</w:t>
      </w:r>
    </w:p>
    <w:p w:rsidR="00D91852" w:rsidRPr="00D91852" w:rsidRDefault="00D91852" w:rsidP="00D91852">
      <w:pPr>
        <w:jc w:val="left"/>
        <w:rPr>
          <w:rStyle w:val="ad"/>
          <w:bdr w:val="single" w:sz="4" w:space="0" w:color="auto"/>
        </w:rPr>
      </w:pPr>
      <w:r w:rsidRPr="00D91852">
        <w:rPr>
          <w:rStyle w:val="ad"/>
          <w:rFonts w:hint="eastAsia"/>
          <w:bdr w:val="single" w:sz="4" w:space="0" w:color="auto"/>
          <w:lang w:eastAsia="zh-HK"/>
        </w:rPr>
        <w:t>甲</w:t>
      </w:r>
    </w:p>
    <w:p w:rsidR="007D67AD" w:rsidRPr="00D91852" w:rsidRDefault="007D67AD" w:rsidP="000D181C">
      <w:pPr>
        <w:ind w:firstLineChars="200" w:firstLine="464"/>
        <w:rPr>
          <w:rStyle w:val="ad"/>
        </w:rPr>
      </w:pPr>
      <w:r w:rsidRPr="00D91852">
        <w:rPr>
          <w:rStyle w:val="ad"/>
          <w:rFonts w:hint="eastAsia"/>
        </w:rPr>
        <w:t>夜飲東坡醒復醉，歸來彷彿三更。家童鼻息已雷鳴，敲門都不應，倚杖聽江聲。</w:t>
      </w:r>
    </w:p>
    <w:p w:rsidR="007D67AD" w:rsidRPr="00D91852" w:rsidRDefault="007D67AD" w:rsidP="000D181C">
      <w:pPr>
        <w:ind w:firstLineChars="200" w:firstLine="464"/>
        <w:rPr>
          <w:rStyle w:val="ad"/>
        </w:rPr>
      </w:pPr>
      <w:r w:rsidRPr="00D91852">
        <w:rPr>
          <w:rStyle w:val="ad"/>
          <w:rFonts w:hint="eastAsia"/>
        </w:rPr>
        <w:t>長恨此身非我有，何時忘卻營營？夜闌風靜縠紋平，小舟從此逝，江海寄餘生。</w:t>
      </w:r>
    </w:p>
    <w:p w:rsidR="007D67AD" w:rsidRPr="00D91852" w:rsidRDefault="007D67AD" w:rsidP="00D91852">
      <w:pPr>
        <w:ind w:firstLineChars="200" w:firstLine="464"/>
        <w:jc w:val="right"/>
        <w:rPr>
          <w:rStyle w:val="ad"/>
        </w:rPr>
      </w:pPr>
      <w:r w:rsidRPr="00D91852">
        <w:rPr>
          <w:rStyle w:val="ad"/>
          <w:rFonts w:hint="eastAsia"/>
        </w:rPr>
        <w:t>（蘇軾〈臨江仙〉）</w:t>
      </w:r>
    </w:p>
    <w:p w:rsidR="00D91852" w:rsidRPr="00D91852" w:rsidRDefault="00D91852" w:rsidP="00D91852">
      <w:pPr>
        <w:jc w:val="left"/>
        <w:rPr>
          <w:rStyle w:val="ad"/>
          <w:bdr w:val="single" w:sz="4" w:space="0" w:color="auto"/>
        </w:rPr>
      </w:pPr>
      <w:r>
        <w:rPr>
          <w:rStyle w:val="ad"/>
          <w:rFonts w:hint="eastAsia"/>
          <w:bdr w:val="single" w:sz="4" w:space="0" w:color="auto"/>
          <w:lang w:eastAsia="zh-HK"/>
        </w:rPr>
        <w:t>乙</w:t>
      </w:r>
    </w:p>
    <w:p w:rsidR="007D67AD" w:rsidRPr="00D91852" w:rsidRDefault="007D67AD" w:rsidP="000D181C">
      <w:pPr>
        <w:ind w:firstLineChars="200" w:firstLine="464"/>
        <w:rPr>
          <w:rStyle w:val="ad"/>
        </w:rPr>
      </w:pPr>
      <w:r w:rsidRPr="00D91852">
        <w:rPr>
          <w:rStyle w:val="ad"/>
        </w:rPr>
        <w:t>山居中的恬靜最使人心生歡喜，覺得充滿了幸福。但這種感覺完全是屬於我個人私己的，難以和他人分享。當深夜沉寂，偶爾會有一部卡車從山腰轟隆急馳而過，聲音在峽谷間響應激盪，久久停留，我往往就會從安寧的心緒中驚覺過來。車上至少有一個聚精會神在奔波的人，重山曲流外就是苦樂混合著沸騰的紅塵，那裡面也有著我的妻女和親友，而我卻一個人上山來獨自享受清靜。那麼，我的幸福是不是純由逃避式的懶散得來的呢？山居只是自己刻意經營的一種看似空靈其實奢侈的生活？心安理得會不會是虛幻而脆弱的？</w:t>
      </w:r>
    </w:p>
    <w:p w:rsidR="007D67AD" w:rsidRPr="00D91852" w:rsidRDefault="007D67AD" w:rsidP="00D91852">
      <w:pPr>
        <w:tabs>
          <w:tab w:val="right" w:pos="10206"/>
        </w:tabs>
        <w:ind w:firstLineChars="200" w:firstLine="464"/>
        <w:rPr>
          <w:rStyle w:val="ad"/>
        </w:rPr>
      </w:pPr>
      <w:r w:rsidRPr="00D91852">
        <w:rPr>
          <w:rStyle w:val="ad"/>
        </w:rPr>
        <w:t>至少，我不希望如此，因為人間是我的根本用情處。</w:t>
      </w:r>
      <w:r w:rsidR="00D91852">
        <w:rPr>
          <w:rStyle w:val="ad"/>
          <w:rFonts w:hint="eastAsia"/>
        </w:rPr>
        <w:tab/>
      </w:r>
      <w:r w:rsidRPr="00D91852">
        <w:rPr>
          <w:rStyle w:val="ad"/>
        </w:rPr>
        <w:t>（陳列《地上歲月</w:t>
      </w:r>
      <w:r w:rsidR="00C830D1">
        <w:rPr>
          <w:rStyle w:val="ad"/>
          <w:rFonts w:hint="eastAsia"/>
          <w:lang w:eastAsia="zh-HK"/>
        </w:rPr>
        <w:t>．</w:t>
      </w:r>
      <w:r w:rsidRPr="00D91852">
        <w:rPr>
          <w:rStyle w:val="ad"/>
        </w:rPr>
        <w:t>山中書》）</w:t>
      </w:r>
    </w:p>
    <w:p w:rsidR="00D91852" w:rsidRDefault="00D91852">
      <w:pPr>
        <w:widowControl/>
        <w:jc w:val="left"/>
      </w:pPr>
      <w:r>
        <w:br w:type="page"/>
      </w:r>
    </w:p>
    <w:p w:rsidR="007D67AD" w:rsidRPr="000D181C" w:rsidRDefault="007D67AD" w:rsidP="00E34870">
      <w:r w:rsidRPr="000D181C">
        <w:rPr>
          <w:rFonts w:hint="eastAsia"/>
        </w:rPr>
        <w:lastRenderedPageBreak/>
        <w:t>請回答下列問題：</w:t>
      </w:r>
    </w:p>
    <w:p w:rsidR="007D67AD" w:rsidRPr="000D181C" w:rsidRDefault="007D67AD" w:rsidP="00D91852">
      <w:pPr>
        <w:ind w:firstLineChars="200" w:firstLine="464"/>
      </w:pPr>
      <w:r w:rsidRPr="000D181C">
        <w:rPr>
          <w:rFonts w:hint="eastAsia"/>
        </w:rPr>
        <w:t>甲文中，蘇軾面對夜闌風靜，意欲「小舟從此逝」，遠離塵世；乙文中，陳列則從山居中的恬靜，興發「人間是我的根本用情處」的情思，二者顯然不同。請以「靜夜情懷」為題，連結甲文或乙文的體悟，寫一篇文章抒發你對靜夜的體驗及感受。（占</w:t>
      </w:r>
      <w:r w:rsidR="00D91852">
        <w:t>25</w:t>
      </w:r>
      <w:r w:rsidRPr="000D181C">
        <w:rPr>
          <w:rFonts w:hint="eastAsia"/>
        </w:rPr>
        <w:t>分）</w:t>
      </w:r>
    </w:p>
    <w:p w:rsidR="000D181C" w:rsidRDefault="000D181C" w:rsidP="000D181C">
      <w:pPr>
        <w:rPr>
          <w:rStyle w:val="-0"/>
        </w:rPr>
      </w:pPr>
      <w:r w:rsidRPr="009B51AE">
        <w:rPr>
          <w:rStyle w:val="-0"/>
          <w:rFonts w:hint="eastAsia"/>
        </w:rPr>
        <w:t>參考指引：</w:t>
      </w:r>
    </w:p>
    <w:p w:rsidR="007D67AD" w:rsidRPr="000D181C" w:rsidRDefault="00D91852" w:rsidP="000D181C">
      <w:r>
        <w:rPr>
          <w:rFonts w:hint="eastAsia"/>
        </w:rPr>
        <w:t xml:space="preserve">　　</w:t>
      </w:r>
      <w:r w:rsidR="007D67AD" w:rsidRPr="000D181C">
        <w:rPr>
          <w:rFonts w:hint="eastAsia"/>
        </w:rPr>
        <w:t>題目以「靜夜情懷」為題，寫作要求為「連結甲文或乙文的體悟」、「抒發對靜夜的體驗」，因此，作答時應先閱讀甲、乙兩篇文章抒發的情意是什麼？什麼影響作者的想法？再從文章聯想到自身經驗。行文時應注意，抒發體悟不能只呈現情緒化的宣洩、囈語式的</w:t>
      </w:r>
      <w:r w:rsidR="00E34870">
        <w:rPr>
          <w:rFonts w:hint="eastAsia"/>
          <w:lang w:eastAsia="zh-HK"/>
        </w:rPr>
        <w:t>獨</w:t>
      </w:r>
      <w:r w:rsidR="007D67AD" w:rsidRPr="000D181C">
        <w:rPr>
          <w:rFonts w:hint="eastAsia"/>
        </w:rPr>
        <w:t>白、流水帳的片段，也要適當加入一點省思，才能使文章更顯深刻。</w:t>
      </w:r>
    </w:p>
    <w:p w:rsidR="000D181C" w:rsidRPr="005C3B9E" w:rsidRDefault="000D181C" w:rsidP="000D181C">
      <w:pPr>
        <w:rPr>
          <w:rStyle w:val="-0"/>
        </w:rPr>
      </w:pPr>
      <w:r w:rsidRPr="005C3B9E">
        <w:rPr>
          <w:rStyle w:val="-0"/>
          <w:rFonts w:hint="eastAsia"/>
        </w:rPr>
        <w:t>範</w:t>
      </w:r>
      <w:r>
        <w:rPr>
          <w:rStyle w:val="-0"/>
          <w:rFonts w:hint="eastAsia"/>
        </w:rPr>
        <w:t xml:space="preserve">　　</w:t>
      </w:r>
      <w:r w:rsidRPr="005C3B9E">
        <w:rPr>
          <w:rStyle w:val="-0"/>
          <w:rFonts w:hint="eastAsia"/>
        </w:rPr>
        <w:t>文：</w:t>
      </w:r>
    </w:p>
    <w:p w:rsidR="00E34870" w:rsidRPr="00E767D6" w:rsidRDefault="00E34870" w:rsidP="00E34870">
      <w:r>
        <w:rPr>
          <w:rFonts w:hint="eastAsia"/>
        </w:rPr>
        <w:t>（</w:t>
      </w:r>
      <w:r w:rsidR="00EB35C4">
        <w:rPr>
          <w:rFonts w:hint="eastAsia"/>
          <w:lang w:eastAsia="zh-HK"/>
        </w:rPr>
        <w:t>一</w:t>
      </w:r>
      <w:r>
        <w:rPr>
          <w:rFonts w:hint="eastAsia"/>
        </w:rPr>
        <w:t>）</w:t>
      </w:r>
    </w:p>
    <w:p w:rsidR="00E34870" w:rsidRPr="00E767D6" w:rsidRDefault="00E34870" w:rsidP="00E34870">
      <w:r w:rsidRPr="00E767D6">
        <w:rPr>
          <w:rFonts w:hint="eastAsia"/>
        </w:rPr>
        <w:t xml:space="preserve">　　　　靜夜情懷</w:t>
      </w:r>
    </w:p>
    <w:p w:rsidR="00E34870" w:rsidRPr="00E767D6" w:rsidRDefault="00E34870" w:rsidP="00E34870">
      <w:r w:rsidRPr="00E767D6">
        <w:rPr>
          <w:rFonts w:hint="eastAsia"/>
        </w:rPr>
        <w:t xml:space="preserve">　　身邊的好友睡得深沉，我能聽見起伏的呼吸像一隻緩緩遊走的蝸牛，拖曳出靜夜的節奏。這是畢業旅行第一天的晚上，我們住宿在南</w:t>
      </w:r>
      <w:r w:rsidR="00EB35C4">
        <w:rPr>
          <w:rFonts w:hint="eastAsia"/>
          <w:lang w:eastAsia="zh-HK"/>
        </w:rPr>
        <w:t>臺</w:t>
      </w:r>
      <w:r w:rsidRPr="00E767D6">
        <w:rPr>
          <w:rFonts w:hint="eastAsia"/>
        </w:rPr>
        <w:t>灣的小木屋中，彷彿聞得到海的氣息從樑柱間滲入。</w:t>
      </w:r>
    </w:p>
    <w:p w:rsidR="00E34870" w:rsidRPr="00E767D6" w:rsidRDefault="00E34870" w:rsidP="00E34870">
      <w:r w:rsidRPr="00E767D6">
        <w:rPr>
          <w:rFonts w:hint="eastAsia"/>
        </w:rPr>
        <w:t xml:space="preserve">　　我的床位剛好靠牆，轉動脖子便能看見窗稜的紋路。悄悄側身，陌生的被子隨著我的動作窸窣，戶外的矮柱燈使層層的夜色交疊出深淺變化的風景。近處是緊貼著玻璃的熱帶植物，葉的輪廓如同標本開展，向我展示它失去綠意而依舊動人的容顏。稍遠處是線條雜亂而扶疏的枝枒，燒炭似的線條彷彿康丁斯基的畫作，富有節奏而又充滿難以言說的神</w:t>
      </w:r>
      <w:r w:rsidR="00EB35C4">
        <w:rPr>
          <w:rFonts w:hint="eastAsia"/>
          <w:lang w:eastAsia="zh-HK"/>
        </w:rPr>
        <w:t>祕</w:t>
      </w:r>
      <w:r w:rsidRPr="00E767D6">
        <w:rPr>
          <w:rFonts w:hint="eastAsia"/>
        </w:rPr>
        <w:t>。枝葉底下的景觀造石如同蜷縮沉睡的黑貓，背脊流暢優雅。</w:t>
      </w:r>
    </w:p>
    <w:p w:rsidR="00E34870" w:rsidRPr="00E767D6" w:rsidRDefault="00E34870" w:rsidP="00E34870">
      <w:r w:rsidRPr="00E767D6">
        <w:rPr>
          <w:rFonts w:hint="eastAsia"/>
        </w:rPr>
        <w:t xml:space="preserve">　　深夜墾丁靜謐的姿態令人恍然以為白日的活力只是一場幻夢，雀躍的心跳又明白宣告自己真的在畢業旅行途中。我再度悄悄轉身，身邊好友不知何時打起了呼嚕，另一床的同學也幸福地踢了被子，牆上的夜燈照亮桌上雜亂的泡麵、桌遊、枕頭和樓梯口。想像魂魄隨著樓梯下去，必定可以看見樓下房間裡也是一片喧囂後的沉寂。我享受著這樣安靜的夜、墾丁的夜、旅途中的夜，感到無比歡喜幸福──不是為著夜色的本身，而是為著與我同寢於夜色中的人。</w:t>
      </w:r>
    </w:p>
    <w:p w:rsidR="00E34870" w:rsidRPr="00E767D6" w:rsidRDefault="00E34870" w:rsidP="00E34870">
      <w:r w:rsidRPr="00E767D6">
        <w:rPr>
          <w:rFonts w:hint="eastAsia"/>
        </w:rPr>
        <w:t xml:space="preserve">　　是呀！最美好的事物都連結著人間的情感，獨自踏浪的孤獨哪裡比得上手挽著手的樂趣？躲藏在浴室裡哼響旋律哪裡比得上與整車夥伴合唱？逃躲於人群之外固然能享受安寧的心緒，但這又如何比得上互相依偎的溫暖？武俠片中的浪子獨倚篝火，想必也嚮往團圓的爐火吧！與鳥獸同群有其恬淡，相忘於江湖有其瀟灑，我卻只喜歡這可愛的人間。</w:t>
      </w:r>
    </w:p>
    <w:p w:rsidR="00E34870" w:rsidRDefault="00E34870" w:rsidP="00E34870">
      <w:r w:rsidRPr="00E767D6">
        <w:rPr>
          <w:rFonts w:hint="eastAsia"/>
        </w:rPr>
        <w:t xml:space="preserve">　　安靜的夜晚，傾聽身側好友的呼嚕。明天又會有什麼精彩的活動呢？我懷著這樣的期待，擁住微涼的衾被如同擁抱整個美好的人間。</w:t>
      </w:r>
    </w:p>
    <w:p w:rsidR="00EB35C4" w:rsidRDefault="00EB35C4">
      <w:pPr>
        <w:widowControl/>
        <w:jc w:val="left"/>
      </w:pPr>
      <w:r>
        <w:br w:type="page"/>
      </w:r>
    </w:p>
    <w:p w:rsidR="00EB35C4" w:rsidRDefault="00EB35C4" w:rsidP="00EB35C4">
      <w:r>
        <w:rPr>
          <w:rFonts w:hint="eastAsia"/>
        </w:rPr>
        <w:lastRenderedPageBreak/>
        <w:t>（</w:t>
      </w:r>
      <w:r>
        <w:rPr>
          <w:rFonts w:hint="eastAsia"/>
          <w:lang w:eastAsia="zh-HK"/>
        </w:rPr>
        <w:t>二</w:t>
      </w:r>
      <w:r>
        <w:rPr>
          <w:rFonts w:hint="eastAsia"/>
        </w:rPr>
        <w:t>）</w:t>
      </w:r>
    </w:p>
    <w:p w:rsidR="00EB35C4" w:rsidRPr="000D181C" w:rsidRDefault="00EB35C4" w:rsidP="00EB35C4">
      <w:r w:rsidRPr="000D181C">
        <w:rPr>
          <w:rFonts w:hint="eastAsia"/>
        </w:rPr>
        <w:t xml:space="preserve">　　　　靜夜情懷</w:t>
      </w:r>
    </w:p>
    <w:p w:rsidR="00EB35C4" w:rsidRPr="000D181C" w:rsidRDefault="00EB35C4" w:rsidP="00EB35C4">
      <w:r w:rsidRPr="000D181C">
        <w:rPr>
          <w:rFonts w:hint="eastAsia"/>
        </w:rPr>
        <w:t xml:space="preserve">　　獨自一人享受夜的寂靜，特別容易觀看內心真實的欲望與軟弱。醒時經營紅塵俗事，醉後幻想乘桴遠逝，人生在醒與醉之間，不斷轉換角色。靜夜，是醉的開始。</w:t>
      </w:r>
    </w:p>
    <w:p w:rsidR="00EB35C4" w:rsidRPr="000D181C" w:rsidRDefault="00EB35C4" w:rsidP="00EB35C4">
      <w:r w:rsidRPr="000D181C">
        <w:rPr>
          <w:rFonts w:hint="eastAsia"/>
        </w:rPr>
        <w:t xml:space="preserve">　　我的房間縱使到了深夜依然明亮如同白晝，本應寬敞的桌面堆疊著令人煩躁的應考書籍、課堂筆記、模擬試卷，</w:t>
      </w:r>
      <w:r>
        <w:rPr>
          <w:rFonts w:hint="eastAsia"/>
        </w:rPr>
        <w:t>「</w:t>
      </w:r>
      <w:r w:rsidRPr="000D181C">
        <w:rPr>
          <w:rFonts w:hint="eastAsia"/>
        </w:rPr>
        <w:t>長恨此身非我有，何時忘卻營營</w:t>
      </w:r>
      <w:r>
        <w:rPr>
          <w:rFonts w:hint="eastAsia"/>
        </w:rPr>
        <w:t>」</w:t>
      </w:r>
      <w:r w:rsidRPr="000D181C">
        <w:rPr>
          <w:rFonts w:hint="eastAsia"/>
        </w:rPr>
        <w:t>？背後的房門像是蟄伏的怪獸，隨時張開牠的大嘴問：「明天考的唸完了嗎？」然後再佯裝對獵物絲毫不感興趣似的說：「早點休息喔！」我聽著怪獸空腹的咕嚕隨著母親的腳步聲遠去，夜終於靜了。</w:t>
      </w:r>
    </w:p>
    <w:p w:rsidR="00EB35C4" w:rsidRPr="000D181C" w:rsidRDefault="00EB35C4" w:rsidP="00EB35C4">
      <w:r w:rsidRPr="000D181C">
        <w:rPr>
          <w:rFonts w:hint="eastAsia"/>
        </w:rPr>
        <w:t xml:space="preserve">　　深夜的孤獨最令我自在，藏在教科書堡壘間的靈魂釋放出來，隔音不好的老舊公寓似乎可聽見牆壁的呼吸聲、某戶人家的洗衣機作響、隔壁獨居老人的咳嗽，甚至可以聽見自己雀躍的心跳。陶淵明說「結廬在人境，而無車馬喧」，無法遁逃山林的我，在這小小的房間結廬</w:t>
      </w:r>
      <w:r>
        <w:rPr>
          <w:rFonts w:hint="eastAsia"/>
          <w:lang w:eastAsia="zh-HK"/>
        </w:rPr>
        <w:t>而</w:t>
      </w:r>
      <w:r w:rsidRPr="000D181C">
        <w:rPr>
          <w:rFonts w:hint="eastAsia"/>
        </w:rPr>
        <w:t>居，享受類似山居的靜謐。</w:t>
      </w:r>
    </w:p>
    <w:p w:rsidR="00EB35C4" w:rsidRPr="000D181C" w:rsidRDefault="00EB35C4" w:rsidP="00EB35C4">
      <w:r w:rsidRPr="000D181C">
        <w:rPr>
          <w:rFonts w:hint="eastAsia"/>
        </w:rPr>
        <w:t xml:space="preserve">　　啜飲靜夜，需要一點閒書調味。我沒有高雅的品味，讀不來張愛玲與曹雪芹，但這不妨礙我找到這樣的封面，把我喜歡的輕小說偽裝成有益於升學的讀物。放空大腦，任憑情節在捧讀的雙手間播放，國中生帶著智慧型手機穿越到異世界、少女成為異世界裡最強的職業、在異世界裡靠著系統技能達成救世任務……多想放下現在的生活！</w:t>
      </w:r>
    </w:p>
    <w:p w:rsidR="00EB35C4" w:rsidRPr="000D181C" w:rsidRDefault="00EB35C4" w:rsidP="00EB35C4">
      <w:r w:rsidRPr="000D181C">
        <w:rPr>
          <w:rFonts w:hint="eastAsia"/>
        </w:rPr>
        <w:t xml:space="preserve">　　靜夜釋放我脫離現況的渴望。正如蘇軾幻想「江海寄餘生」，我也在偷竊式的閱讀中幻想英雄的冒險世界。</w:t>
      </w:r>
      <w:r w:rsidRPr="00E767D6">
        <w:rPr>
          <w:rFonts w:hint="eastAsia"/>
        </w:rPr>
        <w:t>這類容易被老師沒收、被父母不喜的輕小說靠著青少年的青睞，日益暢銷。</w:t>
      </w:r>
      <w:r w:rsidRPr="000D181C">
        <w:rPr>
          <w:rFonts w:hint="eastAsia"/>
        </w:rPr>
        <w:t>高速運轉的現代社會中，想必許多人也與我相似，被「贏在起跑點」的口號拖累。我不禁想像，如此寧謐的夜晚，遠方是否也有另一個苦悶的靈魂，和我閱讀同一本書？</w:t>
      </w:r>
      <w:r w:rsidRPr="00E767D6">
        <w:rPr>
          <w:rFonts w:hint="eastAsia"/>
        </w:rPr>
        <w:t>幻想同樣精彩的異世界？</w:t>
      </w:r>
      <w:r w:rsidRPr="000D181C">
        <w:rPr>
          <w:rFonts w:hint="eastAsia"/>
        </w:rPr>
        <w:t>正當我暢想之際，門外突然響起腳步聲來。怪獸咕嚕咕嚕，彷彿即將張開腥臭的嘴。我慌張將手中的輕小說藏回教科書之間，數學講義嘩啦翻頁。</w:t>
      </w:r>
    </w:p>
    <w:p w:rsidR="00EB35C4" w:rsidRPr="00EB35C4" w:rsidRDefault="00EB35C4" w:rsidP="00E34870">
      <w:r w:rsidRPr="000D181C">
        <w:rPr>
          <w:rFonts w:hint="eastAsia"/>
        </w:rPr>
        <w:t xml:space="preserve">　　幸好，怪獸只是打個飽嗝而已。偵查到危機解除，我</w:t>
      </w:r>
      <w:r w:rsidRPr="00E767D6">
        <w:rPr>
          <w:rFonts w:hint="eastAsia"/>
        </w:rPr>
        <w:t>在這個私密的靜夜，</w:t>
      </w:r>
      <w:r w:rsidRPr="000D181C">
        <w:rPr>
          <w:rFonts w:hint="eastAsia"/>
        </w:rPr>
        <w:t>竊喜地拾回我的「江海」，再度從紅塵遁逃。</w:t>
      </w:r>
    </w:p>
    <w:sectPr w:rsidR="00EB35C4" w:rsidRPr="00EB35C4" w:rsidSect="00E34870">
      <w:headerReference w:type="even" r:id="rId10"/>
      <w:headerReference w:type="default" r:id="rId11"/>
      <w:footerReference w:type="even" r:id="rId12"/>
      <w:footerReference w:type="default" r:id="rId13"/>
      <w:pgSz w:w="14578" w:h="20639" w:code="230"/>
      <w:pgMar w:top="3289" w:right="2183" w:bottom="2948" w:left="2183" w:header="2722" w:footer="2325" w:gutter="0"/>
      <w:pgNumType w:start="32"/>
      <w:cols w:space="425"/>
      <w:docGrid w:type="linesAndChars" w:linePitch="400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14" w:rsidRDefault="002E4514" w:rsidP="008C2A0A">
      <w:pPr>
        <w:ind w:firstLine="460"/>
      </w:pPr>
      <w:r>
        <w:separator/>
      </w:r>
    </w:p>
  </w:endnote>
  <w:endnote w:type="continuationSeparator" w:id="0">
    <w:p w:rsidR="002E4514" w:rsidRDefault="002E4514" w:rsidP="008C2A0A">
      <w:pPr>
        <w:ind w:firstLine="4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明+time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D1" w:rsidRDefault="00C830D1" w:rsidP="0051605A">
    <w:pPr>
      <w:pStyle w:val="a5"/>
      <w:jc w:val="both"/>
    </w:pPr>
    <w:r>
      <w:rPr>
        <w:noProof/>
      </w:rPr>
      <mc:AlternateContent>
        <mc:Choice Requires="wps">
          <w:drawing>
            <wp:inline distT="0" distB="0" distL="0" distR="0" wp14:anchorId="567CFC13" wp14:editId="13DF5213">
              <wp:extent cx="215900" cy="215900"/>
              <wp:effectExtent l="5080" t="8890" r="7620" b="3810"/>
              <wp:docPr id="2" name="Oval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0" cy="215900"/>
                      </a:xfrm>
                      <a:prstGeom prst="ellipse">
                        <a:avLst/>
                      </a:prstGeom>
                      <a:solidFill>
                        <a:srgbClr val="4C4C4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0D1" w:rsidRDefault="00C830D1" w:rsidP="0051605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F364C" w:rsidRPr="002F364C">
                            <w:rPr>
                              <w:noProof/>
                              <w:lang w:val="zh-TW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567CFC13" id="Oval 30" o:spid="_x0000_s1028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" fillcolor="#4c4c4c" stroked="f">
              <v:textbox inset="0,0,0,0">
                <w:txbxContent>
                  <w:p w:rsidR="00C830D1" w:rsidRDefault="00C830D1" w:rsidP="0051605A">
                    <w:pPr>
                      <w:pStyle w:val="a5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F364C" w:rsidRPr="002F364C">
                      <w:rPr>
                        <w:noProof/>
                        <w:lang w:val="zh-TW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anchorlock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D1" w:rsidRDefault="00C830D1" w:rsidP="0051605A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795C6F53" wp14:editId="6A27CDD8">
              <wp:extent cx="215900" cy="215900"/>
              <wp:effectExtent l="3175" t="8890" r="0" b="3810"/>
              <wp:docPr id="1" name="Oval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0" cy="215900"/>
                      </a:xfrm>
                      <a:prstGeom prst="ellipse">
                        <a:avLst/>
                      </a:prstGeom>
                      <a:solidFill>
                        <a:srgbClr val="4C4C4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0D1" w:rsidRDefault="00C830D1" w:rsidP="0051605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F364C" w:rsidRPr="002F364C">
                            <w:rPr>
                              <w:noProof/>
                              <w:lang w:val="zh-TW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795C6F53" id="Oval 29" o:spid="_x0000_s1029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" fillcolor="#4c4c4c" stroked="f">
              <v:textbox inset="0,0,0,0">
                <w:txbxContent>
                  <w:p w:rsidR="00C830D1" w:rsidRDefault="00C830D1" w:rsidP="0051605A">
                    <w:pPr>
                      <w:pStyle w:val="a5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F364C" w:rsidRPr="002F364C">
                      <w:rPr>
                        <w:noProof/>
                        <w:lang w:val="zh-TW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14" w:rsidRDefault="002E4514" w:rsidP="008C2A0A">
      <w:pPr>
        <w:ind w:firstLine="460"/>
      </w:pPr>
      <w:r>
        <w:separator/>
      </w:r>
    </w:p>
  </w:footnote>
  <w:footnote w:type="continuationSeparator" w:id="0">
    <w:p w:rsidR="002E4514" w:rsidRDefault="002E4514" w:rsidP="008C2A0A">
      <w:pPr>
        <w:ind w:firstLine="4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D1" w:rsidRDefault="00C830D1" w:rsidP="00231FD8">
    <w:pPr>
      <w:pStyle w:val="a3"/>
    </w:pPr>
    <w:r>
      <w:rPr>
        <w:rFonts w:hint="eastAsia"/>
      </w:rPr>
      <w:t>國寫最速解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D1" w:rsidRDefault="00C830D1" w:rsidP="00231FD8">
    <w:pPr>
      <w:pStyle w:val="a3"/>
      <w:jc w:val="righ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EE8CADA" wp14:editId="23BAF606">
          <wp:simplePos x="0" y="0"/>
          <wp:positionH relativeFrom="column">
            <wp:posOffset>5058410</wp:posOffset>
          </wp:positionH>
          <wp:positionV relativeFrom="paragraph">
            <wp:posOffset>-483235</wp:posOffset>
          </wp:positionV>
          <wp:extent cx="899795" cy="899795"/>
          <wp:effectExtent l="0" t="0" r="0" b="0"/>
          <wp:wrapNone/>
          <wp:docPr id="31" name="圖片 31" descr="107學測考情最前線國寫卷頭-小筆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7學測考情最前線國寫卷頭-小筆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國寫最速解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26" w:hanging="370"/>
      </w:pPr>
      <w:rPr>
        <w:rFonts w:ascii="Times New Roman" w:hAnsi="Times New Roman" w:cs="Times New Roman"/>
        <w:b w:val="0"/>
        <w:bCs w:val="0"/>
        <w:spacing w:val="0"/>
        <w:w w:val="100"/>
        <w:position w:val="-1"/>
        <w:sz w:val="22"/>
        <w:szCs w:val="22"/>
      </w:rPr>
    </w:lvl>
    <w:lvl w:ilvl="1">
      <w:numFmt w:val="bullet"/>
      <w:lvlText w:val="•"/>
      <w:lvlJc w:val="left"/>
      <w:pPr>
        <w:ind w:left="1436" w:hanging="370"/>
      </w:pPr>
    </w:lvl>
    <w:lvl w:ilvl="2">
      <w:numFmt w:val="bullet"/>
      <w:lvlText w:val="•"/>
      <w:lvlJc w:val="left"/>
      <w:pPr>
        <w:ind w:left="2353" w:hanging="370"/>
      </w:pPr>
    </w:lvl>
    <w:lvl w:ilvl="3">
      <w:numFmt w:val="bullet"/>
      <w:lvlText w:val="•"/>
      <w:lvlJc w:val="left"/>
      <w:pPr>
        <w:ind w:left="3269" w:hanging="370"/>
      </w:pPr>
    </w:lvl>
    <w:lvl w:ilvl="4">
      <w:numFmt w:val="bullet"/>
      <w:lvlText w:val="•"/>
      <w:lvlJc w:val="left"/>
      <w:pPr>
        <w:ind w:left="4186" w:hanging="370"/>
      </w:pPr>
    </w:lvl>
    <w:lvl w:ilvl="5">
      <w:numFmt w:val="bullet"/>
      <w:lvlText w:val="•"/>
      <w:lvlJc w:val="left"/>
      <w:pPr>
        <w:ind w:left="5103" w:hanging="370"/>
      </w:pPr>
    </w:lvl>
    <w:lvl w:ilvl="6">
      <w:numFmt w:val="bullet"/>
      <w:lvlText w:val="•"/>
      <w:lvlJc w:val="left"/>
      <w:pPr>
        <w:ind w:left="6019" w:hanging="370"/>
      </w:pPr>
    </w:lvl>
    <w:lvl w:ilvl="7">
      <w:numFmt w:val="bullet"/>
      <w:lvlText w:val="•"/>
      <w:lvlJc w:val="left"/>
      <w:pPr>
        <w:ind w:left="6936" w:hanging="370"/>
      </w:pPr>
    </w:lvl>
    <w:lvl w:ilvl="8">
      <w:numFmt w:val="bullet"/>
      <w:lvlText w:val="•"/>
      <w:lvlJc w:val="left"/>
      <w:pPr>
        <w:ind w:left="7853" w:hanging="370"/>
      </w:pPr>
    </w:lvl>
  </w:abstractNum>
  <w:abstractNum w:abstractNumId="1" w15:restartNumberingAfterBreak="0">
    <w:nsid w:val="10AF4535"/>
    <w:multiLevelType w:val="hybridMultilevel"/>
    <w:tmpl w:val="E3387AA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46C12"/>
    <w:multiLevelType w:val="hybridMultilevel"/>
    <w:tmpl w:val="786A1C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E411C0"/>
    <w:multiLevelType w:val="hybridMultilevel"/>
    <w:tmpl w:val="75E0A0C2"/>
    <w:lvl w:ilvl="0" w:tplc="0409000F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715F7D"/>
    <w:multiLevelType w:val="hybridMultilevel"/>
    <w:tmpl w:val="0BBCAFB8"/>
    <w:lvl w:ilvl="0" w:tplc="3B28ED16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150B88"/>
    <w:multiLevelType w:val="hybridMultilevel"/>
    <w:tmpl w:val="CA5262B4"/>
    <w:lvl w:ilvl="0" w:tplc="19068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80"/>
  <w:evenAndOddHeaders/>
  <w:drawingGridHorizontalSpacing w:val="116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88"/>
    <w:rsid w:val="000007A2"/>
    <w:rsid w:val="00001253"/>
    <w:rsid w:val="00010B8C"/>
    <w:rsid w:val="0001278C"/>
    <w:rsid w:val="00014063"/>
    <w:rsid w:val="00022D31"/>
    <w:rsid w:val="00024B6C"/>
    <w:rsid w:val="00026B05"/>
    <w:rsid w:val="00030B0F"/>
    <w:rsid w:val="00033262"/>
    <w:rsid w:val="0003526D"/>
    <w:rsid w:val="00035FBA"/>
    <w:rsid w:val="00041424"/>
    <w:rsid w:val="00050243"/>
    <w:rsid w:val="00052A60"/>
    <w:rsid w:val="000717F8"/>
    <w:rsid w:val="000742C6"/>
    <w:rsid w:val="000831F9"/>
    <w:rsid w:val="000841B5"/>
    <w:rsid w:val="0008420E"/>
    <w:rsid w:val="00087D53"/>
    <w:rsid w:val="00094905"/>
    <w:rsid w:val="000A590A"/>
    <w:rsid w:val="000B1295"/>
    <w:rsid w:val="000B1695"/>
    <w:rsid w:val="000B1F8F"/>
    <w:rsid w:val="000B4C32"/>
    <w:rsid w:val="000B6162"/>
    <w:rsid w:val="000B71D9"/>
    <w:rsid w:val="000C07E1"/>
    <w:rsid w:val="000C38DB"/>
    <w:rsid w:val="000C3AE6"/>
    <w:rsid w:val="000D181C"/>
    <w:rsid w:val="000D49FE"/>
    <w:rsid w:val="000D5433"/>
    <w:rsid w:val="000D57B2"/>
    <w:rsid w:val="000F510A"/>
    <w:rsid w:val="000F66F7"/>
    <w:rsid w:val="001050BD"/>
    <w:rsid w:val="0010722F"/>
    <w:rsid w:val="00107953"/>
    <w:rsid w:val="001205B1"/>
    <w:rsid w:val="00132D05"/>
    <w:rsid w:val="00136C92"/>
    <w:rsid w:val="00137E00"/>
    <w:rsid w:val="00140714"/>
    <w:rsid w:val="001418E1"/>
    <w:rsid w:val="00142E5A"/>
    <w:rsid w:val="0014350C"/>
    <w:rsid w:val="00145761"/>
    <w:rsid w:val="00147E5E"/>
    <w:rsid w:val="0015085F"/>
    <w:rsid w:val="0015145A"/>
    <w:rsid w:val="001538F9"/>
    <w:rsid w:val="0016074F"/>
    <w:rsid w:val="00161070"/>
    <w:rsid w:val="001622E6"/>
    <w:rsid w:val="001646CC"/>
    <w:rsid w:val="001657EB"/>
    <w:rsid w:val="00172CF3"/>
    <w:rsid w:val="00184502"/>
    <w:rsid w:val="00185B5A"/>
    <w:rsid w:val="00186113"/>
    <w:rsid w:val="00192EB0"/>
    <w:rsid w:val="001A0F64"/>
    <w:rsid w:val="001A60E1"/>
    <w:rsid w:val="001B015E"/>
    <w:rsid w:val="001B1FBD"/>
    <w:rsid w:val="001B3D17"/>
    <w:rsid w:val="001B3E4F"/>
    <w:rsid w:val="001B4BBE"/>
    <w:rsid w:val="001C0A38"/>
    <w:rsid w:val="001C10C2"/>
    <w:rsid w:val="001D1EF3"/>
    <w:rsid w:val="001D3ACA"/>
    <w:rsid w:val="001D42FE"/>
    <w:rsid w:val="001E2F1E"/>
    <w:rsid w:val="001E674B"/>
    <w:rsid w:val="001F04F2"/>
    <w:rsid w:val="001F483B"/>
    <w:rsid w:val="001F4CFA"/>
    <w:rsid w:val="002011F5"/>
    <w:rsid w:val="002107B0"/>
    <w:rsid w:val="0021140C"/>
    <w:rsid w:val="00217446"/>
    <w:rsid w:val="00217529"/>
    <w:rsid w:val="00231FD8"/>
    <w:rsid w:val="00242378"/>
    <w:rsid w:val="002452EC"/>
    <w:rsid w:val="00247B4D"/>
    <w:rsid w:val="002635E3"/>
    <w:rsid w:val="00274743"/>
    <w:rsid w:val="0027487F"/>
    <w:rsid w:val="0027584A"/>
    <w:rsid w:val="002760E9"/>
    <w:rsid w:val="00277291"/>
    <w:rsid w:val="00281E75"/>
    <w:rsid w:val="00283B6D"/>
    <w:rsid w:val="00284CCE"/>
    <w:rsid w:val="00286E11"/>
    <w:rsid w:val="002912A7"/>
    <w:rsid w:val="00295B25"/>
    <w:rsid w:val="002A1074"/>
    <w:rsid w:val="002B2DB7"/>
    <w:rsid w:val="002B483B"/>
    <w:rsid w:val="002C1BCD"/>
    <w:rsid w:val="002C5077"/>
    <w:rsid w:val="002D0EA4"/>
    <w:rsid w:val="002D1B51"/>
    <w:rsid w:val="002D6D7C"/>
    <w:rsid w:val="002E3D4A"/>
    <w:rsid w:val="002E4514"/>
    <w:rsid w:val="002F3259"/>
    <w:rsid w:val="002F364C"/>
    <w:rsid w:val="002F6314"/>
    <w:rsid w:val="00305261"/>
    <w:rsid w:val="00312FAE"/>
    <w:rsid w:val="00315141"/>
    <w:rsid w:val="00315ACF"/>
    <w:rsid w:val="00321B79"/>
    <w:rsid w:val="0032402C"/>
    <w:rsid w:val="0033209A"/>
    <w:rsid w:val="003420E5"/>
    <w:rsid w:val="00343278"/>
    <w:rsid w:val="00344509"/>
    <w:rsid w:val="00344B22"/>
    <w:rsid w:val="003466A9"/>
    <w:rsid w:val="003466F6"/>
    <w:rsid w:val="003506D9"/>
    <w:rsid w:val="003516A5"/>
    <w:rsid w:val="00361166"/>
    <w:rsid w:val="003623A4"/>
    <w:rsid w:val="00365DCE"/>
    <w:rsid w:val="00393DE4"/>
    <w:rsid w:val="003A340B"/>
    <w:rsid w:val="003A457C"/>
    <w:rsid w:val="003B0311"/>
    <w:rsid w:val="003B6010"/>
    <w:rsid w:val="003B7F5A"/>
    <w:rsid w:val="003C0637"/>
    <w:rsid w:val="003C1C53"/>
    <w:rsid w:val="003D37E7"/>
    <w:rsid w:val="003D3C85"/>
    <w:rsid w:val="003D62A3"/>
    <w:rsid w:val="00400078"/>
    <w:rsid w:val="004010B5"/>
    <w:rsid w:val="004116A0"/>
    <w:rsid w:val="00411704"/>
    <w:rsid w:val="0041517B"/>
    <w:rsid w:val="00427D9A"/>
    <w:rsid w:val="004320A0"/>
    <w:rsid w:val="004329E5"/>
    <w:rsid w:val="00435954"/>
    <w:rsid w:val="00440449"/>
    <w:rsid w:val="00441F08"/>
    <w:rsid w:val="00446DE3"/>
    <w:rsid w:val="00453C0F"/>
    <w:rsid w:val="00455A24"/>
    <w:rsid w:val="00455B90"/>
    <w:rsid w:val="0046058F"/>
    <w:rsid w:val="00461D6D"/>
    <w:rsid w:val="0046398A"/>
    <w:rsid w:val="004701E2"/>
    <w:rsid w:val="00471D67"/>
    <w:rsid w:val="0047374C"/>
    <w:rsid w:val="00475564"/>
    <w:rsid w:val="004849FB"/>
    <w:rsid w:val="00487CA5"/>
    <w:rsid w:val="00492EFA"/>
    <w:rsid w:val="00495E19"/>
    <w:rsid w:val="004A2AAF"/>
    <w:rsid w:val="004A2C19"/>
    <w:rsid w:val="004A63A5"/>
    <w:rsid w:val="004A649B"/>
    <w:rsid w:val="004B3328"/>
    <w:rsid w:val="004B48CA"/>
    <w:rsid w:val="004C2DF0"/>
    <w:rsid w:val="004C6F4B"/>
    <w:rsid w:val="004D2CBB"/>
    <w:rsid w:val="004E6EB9"/>
    <w:rsid w:val="004E6F60"/>
    <w:rsid w:val="004E77FE"/>
    <w:rsid w:val="004F0D2E"/>
    <w:rsid w:val="004F737C"/>
    <w:rsid w:val="004F73BA"/>
    <w:rsid w:val="00504CB1"/>
    <w:rsid w:val="005105DD"/>
    <w:rsid w:val="0051255F"/>
    <w:rsid w:val="0051605A"/>
    <w:rsid w:val="00517EA2"/>
    <w:rsid w:val="005223D2"/>
    <w:rsid w:val="00523C74"/>
    <w:rsid w:val="00526817"/>
    <w:rsid w:val="00534AA6"/>
    <w:rsid w:val="00542055"/>
    <w:rsid w:val="00542B79"/>
    <w:rsid w:val="00543AEE"/>
    <w:rsid w:val="00544BC3"/>
    <w:rsid w:val="00546C36"/>
    <w:rsid w:val="005700F6"/>
    <w:rsid w:val="00571601"/>
    <w:rsid w:val="00575955"/>
    <w:rsid w:val="00575A75"/>
    <w:rsid w:val="00581ECA"/>
    <w:rsid w:val="00587259"/>
    <w:rsid w:val="00592526"/>
    <w:rsid w:val="00595DBE"/>
    <w:rsid w:val="005A1BEF"/>
    <w:rsid w:val="005B1C9F"/>
    <w:rsid w:val="005B3A0D"/>
    <w:rsid w:val="005C1675"/>
    <w:rsid w:val="005C2D5D"/>
    <w:rsid w:val="005C3B9E"/>
    <w:rsid w:val="005C3EA9"/>
    <w:rsid w:val="005C478D"/>
    <w:rsid w:val="005C7418"/>
    <w:rsid w:val="005D0E2A"/>
    <w:rsid w:val="005D3BE0"/>
    <w:rsid w:val="005D5E15"/>
    <w:rsid w:val="005E2BD7"/>
    <w:rsid w:val="005E7F57"/>
    <w:rsid w:val="005F44A4"/>
    <w:rsid w:val="006014D0"/>
    <w:rsid w:val="00606E4B"/>
    <w:rsid w:val="00615158"/>
    <w:rsid w:val="006241AE"/>
    <w:rsid w:val="00627732"/>
    <w:rsid w:val="0063296D"/>
    <w:rsid w:val="00632E09"/>
    <w:rsid w:val="006426A6"/>
    <w:rsid w:val="0064399D"/>
    <w:rsid w:val="00645692"/>
    <w:rsid w:val="00647C05"/>
    <w:rsid w:val="00653648"/>
    <w:rsid w:val="00664ADC"/>
    <w:rsid w:val="00675BC4"/>
    <w:rsid w:val="0067660D"/>
    <w:rsid w:val="006820EE"/>
    <w:rsid w:val="00684ABD"/>
    <w:rsid w:val="006864CC"/>
    <w:rsid w:val="006A1BF6"/>
    <w:rsid w:val="006A2223"/>
    <w:rsid w:val="006A4938"/>
    <w:rsid w:val="006A6EC4"/>
    <w:rsid w:val="006B2A98"/>
    <w:rsid w:val="006C259C"/>
    <w:rsid w:val="006C5733"/>
    <w:rsid w:val="006D0BC3"/>
    <w:rsid w:val="006D0FDA"/>
    <w:rsid w:val="006D13EB"/>
    <w:rsid w:val="006D6B79"/>
    <w:rsid w:val="006D7774"/>
    <w:rsid w:val="006E12FA"/>
    <w:rsid w:val="006E15D5"/>
    <w:rsid w:val="006E4C51"/>
    <w:rsid w:val="006E6D8A"/>
    <w:rsid w:val="006F1985"/>
    <w:rsid w:val="006F4509"/>
    <w:rsid w:val="006F5905"/>
    <w:rsid w:val="006F7485"/>
    <w:rsid w:val="00700191"/>
    <w:rsid w:val="00702EC1"/>
    <w:rsid w:val="00703D52"/>
    <w:rsid w:val="00715D0A"/>
    <w:rsid w:val="007209D4"/>
    <w:rsid w:val="00722C89"/>
    <w:rsid w:val="0072323F"/>
    <w:rsid w:val="007266DA"/>
    <w:rsid w:val="0072709D"/>
    <w:rsid w:val="007367C1"/>
    <w:rsid w:val="007419E9"/>
    <w:rsid w:val="00745D12"/>
    <w:rsid w:val="00754B12"/>
    <w:rsid w:val="00756093"/>
    <w:rsid w:val="00761A98"/>
    <w:rsid w:val="00765DBA"/>
    <w:rsid w:val="00767CD5"/>
    <w:rsid w:val="0077178E"/>
    <w:rsid w:val="007723A6"/>
    <w:rsid w:val="00772E3A"/>
    <w:rsid w:val="0077599E"/>
    <w:rsid w:val="007B0274"/>
    <w:rsid w:val="007B259C"/>
    <w:rsid w:val="007B35DF"/>
    <w:rsid w:val="007B7CD2"/>
    <w:rsid w:val="007D10C2"/>
    <w:rsid w:val="007D4B33"/>
    <w:rsid w:val="007D5687"/>
    <w:rsid w:val="007D67AD"/>
    <w:rsid w:val="007D6B37"/>
    <w:rsid w:val="007D6CFC"/>
    <w:rsid w:val="007E648C"/>
    <w:rsid w:val="007F7971"/>
    <w:rsid w:val="00801957"/>
    <w:rsid w:val="00802008"/>
    <w:rsid w:val="008034F4"/>
    <w:rsid w:val="00803D82"/>
    <w:rsid w:val="008056EA"/>
    <w:rsid w:val="008122B5"/>
    <w:rsid w:val="00814673"/>
    <w:rsid w:val="008164CE"/>
    <w:rsid w:val="0082396C"/>
    <w:rsid w:val="00825506"/>
    <w:rsid w:val="008354DC"/>
    <w:rsid w:val="00836492"/>
    <w:rsid w:val="008541B0"/>
    <w:rsid w:val="00854CA9"/>
    <w:rsid w:val="008564E7"/>
    <w:rsid w:val="00861F8D"/>
    <w:rsid w:val="00862BEB"/>
    <w:rsid w:val="00863AA9"/>
    <w:rsid w:val="00864143"/>
    <w:rsid w:val="00881B7C"/>
    <w:rsid w:val="008839F6"/>
    <w:rsid w:val="00890F8E"/>
    <w:rsid w:val="00892DE7"/>
    <w:rsid w:val="008A0E31"/>
    <w:rsid w:val="008A217F"/>
    <w:rsid w:val="008B5AA3"/>
    <w:rsid w:val="008C04D5"/>
    <w:rsid w:val="008C2A0A"/>
    <w:rsid w:val="008C793B"/>
    <w:rsid w:val="008D151D"/>
    <w:rsid w:val="008D7E40"/>
    <w:rsid w:val="008E02AA"/>
    <w:rsid w:val="008E5347"/>
    <w:rsid w:val="008F0953"/>
    <w:rsid w:val="008F7225"/>
    <w:rsid w:val="00902477"/>
    <w:rsid w:val="00915101"/>
    <w:rsid w:val="009166AE"/>
    <w:rsid w:val="00921E9C"/>
    <w:rsid w:val="00925283"/>
    <w:rsid w:val="00936728"/>
    <w:rsid w:val="0093737F"/>
    <w:rsid w:val="00942BD9"/>
    <w:rsid w:val="00957AA3"/>
    <w:rsid w:val="009712EF"/>
    <w:rsid w:val="00976553"/>
    <w:rsid w:val="0099103D"/>
    <w:rsid w:val="00993F41"/>
    <w:rsid w:val="00994F0E"/>
    <w:rsid w:val="00995ADA"/>
    <w:rsid w:val="00997CC5"/>
    <w:rsid w:val="009A0A57"/>
    <w:rsid w:val="009A2EAD"/>
    <w:rsid w:val="009A2EB9"/>
    <w:rsid w:val="009B03BB"/>
    <w:rsid w:val="009B4A47"/>
    <w:rsid w:val="009B7570"/>
    <w:rsid w:val="009C10EF"/>
    <w:rsid w:val="009C3CBF"/>
    <w:rsid w:val="009C4BFB"/>
    <w:rsid w:val="009C6BA6"/>
    <w:rsid w:val="009D2DEF"/>
    <w:rsid w:val="009D39C0"/>
    <w:rsid w:val="009D5B7E"/>
    <w:rsid w:val="009D64C9"/>
    <w:rsid w:val="009E3C22"/>
    <w:rsid w:val="009E58CA"/>
    <w:rsid w:val="00A028F3"/>
    <w:rsid w:val="00A03394"/>
    <w:rsid w:val="00A0770E"/>
    <w:rsid w:val="00A23D41"/>
    <w:rsid w:val="00A23DE7"/>
    <w:rsid w:val="00A24F72"/>
    <w:rsid w:val="00A25418"/>
    <w:rsid w:val="00A2563D"/>
    <w:rsid w:val="00A339E1"/>
    <w:rsid w:val="00A40114"/>
    <w:rsid w:val="00A42C1D"/>
    <w:rsid w:val="00A438DD"/>
    <w:rsid w:val="00A44AF6"/>
    <w:rsid w:val="00A52A04"/>
    <w:rsid w:val="00A543C4"/>
    <w:rsid w:val="00A607A7"/>
    <w:rsid w:val="00A61A3E"/>
    <w:rsid w:val="00A64D74"/>
    <w:rsid w:val="00A738D0"/>
    <w:rsid w:val="00A742CB"/>
    <w:rsid w:val="00A746D4"/>
    <w:rsid w:val="00A74889"/>
    <w:rsid w:val="00A843DD"/>
    <w:rsid w:val="00A862F4"/>
    <w:rsid w:val="00A86508"/>
    <w:rsid w:val="00A907B1"/>
    <w:rsid w:val="00A93D2C"/>
    <w:rsid w:val="00AA5809"/>
    <w:rsid w:val="00AA594F"/>
    <w:rsid w:val="00AB0B13"/>
    <w:rsid w:val="00AB1078"/>
    <w:rsid w:val="00AB42DA"/>
    <w:rsid w:val="00AB5F67"/>
    <w:rsid w:val="00AC1ADD"/>
    <w:rsid w:val="00AC571B"/>
    <w:rsid w:val="00AC7C47"/>
    <w:rsid w:val="00AD1D34"/>
    <w:rsid w:val="00AD41BE"/>
    <w:rsid w:val="00AE4F23"/>
    <w:rsid w:val="00AF077B"/>
    <w:rsid w:val="00AF12E3"/>
    <w:rsid w:val="00AF2ABB"/>
    <w:rsid w:val="00AF6276"/>
    <w:rsid w:val="00B04641"/>
    <w:rsid w:val="00B06B9B"/>
    <w:rsid w:val="00B234EA"/>
    <w:rsid w:val="00B4148B"/>
    <w:rsid w:val="00B42845"/>
    <w:rsid w:val="00B43F0D"/>
    <w:rsid w:val="00B4400C"/>
    <w:rsid w:val="00B46092"/>
    <w:rsid w:val="00B47B84"/>
    <w:rsid w:val="00B6765A"/>
    <w:rsid w:val="00B72E0A"/>
    <w:rsid w:val="00B76CFC"/>
    <w:rsid w:val="00B826D4"/>
    <w:rsid w:val="00B8420F"/>
    <w:rsid w:val="00B86388"/>
    <w:rsid w:val="00B872CF"/>
    <w:rsid w:val="00B9216C"/>
    <w:rsid w:val="00B9247C"/>
    <w:rsid w:val="00B92C56"/>
    <w:rsid w:val="00BA010A"/>
    <w:rsid w:val="00BA54C5"/>
    <w:rsid w:val="00BB5E13"/>
    <w:rsid w:val="00BB7776"/>
    <w:rsid w:val="00BC1744"/>
    <w:rsid w:val="00BD01D8"/>
    <w:rsid w:val="00BD2A95"/>
    <w:rsid w:val="00BD2BE3"/>
    <w:rsid w:val="00BE0DBA"/>
    <w:rsid w:val="00BE2EEC"/>
    <w:rsid w:val="00BE311E"/>
    <w:rsid w:val="00BE6C86"/>
    <w:rsid w:val="00BF10EC"/>
    <w:rsid w:val="00BF17E9"/>
    <w:rsid w:val="00BF276E"/>
    <w:rsid w:val="00BF7679"/>
    <w:rsid w:val="00C022C9"/>
    <w:rsid w:val="00C11ADD"/>
    <w:rsid w:val="00C27540"/>
    <w:rsid w:val="00C41501"/>
    <w:rsid w:val="00C56997"/>
    <w:rsid w:val="00C610A3"/>
    <w:rsid w:val="00C776B4"/>
    <w:rsid w:val="00C81FF2"/>
    <w:rsid w:val="00C826C5"/>
    <w:rsid w:val="00C830D1"/>
    <w:rsid w:val="00CB7631"/>
    <w:rsid w:val="00CC1027"/>
    <w:rsid w:val="00CE3C3E"/>
    <w:rsid w:val="00CE435C"/>
    <w:rsid w:val="00CF007B"/>
    <w:rsid w:val="00D12D9C"/>
    <w:rsid w:val="00D150B6"/>
    <w:rsid w:val="00D17969"/>
    <w:rsid w:val="00D26B92"/>
    <w:rsid w:val="00D31E3D"/>
    <w:rsid w:val="00D35FB2"/>
    <w:rsid w:val="00D55110"/>
    <w:rsid w:val="00D614AA"/>
    <w:rsid w:val="00D617CF"/>
    <w:rsid w:val="00D67BF6"/>
    <w:rsid w:val="00D744C2"/>
    <w:rsid w:val="00D77093"/>
    <w:rsid w:val="00D81439"/>
    <w:rsid w:val="00D84187"/>
    <w:rsid w:val="00D8540C"/>
    <w:rsid w:val="00D9079F"/>
    <w:rsid w:val="00D9096A"/>
    <w:rsid w:val="00D91852"/>
    <w:rsid w:val="00D97067"/>
    <w:rsid w:val="00DA0162"/>
    <w:rsid w:val="00DA0609"/>
    <w:rsid w:val="00DA1E10"/>
    <w:rsid w:val="00DC2AB8"/>
    <w:rsid w:val="00DC4720"/>
    <w:rsid w:val="00DD222C"/>
    <w:rsid w:val="00DD3619"/>
    <w:rsid w:val="00DD4357"/>
    <w:rsid w:val="00DE5543"/>
    <w:rsid w:val="00E0076B"/>
    <w:rsid w:val="00E05368"/>
    <w:rsid w:val="00E06AFA"/>
    <w:rsid w:val="00E2276C"/>
    <w:rsid w:val="00E25CAA"/>
    <w:rsid w:val="00E26C23"/>
    <w:rsid w:val="00E3419B"/>
    <w:rsid w:val="00E34870"/>
    <w:rsid w:val="00E36D5D"/>
    <w:rsid w:val="00E379CD"/>
    <w:rsid w:val="00E40D5A"/>
    <w:rsid w:val="00E41884"/>
    <w:rsid w:val="00E41C49"/>
    <w:rsid w:val="00E55A21"/>
    <w:rsid w:val="00E60D83"/>
    <w:rsid w:val="00E6574B"/>
    <w:rsid w:val="00E66246"/>
    <w:rsid w:val="00E665A0"/>
    <w:rsid w:val="00E70F41"/>
    <w:rsid w:val="00E72F87"/>
    <w:rsid w:val="00E733EE"/>
    <w:rsid w:val="00E7531F"/>
    <w:rsid w:val="00E77D5A"/>
    <w:rsid w:val="00E80C3F"/>
    <w:rsid w:val="00E81808"/>
    <w:rsid w:val="00E94D8F"/>
    <w:rsid w:val="00E952F0"/>
    <w:rsid w:val="00E97A31"/>
    <w:rsid w:val="00E97E7C"/>
    <w:rsid w:val="00EA2330"/>
    <w:rsid w:val="00EB35C4"/>
    <w:rsid w:val="00EB499A"/>
    <w:rsid w:val="00ED2606"/>
    <w:rsid w:val="00ED56EC"/>
    <w:rsid w:val="00ED5A8D"/>
    <w:rsid w:val="00EE46BA"/>
    <w:rsid w:val="00EF5E88"/>
    <w:rsid w:val="00F02E3F"/>
    <w:rsid w:val="00F048DE"/>
    <w:rsid w:val="00F04FAB"/>
    <w:rsid w:val="00F1533C"/>
    <w:rsid w:val="00F17E88"/>
    <w:rsid w:val="00F21316"/>
    <w:rsid w:val="00F321E2"/>
    <w:rsid w:val="00F3380C"/>
    <w:rsid w:val="00F525F5"/>
    <w:rsid w:val="00F53A6D"/>
    <w:rsid w:val="00F65EF6"/>
    <w:rsid w:val="00F67A68"/>
    <w:rsid w:val="00F76393"/>
    <w:rsid w:val="00F8588F"/>
    <w:rsid w:val="00F970EC"/>
    <w:rsid w:val="00F977F6"/>
    <w:rsid w:val="00FA045E"/>
    <w:rsid w:val="00FA07B1"/>
    <w:rsid w:val="00FA396D"/>
    <w:rsid w:val="00FA5CCA"/>
    <w:rsid w:val="00FA7077"/>
    <w:rsid w:val="00FA728C"/>
    <w:rsid w:val="00FC29A0"/>
    <w:rsid w:val="00FD1447"/>
    <w:rsid w:val="00FD38F2"/>
    <w:rsid w:val="00FD60C9"/>
    <w:rsid w:val="00FE09CD"/>
    <w:rsid w:val="00FE675E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7EBCB6-9EE1-4B05-9012-839A220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C0F"/>
    <w:pPr>
      <w:widowControl w:val="0"/>
      <w:jc w:val="both"/>
    </w:pPr>
    <w:rPr>
      <w:rFonts w:ascii="Times New Roman" w:hAnsi="Times New Roman"/>
      <w:kern w:val="2"/>
      <w:sz w:val="23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5FB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22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0F"/>
    <w:pPr>
      <w:tabs>
        <w:tab w:val="center" w:pos="4153"/>
        <w:tab w:val="right" w:pos="8306"/>
      </w:tabs>
      <w:snapToGrid w:val="0"/>
    </w:pPr>
    <w:rPr>
      <w:rFonts w:eastAsia="微軟正黑體"/>
      <w:sz w:val="20"/>
      <w:szCs w:val="20"/>
    </w:rPr>
  </w:style>
  <w:style w:type="character" w:customStyle="1" w:styleId="a4">
    <w:name w:val="頁首 字元"/>
    <w:link w:val="a3"/>
    <w:uiPriority w:val="99"/>
    <w:rsid w:val="00453C0F"/>
    <w:rPr>
      <w:rFonts w:ascii="Times New Roman" w:eastAsia="微軟正黑體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AE4F23"/>
    <w:pPr>
      <w:tabs>
        <w:tab w:val="center" w:pos="4153"/>
        <w:tab w:val="right" w:pos="8306"/>
      </w:tabs>
      <w:snapToGrid w:val="0"/>
      <w:jc w:val="center"/>
    </w:pPr>
    <w:rPr>
      <w:color w:val="FFFFFF"/>
      <w:sz w:val="22"/>
      <w:szCs w:val="20"/>
    </w:rPr>
  </w:style>
  <w:style w:type="character" w:customStyle="1" w:styleId="a6">
    <w:name w:val="頁尾 字元"/>
    <w:link w:val="a5"/>
    <w:uiPriority w:val="99"/>
    <w:rsid w:val="00AE4F23"/>
    <w:rPr>
      <w:rFonts w:ascii="Times New Roman" w:eastAsia="華康中明體" w:hAnsi="Times New Roman"/>
      <w:color w:val="FFFFFF"/>
      <w:kern w:val="2"/>
      <w:sz w:val="22"/>
    </w:rPr>
  </w:style>
  <w:style w:type="character" w:customStyle="1" w:styleId="10">
    <w:name w:val="標題 1 字元"/>
    <w:link w:val="1"/>
    <w:uiPriority w:val="9"/>
    <w:rsid w:val="00D35FB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0-">
    <w:name w:val="0章首-科目名"/>
    <w:basedOn w:val="a"/>
    <w:qFormat/>
    <w:rsid w:val="008A0E31"/>
    <w:pPr>
      <w:snapToGrid w:val="0"/>
    </w:pPr>
    <w:rPr>
      <w:rFonts w:eastAsia="華康新特黑體"/>
      <w:sz w:val="95"/>
    </w:rPr>
  </w:style>
  <w:style w:type="paragraph" w:customStyle="1" w:styleId="0-0">
    <w:name w:val="0章首-作者"/>
    <w:basedOn w:val="a"/>
    <w:qFormat/>
    <w:rsid w:val="008A0E31"/>
    <w:pPr>
      <w:snapToGrid w:val="0"/>
    </w:pPr>
    <w:rPr>
      <w:rFonts w:eastAsia="華康中黑體"/>
      <w:color w:val="FFFFFF"/>
      <w:sz w:val="24"/>
    </w:rPr>
  </w:style>
  <w:style w:type="paragraph" w:customStyle="1" w:styleId="0-1">
    <w:name w:val="0章首-分析(內文)"/>
    <w:basedOn w:val="a"/>
    <w:qFormat/>
    <w:rsid w:val="00186113"/>
    <w:rPr>
      <w:rFonts w:eastAsia="標楷體"/>
    </w:rPr>
  </w:style>
  <w:style w:type="paragraph" w:customStyle="1" w:styleId="0-2">
    <w:name w:val="0章首-分析(標題)"/>
    <w:basedOn w:val="0-1"/>
    <w:qFormat/>
    <w:rsid w:val="00186113"/>
    <w:pPr>
      <w:spacing w:afterLines="75" w:after="75"/>
    </w:pPr>
    <w:rPr>
      <w:rFonts w:ascii="Helvetica" w:eastAsia="微軟正黑體" w:hAnsi="Helvetica"/>
      <w:b/>
      <w:sz w:val="30"/>
    </w:rPr>
  </w:style>
  <w:style w:type="paragraph" w:customStyle="1" w:styleId="-">
    <w:name w:val="大標-風向球"/>
    <w:basedOn w:val="a"/>
    <w:qFormat/>
    <w:rsid w:val="00453C0F"/>
    <w:pPr>
      <w:snapToGrid w:val="0"/>
      <w:spacing w:line="320" w:lineRule="exact"/>
      <w:ind w:leftChars="100" w:left="100"/>
    </w:pPr>
    <w:rPr>
      <w:rFonts w:ascii="微軟正黑體" w:eastAsia="微軟正黑體" w:hAnsi="Helvetica"/>
      <w:color w:val="FFFFFF"/>
      <w:sz w:val="32"/>
    </w:rPr>
  </w:style>
  <w:style w:type="paragraph" w:customStyle="1" w:styleId="-5">
    <w:name w:val="內文(剖析-次空5字)"/>
    <w:basedOn w:val="a"/>
    <w:qFormat/>
    <w:rsid w:val="002B2DB7"/>
    <w:pPr>
      <w:tabs>
        <w:tab w:val="left" w:pos="1206"/>
      </w:tabs>
      <w:ind w:left="520" w:hangingChars="520" w:hanging="520"/>
    </w:pPr>
  </w:style>
  <w:style w:type="paragraph" w:customStyle="1" w:styleId="-1">
    <w:name w:val="小標-(1.)"/>
    <w:basedOn w:val="a"/>
    <w:qFormat/>
    <w:rsid w:val="005105DD"/>
    <w:pPr>
      <w:tabs>
        <w:tab w:val="left" w:pos="232"/>
      </w:tabs>
      <w:ind w:left="100" w:hangingChars="100" w:hanging="100"/>
    </w:pPr>
    <w:rPr>
      <w:rFonts w:ascii="Helvetica" w:eastAsia="微軟正黑體" w:hAnsi="Helvetica"/>
      <w:b/>
    </w:rPr>
  </w:style>
  <w:style w:type="paragraph" w:customStyle="1" w:styleId="11">
    <w:name w:val="內文(1.)"/>
    <w:basedOn w:val="a"/>
    <w:qFormat/>
    <w:rsid w:val="00FD60C9"/>
    <w:pPr>
      <w:ind w:left="100" w:hangingChars="100" w:hanging="100"/>
    </w:pPr>
  </w:style>
  <w:style w:type="character" w:customStyle="1" w:styleId="-0">
    <w:name w:val="內文-字粗黑"/>
    <w:uiPriority w:val="1"/>
    <w:qFormat/>
    <w:rsid w:val="00802008"/>
    <w:rPr>
      <w:rFonts w:eastAsia="微軟正黑體"/>
      <w:b/>
    </w:rPr>
  </w:style>
  <w:style w:type="paragraph" w:customStyle="1" w:styleId="a7">
    <w:name w:val="內文(大考類似題)"/>
    <w:basedOn w:val="-5"/>
    <w:qFormat/>
    <w:rsid w:val="003506D9"/>
    <w:pPr>
      <w:ind w:left="730" w:hangingChars="730" w:hanging="730"/>
    </w:pPr>
  </w:style>
  <w:style w:type="paragraph" w:customStyle="1" w:styleId="a8">
    <w:name w:val="內文(同場加映)"/>
    <w:basedOn w:val="a7"/>
    <w:qFormat/>
    <w:rsid w:val="003506D9"/>
    <w:pPr>
      <w:ind w:left="620" w:hangingChars="620" w:hanging="620"/>
    </w:pPr>
  </w:style>
  <w:style w:type="paragraph" w:customStyle="1" w:styleId="-2">
    <w:name w:val="內文(試題題目)-第2款"/>
    <w:basedOn w:val="a9"/>
    <w:qFormat/>
    <w:rsid w:val="00864143"/>
    <w:pPr>
      <w:tabs>
        <w:tab w:val="left" w:pos="2668"/>
        <w:tab w:val="left" w:pos="5104"/>
        <w:tab w:val="left" w:pos="7540"/>
      </w:tabs>
      <w:spacing w:beforeLines="100" w:before="400"/>
    </w:pPr>
  </w:style>
  <w:style w:type="paragraph" w:customStyle="1" w:styleId="aa">
    <w:name w:val="內文[說明]"/>
    <w:basedOn w:val="a"/>
    <w:qFormat/>
    <w:rsid w:val="00453C0F"/>
    <w:pPr>
      <w:pBdr>
        <w:top w:val="single" w:sz="4" w:space="1" w:color="auto"/>
        <w:left w:val="single" w:sz="4" w:space="10" w:color="auto"/>
        <w:bottom w:val="single" w:sz="4" w:space="1" w:color="auto"/>
        <w:right w:val="single" w:sz="4" w:space="10" w:color="auto"/>
      </w:pBdr>
      <w:ind w:leftChars="100" w:left="928" w:rightChars="100" w:right="232" w:hangingChars="300" w:hanging="696"/>
    </w:pPr>
    <w:rPr>
      <w:b/>
    </w:rPr>
  </w:style>
  <w:style w:type="paragraph" w:customStyle="1" w:styleId="-3">
    <w:name w:val="小標-剖析(題目標)"/>
    <w:basedOn w:val="-1"/>
    <w:qFormat/>
    <w:rsid w:val="000B1F8F"/>
    <w:pPr>
      <w:tabs>
        <w:tab w:val="left" w:pos="580"/>
      </w:tabs>
      <w:snapToGrid w:val="0"/>
      <w:spacing w:beforeLines="120" w:before="120" w:afterLines="10" w:after="10"/>
      <w:ind w:left="0" w:firstLineChars="0" w:firstLine="0"/>
    </w:pPr>
    <w:rPr>
      <w:rFonts w:eastAsia="華康粗黑體"/>
      <w:color w:val="FFFFFF"/>
      <w:shd w:val="clear" w:color="auto" w:fill="4C4C4C"/>
    </w:rPr>
  </w:style>
  <w:style w:type="paragraph" w:customStyle="1" w:styleId="a9">
    <w:name w:val="內文(試題題目)"/>
    <w:basedOn w:val="a"/>
    <w:qFormat/>
    <w:rsid w:val="00861F8D"/>
    <w:pPr>
      <w:spacing w:afterLines="75" w:after="300"/>
      <w:ind w:leftChars="100" w:left="232" w:rightChars="100" w:right="232"/>
    </w:pPr>
  </w:style>
  <w:style w:type="character" w:customStyle="1" w:styleId="-4">
    <w:name w:val="小標-剖析(題號)"/>
    <w:uiPriority w:val="1"/>
    <w:qFormat/>
    <w:rsid w:val="00FE675E"/>
    <w:rPr>
      <w:rFonts w:ascii="Helvetica" w:hAnsi="Helvetica"/>
      <w:b/>
      <w:i w:val="0"/>
      <w:color w:val="FFFFFF"/>
      <w:sz w:val="32"/>
      <w:szCs w:val="32"/>
      <w:bdr w:val="none" w:sz="0" w:space="0" w:color="auto"/>
      <w:shd w:val="clear" w:color="auto" w:fill="4C4C4C"/>
    </w:rPr>
  </w:style>
  <w:style w:type="paragraph" w:customStyle="1" w:styleId="0-3">
    <w:name w:val="0章首-文宣編號"/>
    <w:basedOn w:val="0-0"/>
    <w:qFormat/>
    <w:rsid w:val="00E94D8F"/>
    <w:rPr>
      <w:rFonts w:ascii="Helvetica" w:hAnsi="Helvetica" w:cs="Helvetica"/>
      <w:sz w:val="20"/>
      <w:szCs w:val="20"/>
    </w:rPr>
  </w:style>
  <w:style w:type="paragraph" w:customStyle="1" w:styleId="0-4">
    <w:name w:val="0章首-目次(頁碼)"/>
    <w:basedOn w:val="0-2"/>
    <w:qFormat/>
    <w:rsid w:val="00186113"/>
    <w:pPr>
      <w:snapToGrid w:val="0"/>
      <w:spacing w:afterLines="0" w:after="0"/>
      <w:jc w:val="center"/>
    </w:pPr>
    <w:rPr>
      <w:rFonts w:ascii="微軟正黑體"/>
      <w:w w:val="85"/>
      <w:sz w:val="38"/>
      <w:szCs w:val="38"/>
    </w:rPr>
  </w:style>
  <w:style w:type="paragraph" w:customStyle="1" w:styleId="12">
    <w:name w:val="1刊頭"/>
    <w:basedOn w:val="a"/>
    <w:qFormat/>
    <w:rsid w:val="00427D9A"/>
    <w:pPr>
      <w:spacing w:afterLines="1000" w:after="1000"/>
    </w:pPr>
  </w:style>
  <w:style w:type="paragraph" w:styleId="ab">
    <w:name w:val="Balloon Text"/>
    <w:basedOn w:val="a"/>
    <w:link w:val="ac"/>
    <w:uiPriority w:val="99"/>
    <w:semiHidden/>
    <w:unhideWhenUsed/>
    <w:rsid w:val="00487CA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87CA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d">
    <w:name w:val="標楷體"/>
    <w:uiPriority w:val="1"/>
    <w:rsid w:val="000B6162"/>
    <w:rPr>
      <w:rFonts w:eastAsia="標楷體"/>
    </w:rPr>
  </w:style>
  <w:style w:type="paragraph" w:customStyle="1" w:styleId="-2-">
    <w:name w:val="內文(試題題目)-第2款-甲、"/>
    <w:basedOn w:val="-2"/>
    <w:qFormat/>
    <w:rsid w:val="00DD222C"/>
    <w:pPr>
      <w:spacing w:beforeLines="0" w:before="0" w:afterLines="0" w:after="0"/>
      <w:ind w:left="300" w:right="100" w:hangingChars="200" w:hanging="200"/>
    </w:pPr>
    <w:rPr>
      <w:rFonts w:eastAsia="華康標楷體"/>
    </w:rPr>
  </w:style>
  <w:style w:type="paragraph" w:customStyle="1" w:styleId="-5-">
    <w:name w:val="內文(剖析-次空5字-選項)"/>
    <w:basedOn w:val="-5"/>
    <w:qFormat/>
    <w:rsid w:val="002B2DB7"/>
    <w:pPr>
      <w:ind w:leftChars="520" w:left="660" w:hangingChars="140" w:hanging="140"/>
    </w:pPr>
  </w:style>
  <w:style w:type="paragraph" w:customStyle="1" w:styleId="-50">
    <w:name w:val="內文(剖析-次空5字接選項)"/>
    <w:basedOn w:val="-5"/>
    <w:qFormat/>
    <w:rsid w:val="002B2DB7"/>
    <w:pPr>
      <w:tabs>
        <w:tab w:val="left" w:pos="1531"/>
      </w:tabs>
      <w:ind w:left="660" w:hangingChars="660" w:hanging="660"/>
    </w:pPr>
  </w:style>
  <w:style w:type="character" w:customStyle="1" w:styleId="apple-converted-space">
    <w:name w:val="apple-converted-space"/>
    <w:rsid w:val="008034F4"/>
  </w:style>
  <w:style w:type="paragraph" w:customStyle="1" w:styleId="03">
    <w:name w:val="03內文"/>
    <w:basedOn w:val="a"/>
    <w:uiPriority w:val="99"/>
    <w:rsid w:val="00E05368"/>
    <w:pPr>
      <w:autoSpaceDE w:val="0"/>
      <w:autoSpaceDN w:val="0"/>
      <w:adjustRightInd w:val="0"/>
      <w:spacing w:line="404" w:lineRule="atLeast"/>
      <w:ind w:firstLine="454"/>
      <w:textAlignment w:val="center"/>
    </w:pPr>
    <w:rPr>
      <w:rFonts w:ascii="華康中明+time" w:eastAsia="華康中明+time" w:hAnsi="Calibri" w:cs="華康中明+time"/>
      <w:color w:val="000000"/>
      <w:kern w:val="0"/>
      <w:szCs w:val="23"/>
      <w:lang w:val="zh-TW"/>
    </w:rPr>
  </w:style>
  <w:style w:type="table" w:styleId="ae">
    <w:name w:val="Table Grid"/>
    <w:basedOn w:val="a1"/>
    <w:uiPriority w:val="39"/>
    <w:rsid w:val="005F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uiPriority w:val="9"/>
    <w:semiHidden/>
    <w:rsid w:val="006A2223"/>
    <w:rPr>
      <w:rFonts w:ascii="Cambria" w:hAnsi="Cambria"/>
      <w:b/>
      <w:bCs/>
      <w:kern w:val="2"/>
      <w:sz w:val="48"/>
      <w:szCs w:val="48"/>
    </w:rPr>
  </w:style>
  <w:style w:type="paragraph" w:styleId="af">
    <w:name w:val="Body Text"/>
    <w:basedOn w:val="a"/>
    <w:link w:val="af0"/>
    <w:uiPriority w:val="1"/>
    <w:qFormat/>
    <w:rsid w:val="006A2223"/>
    <w:pPr>
      <w:autoSpaceDE w:val="0"/>
      <w:autoSpaceDN w:val="0"/>
      <w:adjustRightInd w:val="0"/>
      <w:ind w:left="486"/>
      <w:jc w:val="left"/>
    </w:pPr>
    <w:rPr>
      <w:rFonts w:ascii="標楷體" w:eastAsia="標楷體" w:cs="標楷體"/>
      <w:kern w:val="0"/>
      <w:sz w:val="22"/>
    </w:rPr>
  </w:style>
  <w:style w:type="character" w:customStyle="1" w:styleId="af0">
    <w:name w:val="本文 字元"/>
    <w:link w:val="af"/>
    <w:uiPriority w:val="1"/>
    <w:rsid w:val="006A2223"/>
    <w:rPr>
      <w:rFonts w:ascii="標楷體" w:eastAsia="標楷體" w:hAnsi="Times New Roman" w:cs="標楷體"/>
      <w:sz w:val="22"/>
      <w:szCs w:val="22"/>
    </w:rPr>
  </w:style>
  <w:style w:type="paragraph" w:styleId="af1">
    <w:name w:val="List Paragraph"/>
    <w:basedOn w:val="a"/>
    <w:uiPriority w:val="1"/>
    <w:qFormat/>
    <w:rsid w:val="006A2223"/>
    <w:pPr>
      <w:autoSpaceDE w:val="0"/>
      <w:autoSpaceDN w:val="0"/>
      <w:adjustRightInd w:val="0"/>
      <w:spacing w:before="43"/>
      <w:ind w:left="486" w:hanging="369"/>
      <w:jc w:val="left"/>
    </w:pPr>
    <w:rPr>
      <w:rFonts w:ascii="新細明體" w:cs="新細明體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2223"/>
    <w:pPr>
      <w:widowControl/>
      <w:spacing w:before="100" w:beforeAutospacing="1" w:after="100" w:afterAutospacing="1"/>
      <w:jc w:val="left"/>
    </w:pPr>
    <w:rPr>
      <w:rFonts w:ascii="新細明體" w:hAnsi="新細明體" w:cs="新細明體"/>
      <w:kern w:val="0"/>
      <w:sz w:val="24"/>
      <w:szCs w:val="24"/>
    </w:rPr>
  </w:style>
  <w:style w:type="character" w:styleId="af2">
    <w:name w:val="annotation reference"/>
    <w:uiPriority w:val="99"/>
    <w:semiHidden/>
    <w:unhideWhenUsed/>
    <w:rsid w:val="0027474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74743"/>
    <w:pPr>
      <w:jc w:val="left"/>
    </w:pPr>
  </w:style>
  <w:style w:type="character" w:customStyle="1" w:styleId="af4">
    <w:name w:val="註解文字 字元"/>
    <w:link w:val="af3"/>
    <w:uiPriority w:val="99"/>
    <w:semiHidden/>
    <w:rsid w:val="00274743"/>
    <w:rPr>
      <w:rFonts w:ascii="Times New Roman" w:eastAsia="華康中明體" w:hAnsi="Times New Roman"/>
      <w:kern w:val="2"/>
      <w:sz w:val="23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4743"/>
    <w:rPr>
      <w:b/>
      <w:bCs/>
    </w:rPr>
  </w:style>
  <w:style w:type="character" w:customStyle="1" w:styleId="af6">
    <w:name w:val="註解主旨 字元"/>
    <w:link w:val="af5"/>
    <w:uiPriority w:val="99"/>
    <w:semiHidden/>
    <w:rsid w:val="00274743"/>
    <w:rPr>
      <w:rFonts w:ascii="Times New Roman" w:eastAsia="華康中明體" w:hAnsi="Times New Roman"/>
      <w:b/>
      <w:bCs/>
      <w:kern w:val="2"/>
      <w:sz w:val="23"/>
      <w:szCs w:val="22"/>
    </w:rPr>
  </w:style>
  <w:style w:type="paragraph" w:customStyle="1" w:styleId="Default">
    <w:name w:val="Default"/>
    <w:rsid w:val="007D67A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1D02-9650-4D39-8498-B689E870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佳萍157</dc:creator>
  <cp:lastModifiedBy>望蘭#296</cp:lastModifiedBy>
  <cp:revision>2</cp:revision>
  <cp:lastPrinted>2020-01-30T01:37:00Z</cp:lastPrinted>
  <dcterms:created xsi:type="dcterms:W3CDTF">2020-01-30T09:42:00Z</dcterms:created>
  <dcterms:modified xsi:type="dcterms:W3CDTF">2020-01-30T09:42:00Z</dcterms:modified>
</cp:coreProperties>
</file>