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6B7" w:rsidRDefault="00F1546D" w:rsidP="008D26B7">
      <w:r>
        <w:rPr>
          <w:noProof/>
        </w:rPr>
        <w:drawing>
          <wp:anchor distT="0" distB="0" distL="114300" distR="114300" simplePos="0" relativeHeight="251627516" behindDoc="1" locked="1" layoutInCell="1" allowOverlap="1" wp14:anchorId="16271ED3" wp14:editId="75D64B4F">
            <wp:simplePos x="1384935" y="2169795"/>
            <wp:positionH relativeFrom="page">
              <wp:align>center</wp:align>
            </wp:positionH>
            <wp:positionV relativeFrom="page">
              <wp:align>center</wp:align>
            </wp:positionV>
            <wp:extent cx="7783200" cy="11019600"/>
            <wp:effectExtent l="0" t="0" r="825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前最前線(歷史-2個單元)_更新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00" cy="11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ge">
                  <wp:posOffset>2134870</wp:posOffset>
                </wp:positionV>
                <wp:extent cx="1332230" cy="786765"/>
                <wp:effectExtent l="0" t="0" r="1270" b="13335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276" w:rsidRPr="00270898" w:rsidRDefault="00A70276" w:rsidP="00C65139">
                            <w:pPr>
                              <w:pStyle w:val="0-0"/>
                              <w:rPr>
                                <w:rFonts w:ascii="華康粗黑體" w:eastAsia="華康粗黑體" w:hAnsi="華康黑體 Std W9"/>
                                <w:color w:val="FFFFFF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華康粗黑體" w:eastAsia="華康粗黑體" w:hAnsi="華康黑體 Std W9" w:hint="eastAsia"/>
                                <w:color w:val="FFFFFF"/>
                                <w:sz w:val="82"/>
                                <w:szCs w:val="82"/>
                              </w:rPr>
                              <w:t>歷史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363.95pt;margin-top:168.1pt;width:104.9pt;height:61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ztrQIAAKs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" filled="f" stroked="f">
                <v:textbox inset="0,0,0,0">
                  <w:txbxContent>
                    <w:p w:rsidR="00A70276" w:rsidRPr="00270898" w:rsidRDefault="00A70276" w:rsidP="00C65139">
                      <w:pPr>
                        <w:pStyle w:val="0-0"/>
                        <w:rPr>
                          <w:rFonts w:ascii="華康粗黑體" w:eastAsia="華康粗黑體" w:hAnsi="華康黑體 Std W9"/>
                          <w:color w:val="FFFFFF"/>
                          <w:sz w:val="82"/>
                          <w:szCs w:val="82"/>
                        </w:rPr>
                      </w:pPr>
                      <w:r>
                        <w:rPr>
                          <w:rFonts w:ascii="華康粗黑體" w:eastAsia="華康粗黑體" w:hAnsi="華康黑體 Std W9" w:hint="eastAsia"/>
                          <w:color w:val="FFFFFF"/>
                          <w:sz w:val="82"/>
                          <w:szCs w:val="82"/>
                        </w:rPr>
                        <w:t>歷史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ge">
                  <wp:posOffset>1932305</wp:posOffset>
                </wp:positionV>
                <wp:extent cx="1332230" cy="429260"/>
                <wp:effectExtent l="0" t="0" r="1270" b="8890"/>
                <wp:wrapNone/>
                <wp:docPr id="3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276" w:rsidRPr="00270898" w:rsidRDefault="00A70276" w:rsidP="00C65139">
                            <w:pPr>
                              <w:pStyle w:val="0-0"/>
                              <w:rPr>
                                <w:rFonts w:ascii="華康中黑體" w:eastAsia="華康中黑體"/>
                              </w:rPr>
                            </w:pPr>
                            <w:r>
                              <w:rPr>
                                <w:rFonts w:ascii="華康中黑體" w:eastAsia="華康中黑體" w:hint="eastAsia"/>
                              </w:rPr>
                              <w:t>高中名師解題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9.95pt;margin-top:152.15pt;width:104.9pt;height:33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" filled="f" stroked="f">
                <v:textbox inset="0,0,0,0">
                  <w:txbxContent>
                    <w:p w:rsidR="00A70276" w:rsidRPr="00270898" w:rsidRDefault="00A70276" w:rsidP="00C65139">
                      <w:pPr>
                        <w:pStyle w:val="0-0"/>
                        <w:rPr>
                          <w:rFonts w:ascii="華康中黑體" w:eastAsia="華康中黑體"/>
                        </w:rPr>
                      </w:pPr>
                      <w:r>
                        <w:rPr>
                          <w:rFonts w:ascii="華康中黑體" w:eastAsia="華康中黑體" w:hint="eastAsia"/>
                        </w:rPr>
                        <w:t>高中名師解題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>
      <w:pPr>
        <w:tabs>
          <w:tab w:val="left" w:pos="6960"/>
        </w:tabs>
      </w:pPr>
    </w:p>
    <w:p w:rsidR="008D26B7" w:rsidRDefault="006677F3" w:rsidP="008D26B7">
      <w:pPr>
        <w:tabs>
          <w:tab w:val="left" w:pos="64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ge">
                  <wp:posOffset>4138295</wp:posOffset>
                </wp:positionV>
                <wp:extent cx="6655435" cy="3937635"/>
                <wp:effectExtent l="0" t="0" r="12065" b="5715"/>
                <wp:wrapNone/>
                <wp:docPr id="2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93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5CD" w:rsidRPr="00270898" w:rsidRDefault="005915CD" w:rsidP="00557FBF">
                            <w:pPr>
                              <w:pStyle w:val="-"/>
                              <w:spacing w:before="400" w:after="200"/>
                              <w:ind w:leftChars="0" w:left="0"/>
                              <w:rPr>
                                <w:rFonts w:ascii="微軟正黑體" w:eastAsia="微軟正黑體" w:hAnsi="微軟正黑體"/>
                                <w:color w:val="auto"/>
                                <w:sz w:val="34"/>
                                <w:szCs w:val="34"/>
                              </w:rPr>
                            </w:pPr>
                            <w:r w:rsidRPr="00270898">
                              <w:rPr>
                                <w:rFonts w:ascii="微軟正黑體" w:eastAsia="微軟正黑體" w:hAnsi="微軟正黑體" w:hint="eastAsia"/>
                                <w:color w:val="auto"/>
                                <w:sz w:val="34"/>
                                <w:szCs w:val="34"/>
                              </w:rPr>
                              <w:t>龍騰報導</w:t>
                            </w:r>
                          </w:p>
                          <w:p w:rsidR="005915CD" w:rsidRPr="008A4E20" w:rsidRDefault="005915CD" w:rsidP="00557FBF">
                            <w:pPr>
                              <w:spacing w:line="300" w:lineRule="exact"/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整體來說，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109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試辦考試的歷史科試題，可謂「繼往而開來」。所謂「繼往」，即是其試題仍舊強調歷史思維能力的培養；所謂「開來」，即是對非選擇題與跨領域試題的開發，以求取更多的可能性。在共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24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題歷史題中，基本型題目約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題，學生只要利用歷史知識尋找關鍵字詞，即可輕易作答，此類題目的重要特色，在於選項的設計，往往是具體的名詞，較無解釋性的論述，因此相當容易分辨。另一方面，強調素養的閱讀理解題較多，而此類題目，牽涉能力甚廣，且難易度亦會隨著文本的屬性，以及問題的深度與否，呈現出相當程度的差異，因此不僅測驗學生的基本歷史知識，亦考驗著學生的分析理解能力。舉例而言，層次較高的閱讀題，一些語詞的使用，其本身往往就隱含著評價，因此在作答時，學生應先了解文本作者的觀點，而不是以自己的看法加諸文本之上，否則極容易曲解文本。至於一些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｢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邏輯推論」類型的閱讀題，需要縝密的思考，從資料中分析判斷文句涵意，或者以「神入」的方式，設身處地從對方的角度思考，再以證據來推論出答案，此種邏輯推論，隱含著閱讀的敏感與幽微，因此學生們應特別小心，應於平時勤於練習，訓練自己能否先了解此文本的觀點為何？其採用的資料證據為何？其主要是要討論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｢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變遷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｣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、還是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｢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因果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｣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？是採用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｢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神入</w:t>
                            </w:r>
                            <w:r w:rsidRPr="008A4E20">
                              <w:rPr>
                                <w:rFonts w:ascii="Arial" w:eastAsia="細明體" w:hAnsi="Arial" w:cs="Arial"/>
                                <w:sz w:val="24"/>
                                <w:szCs w:val="24"/>
                              </w:rPr>
                              <w:t>｣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24"/>
                                <w:szCs w:val="24"/>
                              </w:rPr>
                              <w:t>的方法嗎？因此學生應該用心思考文本作者是如何認知理解過去，這是閱讀能力培養的基本方向。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.65pt;margin-top:325.85pt;width:524.05pt;height:310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VTsgIAALM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" filled="f" stroked="f">
                <v:textbox inset="0,0,0,0">
                  <w:txbxContent>
                    <w:p w:rsidR="005915CD" w:rsidRPr="00270898" w:rsidRDefault="005915CD" w:rsidP="00557FBF">
                      <w:pPr>
                        <w:pStyle w:val="-"/>
                        <w:spacing w:before="400" w:after="200"/>
                        <w:ind w:leftChars="0" w:left="0"/>
                        <w:rPr>
                          <w:rFonts w:ascii="微軟正黑體" w:eastAsia="微軟正黑體" w:hAnsi="微軟正黑體"/>
                          <w:color w:val="auto"/>
                          <w:sz w:val="34"/>
                          <w:szCs w:val="34"/>
                        </w:rPr>
                      </w:pPr>
                      <w:r w:rsidRPr="00270898">
                        <w:rPr>
                          <w:rFonts w:ascii="微軟正黑體" w:eastAsia="微軟正黑體" w:hAnsi="微軟正黑體" w:hint="eastAsia"/>
                          <w:color w:val="auto"/>
                          <w:sz w:val="34"/>
                          <w:szCs w:val="34"/>
                        </w:rPr>
                        <w:t>龍騰報導</w:t>
                      </w:r>
                    </w:p>
                    <w:p w:rsidR="005915CD" w:rsidRPr="008A4E20" w:rsidRDefault="005915CD" w:rsidP="00557FBF">
                      <w:pPr>
                        <w:spacing w:line="300" w:lineRule="exact"/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整體來說，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109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試辦考試的歷史科試題，可謂「繼往而開來」。所謂「繼往」，即是其試題仍舊強調歷史思維能力的培養；所謂「開來」，即是對非選擇題與跨領域試題的開發，以求取更多的可能性。在共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24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題歷史題中，基本型題目約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6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題，學生只要利用歷史知識尋找關鍵字詞，即可輕易作答，此類題目的重要特色，在於選項的設計，往往是具體的名詞，較無解釋性的論述，因此相當容易分辨。另一方面，強調素養的閱讀理解題較多，而此類題目，牽涉能力甚廣，且難易度亦會隨著文本的屬性，以及問題的深度與否，呈現出相當程度的差異，因此不僅測驗學生的基本歷史知識，亦考驗著學生的分析理解能力。舉例而言，層次較高的閱讀題，一些語詞的使用，其本身往往就隱含著評價，因此在作答時，學生應先了解文本作者的觀點，而不是以自己的看法加諸文本之上，否則極容易曲解文本。至於一些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｢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邏輯推論」類型的閱讀題，需要縝密的思考，從資料中分析判斷文句涵意，或者以「神入」的方式，設身處地從對方的角度思考，再以證據來推論出答案，此種邏輯推論，隱含著閱讀的敏感與幽微，因此學生們應特別小心，應於平時勤於練習，訓練自己能否先了解此文本的觀點為何？其採用的資料證據為何？其主要是要討論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｢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變遷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｣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、還是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｢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因果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｣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？是採用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｢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神入</w:t>
                      </w:r>
                      <w:r w:rsidRPr="008A4E20">
                        <w:rPr>
                          <w:rFonts w:ascii="Arial" w:eastAsia="細明體" w:hAnsi="Arial" w:cs="Arial"/>
                          <w:sz w:val="24"/>
                          <w:szCs w:val="24"/>
                        </w:rPr>
                        <w:t>｣</w:t>
                      </w:r>
                      <w:r w:rsidRPr="008A4E20">
                        <w:rPr>
                          <w:rFonts w:ascii="Arial" w:eastAsia="華康中黑體" w:hAnsi="Arial" w:cs="Arial"/>
                          <w:sz w:val="24"/>
                          <w:szCs w:val="24"/>
                        </w:rPr>
                        <w:t>的方法嗎？因此學生應該用心思考文本作者是如何認知理解過去，這是閱讀能力培養的基本方向。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/>
    <w:p w:rsidR="008D26B7" w:rsidRDefault="008D26B7" w:rsidP="008D26B7"/>
    <w:p w:rsidR="00C119C7" w:rsidRDefault="00C119C7" w:rsidP="00B56184"/>
    <w:p w:rsidR="00C119C7" w:rsidRDefault="00C119C7" w:rsidP="00C119C7">
      <w:pPr>
        <w:pStyle w:val="12"/>
        <w:spacing w:afterLines="0" w:after="0"/>
      </w:pPr>
    </w:p>
    <w:p w:rsidR="00C119C7" w:rsidRDefault="00C119C7" w:rsidP="00C119C7">
      <w:pPr>
        <w:pStyle w:val="12"/>
        <w:spacing w:afterLines="0" w:after="0"/>
      </w:pPr>
    </w:p>
    <w:p w:rsidR="00C119C7" w:rsidRDefault="00C119C7" w:rsidP="00C119C7">
      <w:pPr>
        <w:pStyle w:val="12"/>
        <w:spacing w:afterLines="0" w:after="0"/>
      </w:pPr>
    </w:p>
    <w:p w:rsidR="00C119C7" w:rsidRDefault="00C119C7" w:rsidP="00C119C7">
      <w:pPr>
        <w:pStyle w:val="12"/>
        <w:spacing w:afterLines="0" w:after="0"/>
      </w:pPr>
    </w:p>
    <w:p w:rsidR="00C119C7" w:rsidRDefault="00CB078D" w:rsidP="00427D9A">
      <w:pPr>
        <w:pStyle w:val="12"/>
        <w:spacing w:after="4000"/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516190B6" wp14:editId="26F972CE">
            <wp:simplePos x="0" y="0"/>
            <wp:positionH relativeFrom="column">
              <wp:posOffset>-252095</wp:posOffset>
            </wp:positionH>
            <wp:positionV relativeFrom="paragraph">
              <wp:posOffset>4320540</wp:posOffset>
            </wp:positionV>
            <wp:extent cx="1342800" cy="2376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01N-B-0000000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4C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B21CF9" wp14:editId="4C0E2A8A">
                <wp:simplePos x="0" y="0"/>
                <wp:positionH relativeFrom="column">
                  <wp:posOffset>4230370</wp:posOffset>
                </wp:positionH>
                <wp:positionV relativeFrom="page">
                  <wp:posOffset>11591925</wp:posOffset>
                </wp:positionV>
                <wp:extent cx="1152000" cy="165600"/>
                <wp:effectExtent l="0" t="0" r="10160" b="635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5CD" w:rsidRPr="008A4E20" w:rsidRDefault="005915CD" w:rsidP="00C65139">
                            <w:pPr>
                              <w:pStyle w:val="0-0"/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</w:pPr>
                            <w:r w:rsidRPr="008A4E20"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  <w:t>2020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  <w:t>年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  <w:t>月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  <w:t>19</w:t>
                            </w:r>
                            <w:r w:rsidRPr="008A4E20">
                              <w:rPr>
                                <w:rFonts w:ascii="Arial" w:eastAsia="華康中黑體" w:hAnsi="Arial" w:cs="Arial"/>
                                <w:sz w:val="19"/>
                                <w:szCs w:val="19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3.1pt;margin-top:912.75pt;width:90.7pt;height:13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" filled="f" stroked="f">
                <v:textbox inset="0,0,0,0">
                  <w:txbxContent>
                    <w:p w:rsidR="005915CD" w:rsidRPr="008A4E20" w:rsidRDefault="005915CD" w:rsidP="00C65139">
                      <w:pPr>
                        <w:pStyle w:val="0-0"/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</w:pPr>
                      <w:r w:rsidRPr="008A4E20"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  <w:t>2020</w:t>
                      </w:r>
                      <w:r w:rsidRPr="008A4E20"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  <w:t>年</w:t>
                      </w:r>
                      <w:r w:rsidRPr="008A4E20"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  <w:t>5</w:t>
                      </w:r>
                      <w:r w:rsidRPr="008A4E20"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  <w:t>月</w:t>
                      </w:r>
                      <w:r w:rsidRPr="008A4E20"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  <w:t>19</w:t>
                      </w:r>
                      <w:r w:rsidRPr="008A4E20">
                        <w:rPr>
                          <w:rFonts w:ascii="Arial" w:eastAsia="華康中黑體" w:hAnsi="Arial" w:cs="Arial"/>
                          <w:sz w:val="19"/>
                          <w:szCs w:val="19"/>
                        </w:rPr>
                        <w:t>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A74C4">
        <w:rPr>
          <w:noProof/>
        </w:rPr>
        <w:drawing>
          <wp:anchor distT="0" distB="0" distL="114300" distR="114300" simplePos="0" relativeHeight="251826176" behindDoc="0" locked="0" layoutInCell="1" allowOverlap="1" wp14:anchorId="5682BECF" wp14:editId="70DEE5DC">
            <wp:simplePos x="0" y="0"/>
            <wp:positionH relativeFrom="column">
              <wp:posOffset>5778500</wp:posOffset>
            </wp:positionH>
            <wp:positionV relativeFrom="paragraph">
              <wp:posOffset>951230</wp:posOffset>
            </wp:positionV>
            <wp:extent cx="647700" cy="6477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UPPU4_450x450_Web 應用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22520E2" wp14:editId="556B5099">
                <wp:simplePos x="0" y="0"/>
                <wp:positionH relativeFrom="column">
                  <wp:posOffset>5741670</wp:posOffset>
                </wp:positionH>
                <wp:positionV relativeFrom="paragraph">
                  <wp:posOffset>907415</wp:posOffset>
                </wp:positionV>
                <wp:extent cx="720090" cy="720090"/>
                <wp:effectExtent l="7620" t="2540" r="5715" b="1270"/>
                <wp:wrapNone/>
                <wp:docPr id="2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oundRect">
                          <a:avLst>
                            <a:gd name="adj" fmla="val 11639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" o:spid="_x0000_s1026" style="position:absolute;margin-left:452.1pt;margin-top:71.45pt;width:56.7pt;height:56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" stroked="f"/>
            </w:pict>
          </mc:Fallback>
        </mc:AlternateContent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0FFD6E6" wp14:editId="41E3FCD0">
                <wp:simplePos x="0" y="0"/>
                <wp:positionH relativeFrom="column">
                  <wp:posOffset>5741670</wp:posOffset>
                </wp:positionH>
                <wp:positionV relativeFrom="page">
                  <wp:posOffset>8792845</wp:posOffset>
                </wp:positionV>
                <wp:extent cx="828000" cy="370205"/>
                <wp:effectExtent l="0" t="0" r="10795" b="10795"/>
                <wp:wrapNone/>
                <wp:docPr id="2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276" w:rsidRPr="00270898" w:rsidRDefault="00A70276" w:rsidP="00C65139">
                            <w:pPr>
                              <w:pStyle w:val="0-0"/>
                              <w:rPr>
                                <w:rFonts w:ascii="Arial" w:eastAsia="華康細黑體" w:hAnsi="Arial" w:cs="Arial"/>
                                <w:sz w:val="20"/>
                                <w:szCs w:val="20"/>
                              </w:rPr>
                            </w:pPr>
                            <w:r w:rsidRPr="00270898">
                              <w:rPr>
                                <w:rFonts w:ascii="Arial" w:eastAsia="華康細黑體" w:hAnsi="Arial" w:cs="Arial"/>
                                <w:sz w:val="20"/>
                                <w:szCs w:val="20"/>
                              </w:rPr>
                              <w:t>掃瞄</w:t>
                            </w:r>
                            <w:r w:rsidRPr="00270898">
                              <w:rPr>
                                <w:rFonts w:ascii="Arial" w:eastAsia="華康細黑體" w:hAnsi="Arial" w:cs="Arial"/>
                                <w:sz w:val="20"/>
                                <w:szCs w:val="20"/>
                              </w:rPr>
                              <w:t>QR code</w:t>
                            </w:r>
                          </w:p>
                          <w:p w:rsidR="00A70276" w:rsidRPr="00270898" w:rsidRDefault="00A70276" w:rsidP="00C65139">
                            <w:pPr>
                              <w:pStyle w:val="0-0"/>
                              <w:rPr>
                                <w:rFonts w:ascii="Arial" w:eastAsia="華康細黑體" w:hAnsi="Arial" w:cs="Arial"/>
                                <w:sz w:val="20"/>
                                <w:szCs w:val="20"/>
                              </w:rPr>
                            </w:pPr>
                            <w:r w:rsidRPr="00270898">
                              <w:rPr>
                                <w:rFonts w:ascii="Arial" w:eastAsia="華康細黑體" w:hAnsi="Arial" w:cs="Arial"/>
                                <w:sz w:val="20"/>
                                <w:szCs w:val="20"/>
                              </w:rPr>
                              <w:t>可下載檔案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2.1pt;margin-top:692.35pt;width:65.2pt;height:29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" filled="f" stroked="f">
                <v:textbox inset="0,0,0,0">
                  <w:txbxContent>
                    <w:p w:rsidR="00A70276" w:rsidRPr="00270898" w:rsidRDefault="00A70276" w:rsidP="00C65139">
                      <w:pPr>
                        <w:pStyle w:val="0-0"/>
                        <w:rPr>
                          <w:rFonts w:ascii="Arial" w:eastAsia="華康細黑體" w:hAnsi="Arial" w:cs="Arial"/>
                          <w:sz w:val="20"/>
                          <w:szCs w:val="20"/>
                        </w:rPr>
                      </w:pPr>
                      <w:r w:rsidRPr="00270898">
                        <w:rPr>
                          <w:rFonts w:ascii="Arial" w:eastAsia="華康細黑體" w:hAnsi="Arial" w:cs="Arial"/>
                          <w:sz w:val="20"/>
                          <w:szCs w:val="20"/>
                        </w:rPr>
                        <w:t>掃瞄</w:t>
                      </w:r>
                      <w:r w:rsidRPr="00270898">
                        <w:rPr>
                          <w:rFonts w:ascii="Arial" w:eastAsia="華康細黑體" w:hAnsi="Arial" w:cs="Arial"/>
                          <w:sz w:val="20"/>
                          <w:szCs w:val="20"/>
                        </w:rPr>
                        <w:t>QR code</w:t>
                      </w:r>
                    </w:p>
                    <w:p w:rsidR="00A70276" w:rsidRPr="00270898" w:rsidRDefault="00A70276" w:rsidP="00C65139">
                      <w:pPr>
                        <w:pStyle w:val="0-0"/>
                        <w:rPr>
                          <w:rFonts w:ascii="Arial" w:eastAsia="華康細黑體" w:hAnsi="Arial" w:cs="Arial"/>
                          <w:sz w:val="20"/>
                          <w:szCs w:val="20"/>
                        </w:rPr>
                      </w:pPr>
                      <w:r w:rsidRPr="00270898">
                        <w:rPr>
                          <w:rFonts w:ascii="Arial" w:eastAsia="華康細黑體" w:hAnsi="Arial" w:cs="Arial"/>
                          <w:sz w:val="20"/>
                          <w:szCs w:val="20"/>
                        </w:rPr>
                        <w:t>可下載檔案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66876F" wp14:editId="12669F4B">
                <wp:simplePos x="0" y="0"/>
                <wp:positionH relativeFrom="column">
                  <wp:posOffset>5954395</wp:posOffset>
                </wp:positionH>
                <wp:positionV relativeFrom="page">
                  <wp:posOffset>9580880</wp:posOffset>
                </wp:positionV>
                <wp:extent cx="565785" cy="676910"/>
                <wp:effectExtent l="0" t="0" r="5715" b="8890"/>
                <wp:wrapNone/>
                <wp:docPr id="2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276" w:rsidRPr="00270898" w:rsidRDefault="00A70276" w:rsidP="00557FBF">
                            <w:pPr>
                              <w:pStyle w:val="0-0"/>
                              <w:spacing w:line="280" w:lineRule="exact"/>
                              <w:jc w:val="center"/>
                              <w:rPr>
                                <w:rFonts w:ascii="華康中特圓體" w:eastAsia="華康中特圓體" w:hAnsi="華康華綜體 Std W5" w:cs="Arial"/>
                                <w:sz w:val="29"/>
                                <w:szCs w:val="29"/>
                              </w:rPr>
                            </w:pPr>
                            <w:r w:rsidRPr="00270898">
                              <w:rPr>
                                <w:rFonts w:ascii="華康中特圓體" w:eastAsia="華康中特圓體" w:hAnsi="華康華綜體 Std W5" w:cs="Arial" w:hint="eastAsia"/>
                                <w:sz w:val="29"/>
                                <w:szCs w:val="29"/>
                              </w:rPr>
                              <w:t>試題</w:t>
                            </w:r>
                            <w:r w:rsidRPr="00270898">
                              <w:rPr>
                                <w:rFonts w:ascii="華康中特圓體" w:eastAsia="華康中特圓體" w:hAnsi="華康華綜體 Std W5" w:cs="Arial" w:hint="eastAsia"/>
                                <w:sz w:val="29"/>
                                <w:szCs w:val="29"/>
                              </w:rPr>
                              <w:br/>
                              <w:t>大剖析</w:t>
                            </w:r>
                          </w:p>
                          <w:p w:rsidR="00A70276" w:rsidRPr="00A4099A" w:rsidRDefault="00A70276" w:rsidP="00A4099A">
                            <w:pPr>
                              <w:pStyle w:val="0-0"/>
                              <w:spacing w:line="280" w:lineRule="exact"/>
                              <w:jc w:val="center"/>
                              <w:rPr>
                                <w:rFonts w:ascii="華康華綜體 Std W5" w:eastAsia="華康華綜體 Std W5" w:hAnsi="華康華綜體 Std W5" w:cs="Arial"/>
                                <w:color w:val="EA5A54"/>
                                <w:sz w:val="25"/>
                                <w:szCs w:val="25"/>
                              </w:rPr>
                            </w:pPr>
                            <w:r w:rsidRPr="00A4099A">
                              <w:rPr>
                                <w:rFonts w:ascii="華康華綜體 Std W5" w:eastAsia="華康華綜體 Std W5" w:hAnsi="華康華綜體 Std W5" w:cs="Arial" w:hint="eastAsia"/>
                                <w:color w:val="EA5A54"/>
                                <w:sz w:val="25"/>
                                <w:szCs w:val="25"/>
                              </w:rPr>
                              <w:t>p.</w:t>
                            </w:r>
                            <w:r>
                              <w:rPr>
                                <w:rFonts w:ascii="華康華綜體 Std W5" w:eastAsia="華康華綜體 Std W5" w:hAnsi="華康華綜體 Std W5" w:cs="Arial" w:hint="eastAsia"/>
                                <w:color w:val="EA5A54"/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68.85pt;margin-top:754.4pt;width:44.55pt;height:53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6esgIAALE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" filled="f" stroked="f">
                <v:textbox inset="0,0,0,0">
                  <w:txbxContent>
                    <w:p w:rsidR="00A70276" w:rsidRPr="00270898" w:rsidRDefault="00A70276" w:rsidP="00557FBF">
                      <w:pPr>
                        <w:pStyle w:val="0-0"/>
                        <w:spacing w:line="280" w:lineRule="exact"/>
                        <w:jc w:val="center"/>
                        <w:rPr>
                          <w:rFonts w:ascii="華康中特圓體" w:eastAsia="華康中特圓體" w:hAnsi="華康華綜體 Std W5" w:cs="Arial"/>
                          <w:sz w:val="29"/>
                          <w:szCs w:val="29"/>
                        </w:rPr>
                      </w:pPr>
                      <w:r w:rsidRPr="00270898">
                        <w:rPr>
                          <w:rFonts w:ascii="華康中特圓體" w:eastAsia="華康中特圓體" w:hAnsi="華康華綜體 Std W5" w:cs="Arial" w:hint="eastAsia"/>
                          <w:sz w:val="29"/>
                          <w:szCs w:val="29"/>
                        </w:rPr>
                        <w:t>試題</w:t>
                      </w:r>
                      <w:r w:rsidRPr="00270898">
                        <w:rPr>
                          <w:rFonts w:ascii="華康中特圓體" w:eastAsia="華康中特圓體" w:hAnsi="華康華綜體 Std W5" w:cs="Arial" w:hint="eastAsia"/>
                          <w:sz w:val="29"/>
                          <w:szCs w:val="29"/>
                        </w:rPr>
                        <w:br/>
                        <w:t>大剖析</w:t>
                      </w:r>
                    </w:p>
                    <w:p w:rsidR="00A70276" w:rsidRPr="00A4099A" w:rsidRDefault="00A70276" w:rsidP="00A4099A">
                      <w:pPr>
                        <w:pStyle w:val="0-0"/>
                        <w:spacing w:line="280" w:lineRule="exact"/>
                        <w:jc w:val="center"/>
                        <w:rPr>
                          <w:rFonts w:ascii="華康華綜體 Std W5" w:eastAsia="華康華綜體 Std W5" w:hAnsi="華康華綜體 Std W5" w:cs="Arial"/>
                          <w:color w:val="EA5A54"/>
                          <w:sz w:val="25"/>
                          <w:szCs w:val="25"/>
                        </w:rPr>
                      </w:pPr>
                      <w:r w:rsidRPr="00A4099A">
                        <w:rPr>
                          <w:rFonts w:ascii="華康華綜體 Std W5" w:eastAsia="華康華綜體 Std W5" w:hAnsi="華康華綜體 Std W5" w:cs="Arial" w:hint="eastAsia"/>
                          <w:color w:val="EA5A54"/>
                          <w:sz w:val="25"/>
                          <w:szCs w:val="25"/>
                        </w:rPr>
                        <w:t>p.</w:t>
                      </w:r>
                      <w:r>
                        <w:rPr>
                          <w:rFonts w:ascii="華康華綜體 Std W5" w:eastAsia="華康華綜體 Std W5" w:hAnsi="華康華綜體 Std W5" w:cs="Arial" w:hint="eastAsia"/>
                          <w:color w:val="EA5A54"/>
                          <w:sz w:val="25"/>
                          <w:szCs w:val="25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5F9BE4A" wp14:editId="5905DFA5">
                <wp:simplePos x="0" y="0"/>
                <wp:positionH relativeFrom="column">
                  <wp:posOffset>5033010</wp:posOffset>
                </wp:positionH>
                <wp:positionV relativeFrom="page">
                  <wp:posOffset>9580880</wp:posOffset>
                </wp:positionV>
                <wp:extent cx="565785" cy="602615"/>
                <wp:effectExtent l="0" t="0" r="5715" b="6985"/>
                <wp:wrapNone/>
                <wp:docPr id="2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276" w:rsidRPr="00270898" w:rsidRDefault="00A70276" w:rsidP="00557FBF">
                            <w:pPr>
                              <w:pStyle w:val="0-0"/>
                              <w:spacing w:line="280" w:lineRule="exact"/>
                              <w:jc w:val="center"/>
                              <w:rPr>
                                <w:rFonts w:ascii="華康中特圓體" w:eastAsia="華康中特圓體" w:hAnsi="華康華綜體 Std W5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華康中特圓體" w:eastAsia="華康中特圓體" w:hAnsi="華康華綜體 Std W5" w:cs="Arial" w:hint="eastAsia"/>
                                <w:sz w:val="29"/>
                                <w:szCs w:val="29"/>
                              </w:rPr>
                              <w:t>試題</w:t>
                            </w:r>
                          </w:p>
                          <w:p w:rsidR="00A70276" w:rsidRPr="00270898" w:rsidRDefault="00A70276" w:rsidP="00557FBF">
                            <w:pPr>
                              <w:pStyle w:val="0-0"/>
                              <w:spacing w:line="280" w:lineRule="exact"/>
                              <w:jc w:val="center"/>
                              <w:rPr>
                                <w:rFonts w:ascii="華康中特圓體" w:eastAsia="華康中特圓體" w:hAnsi="華康華綜體 Std W5" w:cs="Arial"/>
                                <w:sz w:val="29"/>
                                <w:szCs w:val="29"/>
                              </w:rPr>
                            </w:pPr>
                            <w:r w:rsidRPr="00270898">
                              <w:rPr>
                                <w:rFonts w:ascii="華康中特圓體" w:eastAsia="華康中特圓體" w:hAnsi="華康華綜體 Std W5" w:cs="Arial" w:hint="eastAsia"/>
                                <w:sz w:val="29"/>
                                <w:szCs w:val="29"/>
                              </w:rPr>
                              <w:t>風向球</w:t>
                            </w:r>
                          </w:p>
                          <w:p w:rsidR="00A70276" w:rsidRPr="00A4099A" w:rsidRDefault="00A70276" w:rsidP="00557FBF">
                            <w:pPr>
                              <w:pStyle w:val="0-0"/>
                              <w:spacing w:line="280" w:lineRule="exact"/>
                              <w:jc w:val="center"/>
                              <w:rPr>
                                <w:rFonts w:ascii="華康華綜體 Std W5" w:eastAsia="華康華綜體 Std W5" w:hAnsi="華康華綜體 Std W5" w:cs="Arial"/>
                                <w:color w:val="EA5A54"/>
                                <w:sz w:val="25"/>
                                <w:szCs w:val="25"/>
                              </w:rPr>
                            </w:pPr>
                            <w:r w:rsidRPr="00A4099A">
                              <w:rPr>
                                <w:rFonts w:ascii="華康華綜體 Std W5" w:eastAsia="華康華綜體 Std W5" w:hAnsi="華康華綜體 Std W5" w:cs="Arial" w:hint="eastAsia"/>
                                <w:color w:val="EA5A54"/>
                                <w:sz w:val="25"/>
                                <w:szCs w:val="25"/>
                              </w:rPr>
                              <w:t>p.</w:t>
                            </w:r>
                            <w:r>
                              <w:rPr>
                                <w:rFonts w:ascii="華康華綜體 Std W5" w:eastAsia="華康華綜體 Std W5" w:hAnsi="華康華綜體 Std W5" w:cs="Arial" w:hint="eastAsia"/>
                                <w:color w:val="EA5A54"/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6.3pt;margin-top:754.4pt;width:44.55pt;height:47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cJsQIAALE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" filled="f" stroked="f">
                <v:textbox inset="0,0,0,0">
                  <w:txbxContent>
                    <w:p w:rsidR="00A70276" w:rsidRPr="00270898" w:rsidRDefault="00A70276" w:rsidP="00557FBF">
                      <w:pPr>
                        <w:pStyle w:val="0-0"/>
                        <w:spacing w:line="280" w:lineRule="exact"/>
                        <w:jc w:val="center"/>
                        <w:rPr>
                          <w:rFonts w:ascii="華康中特圓體" w:eastAsia="華康中特圓體" w:hAnsi="華康華綜體 Std W5" w:cs="Arial"/>
                          <w:sz w:val="29"/>
                          <w:szCs w:val="29"/>
                        </w:rPr>
                      </w:pPr>
                      <w:r>
                        <w:rPr>
                          <w:rFonts w:ascii="華康中特圓體" w:eastAsia="華康中特圓體" w:hAnsi="華康華綜體 Std W5" w:cs="Arial" w:hint="eastAsia"/>
                          <w:sz w:val="29"/>
                          <w:szCs w:val="29"/>
                        </w:rPr>
                        <w:t>試題</w:t>
                      </w:r>
                    </w:p>
                    <w:p w:rsidR="00A70276" w:rsidRPr="00270898" w:rsidRDefault="00A70276" w:rsidP="00557FBF">
                      <w:pPr>
                        <w:pStyle w:val="0-0"/>
                        <w:spacing w:line="280" w:lineRule="exact"/>
                        <w:jc w:val="center"/>
                        <w:rPr>
                          <w:rFonts w:ascii="華康中特圓體" w:eastAsia="華康中特圓體" w:hAnsi="華康華綜體 Std W5" w:cs="Arial"/>
                          <w:sz w:val="29"/>
                          <w:szCs w:val="29"/>
                        </w:rPr>
                      </w:pPr>
                      <w:r w:rsidRPr="00270898">
                        <w:rPr>
                          <w:rFonts w:ascii="華康中特圓體" w:eastAsia="華康中特圓體" w:hAnsi="華康華綜體 Std W5" w:cs="Arial" w:hint="eastAsia"/>
                          <w:sz w:val="29"/>
                          <w:szCs w:val="29"/>
                        </w:rPr>
                        <w:t>風向球</w:t>
                      </w:r>
                    </w:p>
                    <w:p w:rsidR="00A70276" w:rsidRPr="00A4099A" w:rsidRDefault="00A70276" w:rsidP="00557FBF">
                      <w:pPr>
                        <w:pStyle w:val="0-0"/>
                        <w:spacing w:line="280" w:lineRule="exact"/>
                        <w:jc w:val="center"/>
                        <w:rPr>
                          <w:rFonts w:ascii="華康華綜體 Std W5" w:eastAsia="華康華綜體 Std W5" w:hAnsi="華康華綜體 Std W5" w:cs="Arial"/>
                          <w:color w:val="EA5A54"/>
                          <w:sz w:val="25"/>
                          <w:szCs w:val="25"/>
                        </w:rPr>
                      </w:pPr>
                      <w:r w:rsidRPr="00A4099A">
                        <w:rPr>
                          <w:rFonts w:ascii="華康華綜體 Std W5" w:eastAsia="華康華綜體 Std W5" w:hAnsi="華康華綜體 Std W5" w:cs="Arial" w:hint="eastAsia"/>
                          <w:color w:val="EA5A54"/>
                          <w:sz w:val="25"/>
                          <w:szCs w:val="25"/>
                        </w:rPr>
                        <w:t>p.</w:t>
                      </w:r>
                      <w:r>
                        <w:rPr>
                          <w:rFonts w:ascii="華康華綜體 Std W5" w:eastAsia="華康華綜體 Std W5" w:hAnsi="華康華綜體 Std W5" w:cs="Arial" w:hint="eastAsia"/>
                          <w:color w:val="EA5A54"/>
                          <w:sz w:val="25"/>
                          <w:szCs w:val="25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77F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025AAE" wp14:editId="5F5DB3BB">
                <wp:simplePos x="0" y="0"/>
                <wp:positionH relativeFrom="column">
                  <wp:posOffset>5788025</wp:posOffset>
                </wp:positionH>
                <wp:positionV relativeFrom="paragraph">
                  <wp:posOffset>7973060</wp:posOffset>
                </wp:positionV>
                <wp:extent cx="1338580" cy="394970"/>
                <wp:effectExtent l="0" t="635" r="0" b="4445"/>
                <wp:wrapNone/>
                <wp:docPr id="2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455.75pt;margin-top:627.8pt;width:105.4pt;height:31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" stroked="f"/>
            </w:pict>
          </mc:Fallback>
        </mc:AlternateContent>
      </w:r>
    </w:p>
    <w:p w:rsidR="00C119C7" w:rsidRDefault="00C119C7" w:rsidP="00427D9A">
      <w:pPr>
        <w:pStyle w:val="12"/>
        <w:spacing w:after="4000"/>
        <w:sectPr w:rsidR="00C119C7" w:rsidSect="00B56184"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pgSz w:w="14578" w:h="20639" w:code="230"/>
          <w:pgMar w:top="3289" w:right="2183" w:bottom="2948" w:left="2183" w:header="2722" w:footer="2325" w:gutter="0"/>
          <w:pgNumType w:start="1"/>
          <w:cols w:space="425"/>
          <w:docGrid w:type="linesAndChars" w:linePitch="400" w:charSpace="428"/>
        </w:sectPr>
      </w:pPr>
    </w:p>
    <w:p w:rsidR="00E6574B" w:rsidRDefault="008A74C4" w:rsidP="00B56184">
      <w:pPr>
        <w:pStyle w:val="12"/>
        <w:spacing w:afterLines="900" w:after="3600"/>
      </w:pPr>
      <w:r>
        <w:rPr>
          <w:noProof/>
        </w:rPr>
        <w:lastRenderedPageBreak/>
        <w:drawing>
          <wp:anchor distT="0" distB="0" distL="114300" distR="114300" simplePos="0" relativeHeight="251626491" behindDoc="1" locked="1" layoutInCell="1" allowOverlap="1">
            <wp:simplePos x="1385248" y="2217761"/>
            <wp:positionH relativeFrom="page">
              <wp:align>center</wp:align>
            </wp:positionH>
            <wp:positionV relativeFrom="page">
              <wp:align>center</wp:align>
            </wp:positionV>
            <wp:extent cx="7779600" cy="110160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試題風向球(歷史)_更新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00" cy="1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AD1" w:rsidRPr="00005D56" w:rsidRDefault="00203AD1" w:rsidP="00203AD1">
      <w:pPr>
        <w:spacing w:beforeLines="50" w:before="200"/>
      </w:pPr>
      <w:r>
        <w:t xml:space="preserve">　　</w:t>
      </w:r>
      <w:r w:rsidRPr="005B42B8">
        <w:t>大學入學考試中心</w:t>
      </w:r>
      <w:r w:rsidRPr="00005D56">
        <w:t>為配合</w:t>
      </w:r>
      <w:r w:rsidRPr="00005D56">
        <w:t>111</w:t>
      </w:r>
      <w:r w:rsidRPr="00005D56">
        <w:t>學年度起大學多元入學方案，積極進行素養導向試題研發，以體現</w:t>
      </w:r>
      <w:r w:rsidRPr="00005D56">
        <w:t>108</w:t>
      </w:r>
      <w:proofErr w:type="gramStart"/>
      <w:r w:rsidRPr="00005D56">
        <w:t>課綱基本</w:t>
      </w:r>
      <w:proofErr w:type="gramEnd"/>
      <w:r w:rsidRPr="00005D56">
        <w:t>理念</w:t>
      </w:r>
      <w:r w:rsidRPr="00005D56">
        <w:rPr>
          <w:rFonts w:eastAsia="標楷體"/>
        </w:rPr>
        <w:t>，</w:t>
      </w:r>
      <w:r w:rsidRPr="00005D56">
        <w:t>故於</w:t>
      </w:r>
      <w:r w:rsidRPr="00005D56">
        <w:t>109</w:t>
      </w:r>
      <w:r w:rsidRPr="00005D56">
        <w:t>年</w:t>
      </w:r>
      <w:r w:rsidRPr="00005D56">
        <w:t>4</w:t>
      </w:r>
      <w:r w:rsidRPr="00005D56">
        <w:t>月</w:t>
      </w:r>
      <w:r w:rsidRPr="00005D56">
        <w:t>24</w:t>
      </w:r>
      <w:r w:rsidRPr="00005D56">
        <w:rPr>
          <w:rFonts w:hint="eastAsia"/>
        </w:rPr>
        <w:t>～</w:t>
      </w:r>
      <w:r w:rsidRPr="00005D56">
        <w:t>30</w:t>
      </w:r>
      <w:r w:rsidRPr="00005D56">
        <w:t>日</w:t>
      </w:r>
      <w:r w:rsidRPr="00005D56">
        <w:rPr>
          <w:rFonts w:eastAsia="標楷體"/>
        </w:rPr>
        <w:t>，</w:t>
      </w:r>
      <w:r w:rsidRPr="00005D56">
        <w:t>在全國各高中職</w:t>
      </w:r>
      <w:r w:rsidRPr="00005D56">
        <w:t>224</w:t>
      </w:r>
      <w:r w:rsidRPr="00005D56">
        <w:t>校，舉辦社會科與自然科的「試辦考試」，用以了解新型態考試的學生反應</w:t>
      </w:r>
      <w:r w:rsidRPr="00005D56">
        <w:rPr>
          <w:rFonts w:eastAsia="標楷體"/>
        </w:rPr>
        <w:t>。</w:t>
      </w:r>
      <w:r w:rsidRPr="00005D56">
        <w:t>故筆者以此次社會科中的歷史相關試題為分析</w:t>
      </w:r>
      <w:r w:rsidRPr="00005D56">
        <w:rPr>
          <w:rFonts w:eastAsia="標楷體"/>
        </w:rPr>
        <w:t>，</w:t>
      </w:r>
      <w:r w:rsidRPr="00005D56">
        <w:t>試圖探究其命題理念方向與實際試題之間所呈現的現象與意義</w:t>
      </w:r>
      <w:r w:rsidRPr="00005D56">
        <w:rPr>
          <w:rFonts w:eastAsia="標楷體"/>
        </w:rPr>
        <w:t>。</w:t>
      </w:r>
    </w:p>
    <w:p w:rsidR="00A4099A" w:rsidRPr="00A4099A" w:rsidRDefault="00203AD1" w:rsidP="00203AD1">
      <w:r>
        <w:t xml:space="preserve">　　</w:t>
      </w:r>
      <w:r w:rsidRPr="003524E2">
        <w:rPr>
          <w:b/>
        </w:rPr>
        <w:t>根據大考中心的考試說明，未來主要在精進</w:t>
      </w:r>
      <w:r w:rsidRPr="003524E2">
        <w:rPr>
          <w:rFonts w:eastAsia="標楷體"/>
          <w:b/>
        </w:rPr>
        <w:t>「素養導向命題」</w:t>
      </w:r>
      <w:r w:rsidRPr="00005D56">
        <w:rPr>
          <w:rFonts w:eastAsia="標楷體"/>
        </w:rPr>
        <w:t>。</w:t>
      </w:r>
      <w:r w:rsidRPr="00005D56">
        <w:t>而此「</w:t>
      </w:r>
      <w:r w:rsidRPr="00005D56">
        <w:rPr>
          <w:rFonts w:eastAsia="標楷體"/>
        </w:rPr>
        <w:t>素養題</w:t>
      </w:r>
      <w:r w:rsidRPr="00005D56">
        <w:t>」主要在著重</w:t>
      </w:r>
      <w:r w:rsidRPr="00005D56">
        <w:t>108</w:t>
      </w:r>
      <w:proofErr w:type="gramStart"/>
      <w:r w:rsidRPr="00005D56">
        <w:t>課綱所</w:t>
      </w:r>
      <w:proofErr w:type="gramEnd"/>
      <w:r w:rsidRPr="00005D56">
        <w:t>強調「</w:t>
      </w:r>
      <w:r w:rsidRPr="00005D56">
        <w:rPr>
          <w:rFonts w:eastAsia="標楷體"/>
        </w:rPr>
        <w:t>知識要能被運用解決生活與學術探究的情境中的問題</w:t>
      </w:r>
      <w:r w:rsidRPr="00005D56">
        <w:t>」</w:t>
      </w:r>
      <w:r w:rsidRPr="00005D56">
        <w:rPr>
          <w:rFonts w:eastAsia="標楷體"/>
        </w:rPr>
        <w:t>，</w:t>
      </w:r>
      <w:r w:rsidRPr="00005D56">
        <w:t>而依照</w:t>
      </w:r>
      <w:proofErr w:type="gramStart"/>
      <w:r w:rsidRPr="00005D56">
        <w:t>情境入題與否</w:t>
      </w:r>
      <w:proofErr w:type="gramEnd"/>
      <w:r w:rsidRPr="00005D56">
        <w:rPr>
          <w:rFonts w:eastAsia="標楷體"/>
        </w:rPr>
        <w:t>，</w:t>
      </w:r>
      <w:r w:rsidRPr="00005D56">
        <w:t>分為</w:t>
      </w:r>
      <w:r w:rsidRPr="00005D56">
        <w:rPr>
          <w:rFonts w:eastAsia="標楷體"/>
        </w:rPr>
        <w:t>「基本題」</w:t>
      </w:r>
      <w:r w:rsidRPr="00005D56">
        <w:t>與</w:t>
      </w:r>
      <w:r w:rsidRPr="00005D56">
        <w:rPr>
          <w:rFonts w:eastAsia="標楷體"/>
        </w:rPr>
        <w:t>「情境題」</w:t>
      </w:r>
      <w:r w:rsidRPr="00005D56">
        <w:t>。</w:t>
      </w:r>
      <w:r w:rsidRPr="003524E2">
        <w:rPr>
          <w:b/>
        </w:rPr>
        <w:t>而</w:t>
      </w:r>
      <w:r w:rsidRPr="003524E2">
        <w:rPr>
          <w:rFonts w:eastAsia="標楷體"/>
          <w:b/>
        </w:rPr>
        <w:t>「素養題」</w:t>
      </w:r>
      <w:r w:rsidRPr="003524E2">
        <w:rPr>
          <w:b/>
        </w:rPr>
        <w:t>又可根據命題理念</w:t>
      </w:r>
      <w:r w:rsidRPr="003524E2">
        <w:rPr>
          <w:rFonts w:eastAsia="標楷體"/>
          <w:b/>
        </w:rPr>
        <w:t>，</w:t>
      </w:r>
      <w:r w:rsidRPr="003524E2">
        <w:rPr>
          <w:b/>
        </w:rPr>
        <w:t>分為</w:t>
      </w:r>
      <w:r w:rsidRPr="003524E2">
        <w:rPr>
          <w:rFonts w:eastAsia="標楷體"/>
          <w:b/>
        </w:rPr>
        <w:t>「閱讀理解」、「分析推論」、</w:t>
      </w:r>
      <w:r w:rsidRPr="003524E2">
        <w:rPr>
          <w:rFonts w:eastAsia="標楷體"/>
          <w:b/>
          <w:spacing w:val="-4"/>
        </w:rPr>
        <w:t>「反思評價」、「語文表達」</w:t>
      </w:r>
      <w:r w:rsidRPr="003524E2">
        <w:rPr>
          <w:b/>
          <w:spacing w:val="-4"/>
        </w:rPr>
        <w:t>及</w:t>
      </w:r>
      <w:r w:rsidRPr="003524E2">
        <w:rPr>
          <w:rFonts w:eastAsia="標楷體"/>
          <w:b/>
          <w:spacing w:val="-4"/>
        </w:rPr>
        <w:t>「考察運用」</w:t>
      </w:r>
      <w:r w:rsidRPr="003524E2">
        <w:rPr>
          <w:b/>
          <w:spacing w:val="-4"/>
        </w:rPr>
        <w:t>此五部分，但社會科的歷史題型</w:t>
      </w:r>
      <w:r w:rsidRPr="003524E2">
        <w:rPr>
          <w:rFonts w:hint="eastAsia"/>
          <w:b/>
          <w:spacing w:val="-4"/>
        </w:rPr>
        <w:t>（</w:t>
      </w:r>
      <w:r w:rsidRPr="003524E2">
        <w:rPr>
          <w:b/>
          <w:spacing w:val="-4"/>
        </w:rPr>
        <w:t>12</w:t>
      </w:r>
      <w:r w:rsidRPr="003524E2">
        <w:rPr>
          <w:b/>
          <w:spacing w:val="-4"/>
        </w:rPr>
        <w:t>～</w:t>
      </w:r>
      <w:r w:rsidRPr="003524E2">
        <w:rPr>
          <w:b/>
          <w:spacing w:val="-4"/>
        </w:rPr>
        <w:t>25</w:t>
      </w:r>
      <w:r w:rsidRPr="003524E2">
        <w:rPr>
          <w:b/>
          <w:spacing w:val="-4"/>
        </w:rPr>
        <w:t>、</w:t>
      </w:r>
      <w:r w:rsidRPr="003524E2">
        <w:rPr>
          <w:b/>
          <w:spacing w:val="-4"/>
        </w:rPr>
        <w:t>33</w:t>
      </w:r>
      <w:r w:rsidRPr="003524E2">
        <w:rPr>
          <w:b/>
          <w:spacing w:val="-4"/>
        </w:rPr>
        <w:t>、</w:t>
      </w:r>
      <w:r w:rsidRPr="003524E2">
        <w:rPr>
          <w:b/>
          <w:spacing w:val="-4"/>
        </w:rPr>
        <w:t>34</w:t>
      </w:r>
      <w:r w:rsidRPr="003524E2">
        <w:rPr>
          <w:b/>
          <w:spacing w:val="-4"/>
        </w:rPr>
        <w:t>、</w:t>
      </w:r>
      <w:r w:rsidRPr="003524E2">
        <w:rPr>
          <w:b/>
          <w:spacing w:val="-4"/>
        </w:rPr>
        <w:t>37</w:t>
      </w:r>
      <w:r w:rsidRPr="003524E2">
        <w:rPr>
          <w:b/>
          <w:spacing w:val="-4"/>
        </w:rPr>
        <w:t>、</w:t>
      </w:r>
      <w:r w:rsidRPr="003524E2">
        <w:rPr>
          <w:b/>
        </w:rPr>
        <w:t>51</w:t>
      </w:r>
      <w:r w:rsidRPr="003524E2">
        <w:rPr>
          <w:b/>
        </w:rPr>
        <w:t>、</w:t>
      </w:r>
      <w:r w:rsidRPr="003524E2">
        <w:rPr>
          <w:b/>
        </w:rPr>
        <w:t>52</w:t>
      </w:r>
      <w:r w:rsidRPr="003524E2">
        <w:rPr>
          <w:b/>
        </w:rPr>
        <w:t>、</w:t>
      </w:r>
      <w:r w:rsidRPr="003524E2">
        <w:rPr>
          <w:b/>
        </w:rPr>
        <w:t>53</w:t>
      </w:r>
      <w:r w:rsidRPr="003524E2">
        <w:rPr>
          <w:b/>
        </w:rPr>
        <w:t>、</w:t>
      </w:r>
      <w:r w:rsidRPr="003524E2">
        <w:rPr>
          <w:b/>
        </w:rPr>
        <w:t>55</w:t>
      </w:r>
      <w:r w:rsidRPr="003524E2">
        <w:rPr>
          <w:b/>
        </w:rPr>
        <w:t>、</w:t>
      </w:r>
      <w:r w:rsidRPr="003524E2">
        <w:rPr>
          <w:b/>
        </w:rPr>
        <w:t>56</w:t>
      </w:r>
      <w:r w:rsidRPr="003524E2">
        <w:rPr>
          <w:b/>
        </w:rPr>
        <w:t>、</w:t>
      </w:r>
      <w:r w:rsidRPr="003524E2">
        <w:rPr>
          <w:b/>
        </w:rPr>
        <w:t>58</w:t>
      </w:r>
      <w:r w:rsidRPr="003524E2">
        <w:rPr>
          <w:b/>
        </w:rPr>
        <w:t>、</w:t>
      </w:r>
      <w:r w:rsidRPr="003524E2">
        <w:rPr>
          <w:b/>
        </w:rPr>
        <w:t>61</w:t>
      </w:r>
      <w:r w:rsidRPr="003524E2">
        <w:rPr>
          <w:rFonts w:hint="eastAsia"/>
          <w:b/>
        </w:rPr>
        <w:t>）</w:t>
      </w:r>
      <w:r w:rsidRPr="003524E2">
        <w:rPr>
          <w:b/>
        </w:rPr>
        <w:t>，則似乎主要在於「</w:t>
      </w:r>
      <w:r w:rsidRPr="003524E2">
        <w:rPr>
          <w:rFonts w:eastAsia="標楷體"/>
          <w:b/>
        </w:rPr>
        <w:t>閱讀理解</w:t>
      </w:r>
      <w:r w:rsidRPr="003524E2">
        <w:rPr>
          <w:b/>
        </w:rPr>
        <w:t>」</w:t>
      </w:r>
      <w:r w:rsidRPr="003524E2">
        <w:rPr>
          <w:rFonts w:eastAsia="標楷體"/>
          <w:b/>
        </w:rPr>
        <w:t>、「分析推論」、「考察運用」</w:t>
      </w:r>
      <w:r w:rsidRPr="00005D56">
        <w:t>此三項，故筆者針對此作下列分析。</w:t>
      </w:r>
    </w:p>
    <w:p w:rsidR="000477DD" w:rsidRPr="000477DD" w:rsidRDefault="000477DD" w:rsidP="00B448D8">
      <w:pPr>
        <w:pStyle w:val="-"/>
        <w:spacing w:before="400" w:afterLines="100" w:after="400"/>
        <w:ind w:leftChars="60" w:left="139"/>
        <w:rPr>
          <w:rFonts w:ascii="華康中黑體" w:eastAsia="華康中黑體"/>
        </w:rPr>
      </w:pPr>
      <w:r>
        <w:rPr>
          <w:rFonts w:ascii="華康中黑體" w:eastAsia="華康中黑體"/>
          <w:noProof/>
        </w:rPr>
        <w:drawing>
          <wp:anchor distT="0" distB="0" distL="114300" distR="114300" simplePos="0" relativeHeight="251737088" behindDoc="1" locked="0" layoutInCell="1" allowOverlap="1" wp14:anchorId="2CFD853E" wp14:editId="14ED7896">
            <wp:simplePos x="0" y="0"/>
            <wp:positionH relativeFrom="column">
              <wp:posOffset>-191135</wp:posOffset>
            </wp:positionH>
            <wp:positionV relativeFrom="paragraph">
              <wp:posOffset>184150</wp:posOffset>
            </wp:positionV>
            <wp:extent cx="1511935" cy="3619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7DD">
        <w:rPr>
          <w:rFonts w:ascii="華康中黑體" w:eastAsia="華康中黑體" w:hint="eastAsia"/>
        </w:rPr>
        <w:t>壹、</w:t>
      </w:r>
      <w:r w:rsidRPr="000477DD">
        <w:rPr>
          <w:rFonts w:ascii="華康中黑體" w:eastAsia="華康中黑體"/>
        </w:rPr>
        <w:t>基本題</w:t>
      </w:r>
      <w:r w:rsidR="00B448D8">
        <w:rPr>
          <w:rFonts w:ascii="華康中黑體" w:eastAsia="華康中黑體" w:hint="eastAsia"/>
        </w:rPr>
        <w:t xml:space="preserve">　　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（</w:t>
      </w:r>
      <w:r w:rsidR="00822D59"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題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13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18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19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23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24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25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）</w:t>
      </w:r>
    </w:p>
    <w:p w:rsidR="00203AD1" w:rsidRPr="00005D56" w:rsidRDefault="00203AD1" w:rsidP="00203AD1">
      <w:r>
        <w:rPr>
          <w:b/>
        </w:rPr>
        <w:t xml:space="preserve">　　</w:t>
      </w:r>
      <w:proofErr w:type="gramStart"/>
      <w:r w:rsidRPr="00005D56">
        <w:rPr>
          <w:b/>
        </w:rPr>
        <w:t>此類題型</w:t>
      </w:r>
      <w:proofErr w:type="gramEnd"/>
      <w:r w:rsidRPr="00005D56">
        <w:rPr>
          <w:b/>
        </w:rPr>
        <w:t>，主要在利用歷史知識尋找關鍵字詞</w:t>
      </w:r>
      <w:r w:rsidRPr="00005D56">
        <w:rPr>
          <w:rFonts w:eastAsia="標楷體"/>
          <w:b/>
        </w:rPr>
        <w:t>，</w:t>
      </w:r>
      <w:r w:rsidRPr="00005D56">
        <w:rPr>
          <w:b/>
        </w:rPr>
        <w:t>即可作答</w:t>
      </w:r>
      <w:r w:rsidRPr="00005D56">
        <w:rPr>
          <w:rFonts w:eastAsia="標楷體"/>
        </w:rPr>
        <w:t>。</w:t>
      </w:r>
      <w:r w:rsidRPr="00005D56">
        <w:t>例如題</w:t>
      </w:r>
      <w:r w:rsidRPr="00005D56">
        <w:t>13</w:t>
      </w:r>
      <w:r w:rsidRPr="00005D56">
        <w:t>，我們可透過「</w:t>
      </w:r>
      <w:r w:rsidRPr="00005D56">
        <w:rPr>
          <w:rFonts w:eastAsia="標楷體"/>
        </w:rPr>
        <w:t>金日成</w:t>
      </w:r>
      <w:r w:rsidRPr="00005D56">
        <w:t>」、「</w:t>
      </w:r>
      <w:r w:rsidRPr="00005D56">
        <w:rPr>
          <w:rFonts w:eastAsia="標楷體"/>
        </w:rPr>
        <w:t>史達林</w:t>
      </w:r>
      <w:r w:rsidRPr="00005D56">
        <w:t>」與「</w:t>
      </w:r>
      <w:r w:rsidRPr="00005D56">
        <w:rPr>
          <w:rFonts w:eastAsia="標楷體"/>
        </w:rPr>
        <w:t>毛澤東</w:t>
      </w:r>
      <w:r w:rsidRPr="00005D56">
        <w:t>」三位共產黨領導人所處之時代或事蹟</w:t>
      </w:r>
      <w:r w:rsidRPr="00005D56">
        <w:rPr>
          <w:rFonts w:eastAsia="標楷體"/>
        </w:rPr>
        <w:t>，</w:t>
      </w:r>
      <w:r w:rsidRPr="00005D56">
        <w:t>得出答案為</w:t>
      </w:r>
      <w:r w:rsidRPr="00005D56">
        <w:rPr>
          <w:rFonts w:eastAsia="標楷體"/>
        </w:rPr>
        <w:t>「韓戰」</w:t>
      </w:r>
      <w:r w:rsidRPr="00005D56">
        <w:t>。又如題</w:t>
      </w:r>
      <w:r w:rsidRPr="00005D56">
        <w:t>18</w:t>
      </w:r>
      <w:r w:rsidRPr="00005D56">
        <w:rPr>
          <w:rFonts w:eastAsia="標楷體"/>
        </w:rPr>
        <w:t>，</w:t>
      </w:r>
      <w:r w:rsidRPr="00005D56">
        <w:t>學生只要知道清代雍正、乾隆年間</w:t>
      </w:r>
      <w:r w:rsidRPr="00005D56">
        <w:rPr>
          <w:rFonts w:eastAsia="標楷體"/>
        </w:rPr>
        <w:t>，</w:t>
      </w:r>
      <w:r w:rsidRPr="00005D56">
        <w:t>因為對新開疆域採取</w:t>
      </w:r>
      <w:r w:rsidRPr="00005D56">
        <w:rPr>
          <w:rFonts w:eastAsia="標楷體"/>
        </w:rPr>
        <w:t>「</w:t>
      </w:r>
      <w:proofErr w:type="gramStart"/>
      <w:r w:rsidRPr="00005D56">
        <w:rPr>
          <w:rFonts w:eastAsia="標楷體"/>
        </w:rPr>
        <w:t>改土歸流</w:t>
      </w:r>
      <w:proofErr w:type="gramEnd"/>
      <w:r w:rsidRPr="00005D56">
        <w:rPr>
          <w:rFonts w:eastAsia="標楷體"/>
        </w:rPr>
        <w:t>」</w:t>
      </w:r>
      <w:r w:rsidRPr="00005D56">
        <w:t>政策</w:t>
      </w:r>
      <w:r w:rsidRPr="00005D56">
        <w:rPr>
          <w:rFonts w:eastAsia="標楷體"/>
        </w:rPr>
        <w:t>，</w:t>
      </w:r>
      <w:r w:rsidRPr="00005D56">
        <w:t>所以對</w:t>
      </w:r>
      <w:r w:rsidRPr="00005D56">
        <w:rPr>
          <w:rFonts w:eastAsia="標楷體"/>
        </w:rPr>
        <w:t>「西南地區」</w:t>
      </w:r>
      <w:r w:rsidRPr="00005D56">
        <w:t>大量增設這種移民和經濟開發的特別行政區。又如題</w:t>
      </w:r>
      <w:r w:rsidRPr="00005D56">
        <w:t>19</w:t>
      </w:r>
      <w:r w:rsidRPr="00005D56">
        <w:t>，</w:t>
      </w:r>
      <w:r w:rsidRPr="00005D56">
        <w:rPr>
          <w:rFonts w:hint="eastAsia"/>
        </w:rPr>
        <w:t>臺</w:t>
      </w:r>
      <w:r w:rsidRPr="00005D56">
        <w:t>灣</w:t>
      </w:r>
      <w:r w:rsidRPr="00005D56">
        <w:rPr>
          <w:rFonts w:eastAsia="標楷體"/>
        </w:rPr>
        <w:t>「來自原鄉信仰的特定神明」，</w:t>
      </w:r>
      <w:r w:rsidRPr="00005D56">
        <w:t>即可知</w:t>
      </w:r>
      <w:r w:rsidRPr="00005D56">
        <w:rPr>
          <w:rFonts w:eastAsia="標楷體"/>
        </w:rPr>
        <w:t>「清水祖師」</w:t>
      </w:r>
      <w:r w:rsidRPr="00005D56">
        <w:t>為答案</w:t>
      </w:r>
      <w:r w:rsidRPr="00005D56">
        <w:rPr>
          <w:rFonts w:eastAsia="標楷體"/>
        </w:rPr>
        <w:t>。</w:t>
      </w:r>
      <w:r w:rsidRPr="00005D56">
        <w:t>以上三題似乎較為容易</w:t>
      </w:r>
      <w:r w:rsidRPr="00005D56">
        <w:rPr>
          <w:rFonts w:eastAsia="標楷體"/>
        </w:rPr>
        <w:t>，</w:t>
      </w:r>
      <w:r w:rsidRPr="00005D56">
        <w:t>但相對而言，題</w:t>
      </w:r>
      <w:r w:rsidRPr="00005D56">
        <w:t>23</w:t>
      </w:r>
      <w:r w:rsidRPr="00005D56">
        <w:t>，雖然屬</w:t>
      </w:r>
      <w:r w:rsidRPr="00005D56">
        <w:rPr>
          <w:rFonts w:hint="eastAsia"/>
        </w:rPr>
        <w:t>於</w:t>
      </w:r>
      <w:r w:rsidRPr="00005D56">
        <w:t>基本題型，但由於學生對中國歷史</w:t>
      </w:r>
      <w:r w:rsidRPr="00005D56">
        <w:rPr>
          <w:rFonts w:hint="eastAsia"/>
        </w:rPr>
        <w:t>的知識</w:t>
      </w:r>
      <w:r w:rsidRPr="00005D56">
        <w:t>相對薄弱，故必須利用</w:t>
      </w:r>
      <w:r w:rsidRPr="00005D56">
        <w:rPr>
          <w:rFonts w:eastAsia="標楷體"/>
        </w:rPr>
        <w:t>「承繼前朝以職業進行分類，將戶分為民戶、</w:t>
      </w:r>
      <w:proofErr w:type="gramStart"/>
      <w:r w:rsidRPr="00005D56">
        <w:rPr>
          <w:rFonts w:eastAsia="標楷體"/>
        </w:rPr>
        <w:t>軍戶與匠</w:t>
      </w:r>
      <w:proofErr w:type="gramEnd"/>
      <w:r w:rsidRPr="00005D56">
        <w:rPr>
          <w:rFonts w:eastAsia="標楷體"/>
        </w:rPr>
        <w:t>戶等」</w:t>
      </w:r>
      <w:r w:rsidRPr="00005D56">
        <w:t>又</w:t>
      </w:r>
      <w:r w:rsidRPr="00005D56">
        <w:rPr>
          <w:rFonts w:eastAsia="標楷體"/>
        </w:rPr>
        <w:t>「各郡縣</w:t>
      </w:r>
      <w:proofErr w:type="gramStart"/>
      <w:r w:rsidRPr="00005D56">
        <w:rPr>
          <w:rFonts w:eastAsia="標楷體"/>
        </w:rPr>
        <w:t>核實土田</w:t>
      </w:r>
      <w:proofErr w:type="gramEnd"/>
      <w:r w:rsidRPr="00005D56">
        <w:rPr>
          <w:rFonts w:eastAsia="標楷體"/>
        </w:rPr>
        <w:t>，</w:t>
      </w:r>
      <w:r w:rsidR="006240AA">
        <w:rPr>
          <w:rFonts w:eastAsia="標楷體" w:hint="eastAsia"/>
          <w:lang w:eastAsia="zh-HK"/>
        </w:rPr>
        <w:t>製</w:t>
      </w:r>
      <w:r w:rsidRPr="00005D56">
        <w:rPr>
          <w:rFonts w:eastAsia="標楷體"/>
        </w:rPr>
        <w:t>成相關圖冊，</w:t>
      </w:r>
      <w:proofErr w:type="gramStart"/>
      <w:r w:rsidRPr="00005D56">
        <w:rPr>
          <w:rFonts w:eastAsia="標楷體"/>
        </w:rPr>
        <w:t>無論土田</w:t>
      </w:r>
      <w:proofErr w:type="gramEnd"/>
      <w:r w:rsidRPr="00005D56">
        <w:rPr>
          <w:rFonts w:eastAsia="標楷體"/>
        </w:rPr>
        <w:t>，丁口皆歸於戶」，</w:t>
      </w:r>
      <w:r w:rsidRPr="00005D56">
        <w:t>才能知道答案為明朝</w:t>
      </w:r>
      <w:r w:rsidRPr="00005D56">
        <w:rPr>
          <w:rFonts w:hint="eastAsia"/>
        </w:rPr>
        <w:t>；</w:t>
      </w:r>
      <w:proofErr w:type="gramStart"/>
      <w:r w:rsidRPr="00005D56">
        <w:t>而題</w:t>
      </w:r>
      <w:proofErr w:type="gramEnd"/>
      <w:r w:rsidRPr="00005D56">
        <w:t>24</w:t>
      </w:r>
      <w:r w:rsidRPr="00005D56">
        <w:t>，學生知道</w:t>
      </w:r>
      <w:r w:rsidRPr="00005D56">
        <w:rPr>
          <w:rFonts w:eastAsia="標楷體"/>
        </w:rPr>
        <w:t>「東南亞公約」</w:t>
      </w:r>
      <w:r w:rsidRPr="00005D56">
        <w:t>乃是針對防堵共產勢力所設立，即可作答</w:t>
      </w:r>
      <w:r w:rsidRPr="00005D56">
        <w:rPr>
          <w:rFonts w:eastAsia="標楷體" w:hint="eastAsia"/>
        </w:rPr>
        <w:t>；</w:t>
      </w:r>
      <w:proofErr w:type="gramStart"/>
      <w:r w:rsidRPr="00005D56">
        <w:t>而題</w:t>
      </w:r>
      <w:proofErr w:type="gramEnd"/>
      <w:r w:rsidRPr="00005D56">
        <w:t>25</w:t>
      </w:r>
      <w:r w:rsidRPr="00005D56">
        <w:rPr>
          <w:rFonts w:hint="eastAsia"/>
        </w:rPr>
        <w:t>，</w:t>
      </w:r>
      <w:r w:rsidRPr="00005D56">
        <w:t>則是根據</w:t>
      </w:r>
      <w:proofErr w:type="gramStart"/>
      <w:r w:rsidRPr="00005D56">
        <w:t>題幹中</w:t>
      </w:r>
      <w:proofErr w:type="gramEnd"/>
      <w:r w:rsidRPr="00005D56">
        <w:rPr>
          <w:rFonts w:eastAsia="標楷體"/>
        </w:rPr>
        <w:t>「闡揚儒學、推廣宗族組織」、「</w:t>
      </w:r>
      <w:proofErr w:type="gramStart"/>
      <w:r w:rsidRPr="00005D56">
        <w:rPr>
          <w:rFonts w:eastAsia="標楷體"/>
        </w:rPr>
        <w:t>建立社倉</w:t>
      </w:r>
      <w:proofErr w:type="gramEnd"/>
      <w:r w:rsidRPr="00005D56">
        <w:rPr>
          <w:rFonts w:eastAsia="標楷體"/>
        </w:rPr>
        <w:t>」、「沒有大規模</w:t>
      </w:r>
      <w:proofErr w:type="gramStart"/>
      <w:r w:rsidRPr="00005D56">
        <w:rPr>
          <w:rFonts w:eastAsia="標楷體"/>
        </w:rPr>
        <w:t>的民亂</w:t>
      </w:r>
      <w:proofErr w:type="gramEnd"/>
      <w:r w:rsidRPr="00005D56">
        <w:rPr>
          <w:rFonts w:eastAsia="標楷體"/>
        </w:rPr>
        <w:t>」</w:t>
      </w:r>
      <w:r w:rsidRPr="00005D56">
        <w:t>等訊息，依此條件可知為宋代。</w:t>
      </w:r>
    </w:p>
    <w:p w:rsidR="00B448D8" w:rsidRDefault="00203AD1" w:rsidP="00203AD1">
      <w:r>
        <w:t xml:space="preserve">　　</w:t>
      </w:r>
      <w:r w:rsidRPr="00005D56">
        <w:t>以上種種，可知基本題是著重在評量學生的歷史知識，但</w:t>
      </w:r>
      <w:r w:rsidRPr="00005D56">
        <w:rPr>
          <w:rFonts w:hint="eastAsia"/>
        </w:rPr>
        <w:t>儘</w:t>
      </w:r>
      <w:r w:rsidRPr="00005D56">
        <w:t>管基本</w:t>
      </w:r>
      <w:r w:rsidRPr="00005D56">
        <w:rPr>
          <w:rFonts w:eastAsia="標楷體"/>
        </w:rPr>
        <w:t>，</w:t>
      </w:r>
      <w:r w:rsidRPr="00005D56">
        <w:t>卻並非皆</w:t>
      </w:r>
      <w:proofErr w:type="gramStart"/>
      <w:r w:rsidRPr="00005D56">
        <w:t>屬易答之</w:t>
      </w:r>
      <w:proofErr w:type="gramEnd"/>
      <w:r w:rsidRPr="00005D56">
        <w:t>題目</w:t>
      </w:r>
      <w:r w:rsidRPr="00005D56">
        <w:rPr>
          <w:rFonts w:eastAsia="標楷體" w:hint="eastAsia"/>
        </w:rPr>
        <w:t>。</w:t>
      </w:r>
      <w:r w:rsidRPr="00005D56">
        <w:t>不過值得注意的是</w:t>
      </w:r>
      <w:r w:rsidRPr="00005D56">
        <w:rPr>
          <w:rFonts w:eastAsia="標楷體"/>
        </w:rPr>
        <w:t>，</w:t>
      </w:r>
      <w:r w:rsidRPr="00005D56">
        <w:rPr>
          <w:b/>
        </w:rPr>
        <w:t>此類型顯著的特徵，在於選項的設計，往往是具體的名詞，而無任何解釋性的論述</w:t>
      </w:r>
      <w:r w:rsidRPr="00005D56">
        <w:t>。</w:t>
      </w:r>
      <w:proofErr w:type="gramStart"/>
      <w:r w:rsidRPr="00005D56">
        <w:t>而題數</w:t>
      </w:r>
      <w:proofErr w:type="gramEnd"/>
      <w:r w:rsidRPr="00005D56">
        <w:t>，較</w:t>
      </w:r>
      <w:r w:rsidRPr="00005D56">
        <w:rPr>
          <w:rFonts w:eastAsia="標楷體"/>
        </w:rPr>
        <w:t>「素養題」</w:t>
      </w:r>
      <w:r w:rsidRPr="00005D56">
        <w:rPr>
          <w:rFonts w:hint="eastAsia"/>
        </w:rPr>
        <w:t>為低</w:t>
      </w:r>
      <w:r w:rsidRPr="00005D56">
        <w:t>，比重僅</w:t>
      </w:r>
      <w:r w:rsidRPr="00005D56">
        <w:rPr>
          <w:rFonts w:hint="eastAsia"/>
        </w:rPr>
        <w:t>占</w:t>
      </w:r>
      <w:r w:rsidRPr="00005D56">
        <w:t>6/2</w:t>
      </w:r>
      <w:r w:rsidRPr="00005D56">
        <w:rPr>
          <w:rFonts w:hint="eastAsia"/>
        </w:rPr>
        <w:t>4</w:t>
      </w:r>
      <w:r w:rsidRPr="00005D56">
        <w:t>，可見此次試題評量，著重素養能力，而非歷史知識。</w:t>
      </w:r>
    </w:p>
    <w:p w:rsidR="00B448D8" w:rsidRPr="00B448D8" w:rsidRDefault="00B448D8" w:rsidP="00B448D8">
      <w:pPr>
        <w:pStyle w:val="-"/>
        <w:spacing w:before="400" w:afterLines="100" w:after="400"/>
        <w:ind w:leftChars="60" w:left="139"/>
      </w:pPr>
      <w:r>
        <w:rPr>
          <w:rFonts w:ascii="華康中黑體" w:eastAsia="華康中黑體"/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6683EFB0" wp14:editId="6E8F2906">
            <wp:simplePos x="0" y="0"/>
            <wp:positionH relativeFrom="column">
              <wp:posOffset>-191135</wp:posOffset>
            </wp:positionH>
            <wp:positionV relativeFrom="paragraph">
              <wp:posOffset>-71755</wp:posOffset>
            </wp:positionV>
            <wp:extent cx="1512000" cy="363600"/>
            <wp:effectExtent l="0" t="0" r="0" b="0"/>
            <wp:wrapNone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3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8D8">
        <w:rPr>
          <w:rFonts w:hint="eastAsia"/>
        </w:rPr>
        <w:t>貳、</w:t>
      </w:r>
      <w:r w:rsidRPr="00B448D8">
        <w:t>素養題</w:t>
      </w:r>
      <w:r>
        <w:rPr>
          <w:rFonts w:hint="eastAsia"/>
        </w:rPr>
        <w:t xml:space="preserve">　　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（題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12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14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15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16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17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20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21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22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33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34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37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51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52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53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55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56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58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、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61</w:t>
      </w:r>
      <w:r w:rsidRPr="008A4E20">
        <w:rPr>
          <w:rFonts w:ascii="Arial" w:eastAsia="華康中黑體" w:hAnsi="Arial" w:cs="Arial"/>
          <w:color w:val="000000" w:themeColor="text1"/>
          <w:w w:val="75"/>
          <w:sz w:val="26"/>
          <w:szCs w:val="26"/>
        </w:rPr>
        <w:t>）</w:t>
      </w:r>
    </w:p>
    <w:p w:rsidR="00203AD1" w:rsidRPr="00005D56" w:rsidRDefault="00203AD1" w:rsidP="00203AD1">
      <w:r>
        <w:t xml:space="preserve">　　</w:t>
      </w:r>
      <w:r w:rsidRPr="00005D56">
        <w:t>筆者依素養能力</w:t>
      </w:r>
      <w:r w:rsidRPr="00005D56">
        <w:rPr>
          <w:rFonts w:eastAsia="標楷體"/>
        </w:rPr>
        <w:t>，</w:t>
      </w:r>
      <w:r w:rsidR="006240AA" w:rsidRPr="006240AA">
        <w:rPr>
          <w:rFonts w:hint="eastAsia"/>
          <w:lang w:eastAsia="zh-HK"/>
        </w:rPr>
        <w:t>將素養題</w:t>
      </w:r>
      <w:r w:rsidRPr="006240AA">
        <w:t>分為下列兩種類型</w:t>
      </w:r>
      <w:r w:rsidRPr="006240AA">
        <w:rPr>
          <w:rFonts w:hint="eastAsia"/>
        </w:rPr>
        <w:t>：</w:t>
      </w:r>
    </w:p>
    <w:p w:rsidR="00203AD1" w:rsidRPr="004B710F" w:rsidRDefault="004B710F" w:rsidP="00B448D8">
      <w:pPr>
        <w:pStyle w:val="-1"/>
        <w:snapToGrid w:val="0"/>
        <w:spacing w:before="280" w:after="120"/>
        <w:ind w:left="282" w:hanging="28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一、</w:t>
      </w:r>
      <w:r w:rsidR="00203AD1" w:rsidRPr="004B710F">
        <w:rPr>
          <w:rFonts w:ascii="微軟正黑體" w:eastAsia="微軟正黑體" w:hAnsi="微軟正黑體"/>
        </w:rPr>
        <w:t>閱讀理解</w:t>
      </w:r>
      <w:r w:rsidR="00203AD1" w:rsidRPr="004B710F">
        <w:rPr>
          <w:rFonts w:ascii="微軟正黑體" w:eastAsia="微軟正黑體" w:hAnsi="微軟正黑體" w:hint="eastAsia"/>
        </w:rPr>
        <w:t>（</w:t>
      </w:r>
      <w:r w:rsidR="00203AD1" w:rsidRPr="004B710F">
        <w:rPr>
          <w:rFonts w:ascii="微軟正黑體" w:eastAsia="微軟正黑體" w:hAnsi="微軟正黑體"/>
        </w:rPr>
        <w:t>題33、34、37、51、52、53、55、58</w:t>
      </w:r>
      <w:r w:rsidR="00203AD1" w:rsidRPr="004B710F">
        <w:rPr>
          <w:rFonts w:ascii="微軟正黑體" w:eastAsia="微軟正黑體" w:hAnsi="微軟正黑體" w:hint="eastAsia"/>
        </w:rPr>
        <w:t>）</w:t>
      </w:r>
    </w:p>
    <w:p w:rsidR="00203AD1" w:rsidRPr="00005D56" w:rsidRDefault="004B710F" w:rsidP="004B710F">
      <w:pPr>
        <w:rPr>
          <w:rFonts w:eastAsia="標楷體"/>
        </w:rPr>
      </w:pPr>
      <w:r>
        <w:rPr>
          <w:b/>
        </w:rPr>
        <w:t xml:space="preserve">　　</w:t>
      </w:r>
      <w:r w:rsidR="00203AD1" w:rsidRPr="00005D56">
        <w:rPr>
          <w:b/>
        </w:rPr>
        <w:t>閱讀理解題</w:t>
      </w:r>
      <w:r w:rsidR="00203AD1" w:rsidRPr="00005D56">
        <w:rPr>
          <w:rFonts w:eastAsia="標楷體"/>
          <w:b/>
        </w:rPr>
        <w:t>，</w:t>
      </w:r>
      <w:proofErr w:type="gramStart"/>
      <w:r w:rsidR="00203AD1" w:rsidRPr="00005D56">
        <w:rPr>
          <w:b/>
        </w:rPr>
        <w:t>故名思義</w:t>
      </w:r>
      <w:proofErr w:type="gramEnd"/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主要強調透過閱讀文本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回答相關問題</w:t>
      </w:r>
      <w:r w:rsidR="00203AD1" w:rsidRPr="00005D56">
        <w:rPr>
          <w:rFonts w:eastAsia="標楷體"/>
          <w:b/>
        </w:rPr>
        <w:t>。</w:t>
      </w:r>
      <w:r w:rsidR="00203AD1" w:rsidRPr="00005D56">
        <w:rPr>
          <w:b/>
        </w:rPr>
        <w:t>此種題目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牽涉能力甚多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且難易度亦會隨著文本的屬性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以及問題的深度與否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呈現出相當程度的差異</w:t>
      </w:r>
      <w:r w:rsidR="00203AD1" w:rsidRPr="00005D56">
        <w:rPr>
          <w:rFonts w:eastAsia="標楷體"/>
        </w:rPr>
        <w:t>。</w:t>
      </w:r>
      <w:r w:rsidR="00203AD1" w:rsidRPr="00005D56">
        <w:t>例如題</w:t>
      </w:r>
      <w:r w:rsidR="00203AD1" w:rsidRPr="00005D56">
        <w:t>58</w:t>
      </w:r>
      <w:r w:rsidR="00203AD1" w:rsidRPr="00005D56">
        <w:t>，我們可由文本中提及</w:t>
      </w:r>
      <w:r w:rsidR="00203AD1" w:rsidRPr="00005D56">
        <w:rPr>
          <w:rFonts w:eastAsia="標楷體"/>
        </w:rPr>
        <w:t>「殖民者藉由蒐集資料建立適合當地的規範，並</w:t>
      </w:r>
      <w:r w:rsidR="0062469A">
        <w:rPr>
          <w:rFonts w:eastAsia="標楷體" w:hint="eastAsia"/>
          <w:lang w:eastAsia="zh-HK"/>
        </w:rPr>
        <w:t>藉</w:t>
      </w:r>
      <w:r w:rsidR="00203AD1" w:rsidRPr="00005D56">
        <w:rPr>
          <w:rFonts w:eastAsia="標楷體"/>
        </w:rPr>
        <w:t>此進行嚴密監視」</w:t>
      </w:r>
      <w:r w:rsidR="00203AD1" w:rsidRPr="00005D56">
        <w:t>，此處中的</w:t>
      </w:r>
      <w:r w:rsidR="00203AD1" w:rsidRPr="00005D56">
        <w:rPr>
          <w:rFonts w:eastAsia="標楷體"/>
        </w:rPr>
        <w:t>「嚴密監視」</w:t>
      </w:r>
      <w:r w:rsidR="00203AD1" w:rsidRPr="00005D56">
        <w:t>一詞，通常具有負面意涵，故可理解為殖民者是基於統治目的，所採取的策略。又例如題</w:t>
      </w:r>
      <w:r w:rsidR="00203AD1" w:rsidRPr="00005D56">
        <w:t>33</w:t>
      </w:r>
      <w:r w:rsidR="00203AD1" w:rsidRPr="00005D56">
        <w:t>，</w:t>
      </w:r>
      <w:r w:rsidR="00203AD1">
        <w:rPr>
          <w:rFonts w:hint="eastAsia"/>
        </w:rPr>
        <w:t>儘</w:t>
      </w:r>
      <w:r w:rsidR="00203AD1" w:rsidRPr="00005D56">
        <w:t>管文本</w:t>
      </w:r>
      <w:proofErr w:type="gramStart"/>
      <w:r w:rsidR="00203AD1" w:rsidRPr="00005D56">
        <w:t>內容文白夾雜</w:t>
      </w:r>
      <w:proofErr w:type="gramEnd"/>
      <w:r w:rsidR="00203AD1" w:rsidRPr="00005D56">
        <w:rPr>
          <w:rFonts w:eastAsia="標楷體"/>
        </w:rPr>
        <w:t>，</w:t>
      </w:r>
      <w:r w:rsidR="00203AD1" w:rsidRPr="00005D56">
        <w:t>但學生往往不需閱讀</w:t>
      </w:r>
      <w:r w:rsidR="006240AA">
        <w:rPr>
          <w:rFonts w:hint="eastAsia"/>
          <w:lang w:eastAsia="zh-HK"/>
        </w:rPr>
        <w:t>文本</w:t>
      </w:r>
      <w:r w:rsidR="00203AD1" w:rsidRPr="00005D56">
        <w:rPr>
          <w:rFonts w:eastAsia="標楷體"/>
        </w:rPr>
        <w:t>，</w:t>
      </w:r>
      <w:r w:rsidR="00203AD1" w:rsidRPr="00005D56">
        <w:t>即可</w:t>
      </w:r>
      <w:proofErr w:type="gramStart"/>
      <w:r w:rsidR="00203AD1" w:rsidRPr="00005D56">
        <w:t>從題幹</w:t>
      </w:r>
      <w:proofErr w:type="gramEnd"/>
      <w:r w:rsidR="00203AD1" w:rsidRPr="00005D56">
        <w:t>本身「</w:t>
      </w:r>
      <w:r w:rsidR="00203AD1" w:rsidRPr="00005D56">
        <w:rPr>
          <w:rFonts w:eastAsia="標楷體"/>
        </w:rPr>
        <w:t>平埔族群</w:t>
      </w:r>
      <w:proofErr w:type="gramStart"/>
      <w:r w:rsidR="00203AD1" w:rsidRPr="00005D56">
        <w:rPr>
          <w:rFonts w:eastAsia="標楷體"/>
        </w:rPr>
        <w:t>捕鹿，禁止私獵且</w:t>
      </w:r>
      <w:proofErr w:type="gramEnd"/>
      <w:r w:rsidR="00203AD1" w:rsidRPr="00005D56">
        <w:rPr>
          <w:rFonts w:eastAsia="標楷體"/>
        </w:rPr>
        <w:t>在秋末冬初進行</w:t>
      </w:r>
      <w:r w:rsidR="00203AD1" w:rsidRPr="00005D56">
        <w:t>」，即可知其主要原因在於</w:t>
      </w:r>
      <w:r w:rsidR="00203AD1" w:rsidRPr="00005D56">
        <w:rPr>
          <w:rFonts w:eastAsia="標楷體"/>
        </w:rPr>
        <w:t>「為讓獵物可以繁衍生息」。</w:t>
      </w:r>
      <w:proofErr w:type="gramStart"/>
      <w:r w:rsidR="00203AD1" w:rsidRPr="00005D56">
        <w:t>而題</w:t>
      </w:r>
      <w:proofErr w:type="gramEnd"/>
      <w:r w:rsidR="00203AD1" w:rsidRPr="00005D56">
        <w:t>34</w:t>
      </w:r>
      <w:r w:rsidR="00203AD1" w:rsidRPr="00005D56">
        <w:rPr>
          <w:rFonts w:eastAsia="標楷體"/>
        </w:rPr>
        <w:t>，</w:t>
      </w:r>
      <w:r w:rsidR="00203AD1" w:rsidRPr="00005D56">
        <w:t>其問</w:t>
      </w:r>
      <w:r w:rsidR="00203AD1" w:rsidRPr="00005D56">
        <w:rPr>
          <w:rFonts w:eastAsia="標楷體"/>
        </w:rPr>
        <w:t>「禁止</w:t>
      </w:r>
      <w:proofErr w:type="gramStart"/>
      <w:r w:rsidR="00203AD1" w:rsidRPr="00005D56">
        <w:rPr>
          <w:rFonts w:eastAsia="標楷體"/>
        </w:rPr>
        <w:t>私獵且</w:t>
      </w:r>
      <w:proofErr w:type="gramEnd"/>
      <w:r w:rsidR="00203AD1" w:rsidRPr="00005D56">
        <w:rPr>
          <w:rFonts w:eastAsia="標楷體"/>
        </w:rPr>
        <w:t>在秋末冬初才進行</w:t>
      </w:r>
      <w:proofErr w:type="gramStart"/>
      <w:r w:rsidR="00203AD1" w:rsidRPr="00005D56">
        <w:rPr>
          <w:rFonts w:eastAsia="標楷體"/>
        </w:rPr>
        <w:t>捕鹿」</w:t>
      </w:r>
      <w:proofErr w:type="gramEnd"/>
      <w:r w:rsidR="00203AD1" w:rsidRPr="00005D56">
        <w:t>的行為</w:t>
      </w:r>
      <w:r w:rsidR="00203AD1" w:rsidRPr="00005D56">
        <w:rPr>
          <w:rFonts w:eastAsia="標楷體"/>
        </w:rPr>
        <w:t>，「可作為哪項結論的佐證？」</w:t>
      </w:r>
      <w:r w:rsidR="00203AD1" w:rsidRPr="00005D56">
        <w:t>，其實可簡單推論是</w:t>
      </w:r>
      <w:r w:rsidR="00203AD1" w:rsidRPr="00005D56">
        <w:rPr>
          <w:rFonts w:eastAsia="標楷體"/>
        </w:rPr>
        <w:t>「平埔族群順應自然環境的歲時特性」。</w:t>
      </w:r>
      <w:r w:rsidR="00203AD1" w:rsidRPr="00005D56">
        <w:t>所以題</w:t>
      </w:r>
      <w:r w:rsidR="00203AD1" w:rsidRPr="00005D56">
        <w:t>33</w:t>
      </w:r>
      <w:proofErr w:type="gramStart"/>
      <w:r w:rsidR="00203AD1" w:rsidRPr="00005D56">
        <w:t>及題</w:t>
      </w:r>
      <w:proofErr w:type="gramEnd"/>
      <w:r w:rsidR="00203AD1" w:rsidRPr="00005D56">
        <w:t>34</w:t>
      </w:r>
      <w:r w:rsidR="00203AD1" w:rsidRPr="00005D56">
        <w:t>，</w:t>
      </w:r>
      <w:proofErr w:type="gramStart"/>
      <w:r w:rsidR="00203AD1" w:rsidRPr="00005D56">
        <w:t>嚴格言</w:t>
      </w:r>
      <w:proofErr w:type="gramEnd"/>
      <w:r w:rsidR="00203AD1" w:rsidRPr="00005D56">
        <w:t>之，此種閱讀理解題</w:t>
      </w:r>
      <w:r w:rsidR="00203AD1" w:rsidRPr="00005D56">
        <w:rPr>
          <w:rFonts w:eastAsia="標楷體"/>
        </w:rPr>
        <w:t>，</w:t>
      </w:r>
      <w:r w:rsidR="00203AD1" w:rsidRPr="00005D56">
        <w:t>並非全然針對歷史思維而設計，乃是跨科之後</w:t>
      </w:r>
      <w:r w:rsidR="00203AD1" w:rsidRPr="00005D56">
        <w:rPr>
          <w:rFonts w:eastAsia="標楷體"/>
        </w:rPr>
        <w:t>，</w:t>
      </w:r>
      <w:r w:rsidR="00203AD1" w:rsidRPr="00005D56">
        <w:t>針對</w:t>
      </w:r>
      <w:r w:rsidR="00203AD1" w:rsidRPr="00005D56">
        <w:t>108</w:t>
      </w:r>
      <w:proofErr w:type="gramStart"/>
      <w:r w:rsidR="00203AD1" w:rsidRPr="00005D56">
        <w:t>課綱</w:t>
      </w:r>
      <w:proofErr w:type="gramEnd"/>
      <w:r w:rsidR="00203AD1" w:rsidRPr="00005D56">
        <w:rPr>
          <w:rFonts w:eastAsia="標楷體"/>
        </w:rPr>
        <w:t>「能被運用解決生活」</w:t>
      </w:r>
      <w:r w:rsidR="00203AD1" w:rsidRPr="00005D56">
        <w:t>素養能力的強調</w:t>
      </w:r>
      <w:r w:rsidR="00203AD1" w:rsidRPr="00005D56">
        <w:rPr>
          <w:rFonts w:eastAsia="標楷體"/>
        </w:rPr>
        <w:t>。</w:t>
      </w:r>
      <w:proofErr w:type="gramStart"/>
      <w:r w:rsidR="00203AD1" w:rsidRPr="00005D56">
        <w:t>至於題</w:t>
      </w:r>
      <w:proofErr w:type="gramEnd"/>
      <w:r w:rsidR="00203AD1" w:rsidRPr="00005D56">
        <w:t>37</w:t>
      </w:r>
      <w:r w:rsidR="00203AD1" w:rsidRPr="00005D56">
        <w:t>，亦是可直接</w:t>
      </w:r>
      <w:proofErr w:type="gramStart"/>
      <w:r w:rsidR="00203AD1" w:rsidRPr="00005D56">
        <w:t>針對題幹的</w:t>
      </w:r>
      <w:proofErr w:type="gramEnd"/>
      <w:r w:rsidR="00203AD1" w:rsidRPr="00005D56">
        <w:t>問題回答</w:t>
      </w:r>
      <w:r w:rsidR="00203AD1" w:rsidRPr="00005D56">
        <w:rPr>
          <w:rFonts w:eastAsia="標楷體"/>
        </w:rPr>
        <w:t>，</w:t>
      </w:r>
      <w:r w:rsidR="00203AD1" w:rsidRPr="00005D56">
        <w:t>問題是</w:t>
      </w:r>
      <w:r w:rsidR="00203AD1" w:rsidRPr="00005D56">
        <w:rPr>
          <w:rFonts w:eastAsia="標楷體"/>
        </w:rPr>
        <w:t>「大帆船貿易航路的發展，與明清之際中國的哪一現象符合？」</w:t>
      </w:r>
      <w:r w:rsidR="00203AD1" w:rsidRPr="00005D56">
        <w:t>，簡言之，此在針對選項的</w:t>
      </w:r>
      <w:proofErr w:type="gramStart"/>
      <w:r w:rsidR="00203AD1" w:rsidRPr="00005D56">
        <w:t>對錯來分析</w:t>
      </w:r>
      <w:proofErr w:type="gramEnd"/>
      <w:r w:rsidR="00203AD1" w:rsidRPr="00005D56">
        <w:t>，與文本內容無涉，</w:t>
      </w:r>
      <w:r w:rsidR="006240AA">
        <w:rPr>
          <w:rFonts w:hint="eastAsia"/>
          <w:lang w:eastAsia="zh-HK"/>
        </w:rPr>
        <w:t>且其</w:t>
      </w:r>
      <w:r w:rsidR="00203AD1" w:rsidRPr="00005D56">
        <w:t>選項設計，不符合歷史知識或情境，例如</w:t>
      </w:r>
      <w:r w:rsidR="00203AD1" w:rsidRPr="00005D56">
        <w:rPr>
          <w:rFonts w:eastAsia="標楷體"/>
        </w:rPr>
        <w:t>(B)</w:t>
      </w:r>
      <w:r w:rsidR="00203AD1" w:rsidRPr="00005D56">
        <w:rPr>
          <w:rFonts w:eastAsia="標楷體"/>
        </w:rPr>
        <w:t>選項「大量白銀流入，使中國經濟混亂，沿海人民遷居南洋謀生」及</w:t>
      </w:r>
      <w:r w:rsidR="00203AD1" w:rsidRPr="00005D56">
        <w:rPr>
          <w:rFonts w:eastAsia="標楷體"/>
        </w:rPr>
        <w:t>(C)</w:t>
      </w:r>
      <w:r w:rsidR="00203AD1" w:rsidRPr="00005D56">
        <w:rPr>
          <w:rFonts w:eastAsia="標楷體"/>
        </w:rPr>
        <w:t>選項「</w:t>
      </w:r>
      <w:proofErr w:type="gramStart"/>
      <w:r w:rsidR="00203AD1" w:rsidRPr="00005D56">
        <w:rPr>
          <w:rFonts w:eastAsia="標楷體"/>
        </w:rPr>
        <w:t>葡西火砲</w:t>
      </w:r>
      <w:proofErr w:type="gramEnd"/>
      <w:r w:rsidR="00203AD1" w:rsidRPr="00005D56">
        <w:rPr>
          <w:rFonts w:eastAsia="標楷體"/>
        </w:rPr>
        <w:t>引入中國帶來動亂，導致清初頒</w:t>
      </w:r>
      <w:r w:rsidR="0062469A">
        <w:rPr>
          <w:rFonts w:eastAsia="標楷體" w:hint="eastAsia"/>
          <w:lang w:eastAsia="zh-HK"/>
        </w:rPr>
        <w:t>布</w:t>
      </w:r>
      <w:proofErr w:type="gramStart"/>
      <w:r w:rsidR="00203AD1" w:rsidRPr="00005D56">
        <w:rPr>
          <w:rFonts w:eastAsia="標楷體"/>
        </w:rPr>
        <w:t>禁海令</w:t>
      </w:r>
      <w:proofErr w:type="gramEnd"/>
      <w:r w:rsidR="00203AD1" w:rsidRPr="00005D56">
        <w:rPr>
          <w:rFonts w:eastAsia="標楷體"/>
        </w:rPr>
        <w:t>」</w:t>
      </w:r>
      <w:r w:rsidR="00203AD1" w:rsidRPr="00005D56">
        <w:t>，因此題</w:t>
      </w:r>
      <w:r w:rsidR="00203AD1" w:rsidRPr="00005D56">
        <w:t>37</w:t>
      </w:r>
      <w:r w:rsidR="00203AD1" w:rsidRPr="00005D56">
        <w:t>的設計</w:t>
      </w:r>
      <w:r w:rsidR="00203AD1" w:rsidRPr="00005D56">
        <w:rPr>
          <w:rFonts w:eastAsia="標楷體"/>
        </w:rPr>
        <w:t>，</w:t>
      </w:r>
      <w:r w:rsidR="00203AD1" w:rsidRPr="00005D56">
        <w:t>似乎</w:t>
      </w:r>
      <w:r w:rsidR="006240AA">
        <w:rPr>
          <w:rFonts w:hint="eastAsia"/>
          <w:lang w:eastAsia="zh-HK"/>
        </w:rPr>
        <w:t>並不符合</w:t>
      </w:r>
      <w:r w:rsidR="0062469A">
        <w:rPr>
          <w:rFonts w:hint="eastAsia"/>
          <w:lang w:eastAsia="zh-HK"/>
        </w:rPr>
        <w:t>歷</w:t>
      </w:r>
      <w:r w:rsidR="00203AD1" w:rsidRPr="00005D56">
        <w:t>來大考中心的命題原則</w:t>
      </w:r>
      <w:r w:rsidR="00203AD1" w:rsidRPr="00005D56">
        <w:rPr>
          <w:rFonts w:eastAsia="標楷體"/>
        </w:rPr>
        <w:t>。</w:t>
      </w:r>
    </w:p>
    <w:p w:rsidR="00203AD1" w:rsidRPr="00005D56" w:rsidRDefault="004B710F" w:rsidP="004B710F">
      <w:r>
        <w:t xml:space="preserve">　　</w:t>
      </w:r>
      <w:r w:rsidR="00203AD1" w:rsidRPr="00005D56">
        <w:t>相對的，</w:t>
      </w:r>
      <w:r w:rsidR="00203AD1" w:rsidRPr="00005D56">
        <w:rPr>
          <w:b/>
        </w:rPr>
        <w:t>題</w:t>
      </w:r>
      <w:r w:rsidR="00203AD1" w:rsidRPr="00005D56">
        <w:rPr>
          <w:b/>
        </w:rPr>
        <w:t>51</w:t>
      </w:r>
      <w:r w:rsidR="00203AD1" w:rsidRPr="00005D56">
        <w:rPr>
          <w:b/>
        </w:rPr>
        <w:t>、</w:t>
      </w:r>
      <w:r w:rsidR="00203AD1" w:rsidRPr="00005D56">
        <w:rPr>
          <w:b/>
        </w:rPr>
        <w:t>52</w:t>
      </w:r>
      <w:r w:rsidR="00203AD1" w:rsidRPr="00005D56">
        <w:rPr>
          <w:rFonts w:eastAsia="標楷體"/>
          <w:b/>
        </w:rPr>
        <w:t>、</w:t>
      </w:r>
      <w:r w:rsidR="00203AD1" w:rsidRPr="00005D56">
        <w:rPr>
          <w:rFonts w:eastAsia="標楷體"/>
          <w:b/>
        </w:rPr>
        <w:t>53</w:t>
      </w:r>
      <w:r w:rsidR="00203AD1" w:rsidRPr="00005D56">
        <w:rPr>
          <w:b/>
        </w:rPr>
        <w:t>，應視為閱讀理解題的範例</w:t>
      </w:r>
      <w:r w:rsidR="00203AD1" w:rsidRPr="00005D56">
        <w:rPr>
          <w:rFonts w:eastAsia="標楷體"/>
        </w:rPr>
        <w:t>。</w:t>
      </w:r>
      <w:r w:rsidR="00203AD1" w:rsidRPr="00005D56">
        <w:t>例如題</w:t>
      </w:r>
      <w:r w:rsidR="00203AD1" w:rsidRPr="00005D56">
        <w:t>51</w:t>
      </w:r>
      <w:r w:rsidR="00203AD1" w:rsidRPr="00005D56">
        <w:rPr>
          <w:rFonts w:eastAsia="標楷體"/>
        </w:rPr>
        <w:t>，</w:t>
      </w:r>
      <w:r w:rsidR="00203AD1" w:rsidRPr="00005D56">
        <w:t>學生必須先理解文本所呈現出</w:t>
      </w:r>
      <w:r w:rsidR="00203AD1" w:rsidRPr="00005D56">
        <w:rPr>
          <w:rFonts w:eastAsia="標楷體"/>
        </w:rPr>
        <w:t>「民主國成立時」，「仍</w:t>
      </w:r>
      <w:proofErr w:type="gramStart"/>
      <w:r w:rsidR="00203AD1" w:rsidRPr="00005D56">
        <w:rPr>
          <w:rFonts w:eastAsia="標楷體"/>
        </w:rPr>
        <w:t>應恭奉正</w:t>
      </w:r>
      <w:proofErr w:type="gramEnd"/>
      <w:r w:rsidR="00203AD1" w:rsidRPr="00005D56">
        <w:rPr>
          <w:rFonts w:eastAsia="標楷體"/>
        </w:rPr>
        <w:t>朔，</w:t>
      </w:r>
      <w:proofErr w:type="gramStart"/>
      <w:r w:rsidR="00203AD1" w:rsidRPr="00005D56">
        <w:rPr>
          <w:rFonts w:eastAsia="標楷體"/>
        </w:rPr>
        <w:t>遙作屏藩」</w:t>
      </w:r>
      <w:proofErr w:type="gramEnd"/>
      <w:r w:rsidR="00203AD1" w:rsidRPr="00005D56">
        <w:t>，才能回答出</w:t>
      </w:r>
      <w:r w:rsidR="00203AD1" w:rsidRPr="00005D56">
        <w:rPr>
          <w:rFonts w:eastAsia="標楷體"/>
        </w:rPr>
        <w:t>「自立為國是手段，回歸清朝是目的」</w:t>
      </w:r>
      <w:r w:rsidR="00203AD1" w:rsidRPr="00005D56">
        <w:t>，</w:t>
      </w:r>
      <w:proofErr w:type="gramStart"/>
      <w:r w:rsidR="00203AD1" w:rsidRPr="00005D56">
        <w:rPr>
          <w:b/>
        </w:rPr>
        <w:t>此種題型</w:t>
      </w:r>
      <w:proofErr w:type="gramEnd"/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乃是從文本資料中去提取概念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或者思考文本書寫者的意圖，才能正確回答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因此這種題目較符合閱讀素養的題型</w:t>
      </w:r>
      <w:r w:rsidR="00203AD1" w:rsidRPr="00005D56">
        <w:rPr>
          <w:rFonts w:eastAsia="標楷體"/>
          <w:b/>
        </w:rPr>
        <w:t>。</w:t>
      </w:r>
      <w:proofErr w:type="gramStart"/>
      <w:r w:rsidR="00203AD1" w:rsidRPr="00005D56">
        <w:rPr>
          <w:b/>
        </w:rPr>
        <w:t>而題</w:t>
      </w:r>
      <w:proofErr w:type="gramEnd"/>
      <w:r w:rsidR="00203AD1" w:rsidRPr="00005D56">
        <w:rPr>
          <w:b/>
        </w:rPr>
        <w:t>52</w:t>
      </w:r>
      <w:r w:rsidR="00203AD1" w:rsidRPr="00005D56">
        <w:rPr>
          <w:rFonts w:eastAsia="標楷體"/>
          <w:b/>
        </w:rPr>
        <w:t>，</w:t>
      </w:r>
      <w:r w:rsidR="00203AD1" w:rsidRPr="00005D56">
        <w:t>讓筆者</w:t>
      </w:r>
      <w:r w:rsidR="006240AA" w:rsidRPr="00005D56">
        <w:t>非常</w:t>
      </w:r>
      <w:r w:rsidR="00203AD1" w:rsidRPr="00005D56">
        <w:t>驚</w:t>
      </w:r>
      <w:proofErr w:type="gramStart"/>
      <w:r w:rsidR="00203AD1" w:rsidRPr="00005D56">
        <w:t>艷</w:t>
      </w:r>
      <w:proofErr w:type="gramEnd"/>
      <w:r w:rsidR="00203AD1" w:rsidRPr="00005D56">
        <w:rPr>
          <w:rFonts w:eastAsia="標楷體"/>
        </w:rPr>
        <w:t>，</w:t>
      </w:r>
      <w:r w:rsidR="00203AD1" w:rsidRPr="00005D56">
        <w:t>亦感到可惜</w:t>
      </w:r>
      <w:r w:rsidR="00203AD1" w:rsidRPr="00005D56">
        <w:rPr>
          <w:rFonts w:eastAsia="標楷體"/>
        </w:rPr>
        <w:t>，</w:t>
      </w:r>
      <w:r w:rsidR="00203AD1" w:rsidRPr="00005D56">
        <w:t>主要原因在於其利用</w:t>
      </w:r>
      <w:r w:rsidR="00203AD1" w:rsidRPr="00005D56">
        <w:rPr>
          <w:rFonts w:eastAsia="標楷體"/>
        </w:rPr>
        <w:t>「施</w:t>
      </w:r>
      <w:proofErr w:type="gramStart"/>
      <w:r w:rsidR="00203AD1" w:rsidRPr="00005D56">
        <w:rPr>
          <w:rFonts w:eastAsia="標楷體"/>
        </w:rPr>
        <w:t>琅</w:t>
      </w:r>
      <w:proofErr w:type="gramEnd"/>
      <w:r w:rsidR="00203AD1" w:rsidRPr="00005D56">
        <w:rPr>
          <w:rFonts w:eastAsia="標楷體"/>
        </w:rPr>
        <w:t>提及臺灣是大清帝國四個省份」的「</w:t>
      </w:r>
      <w:proofErr w:type="gramStart"/>
      <w:r w:rsidR="00203AD1" w:rsidRPr="00005D56">
        <w:rPr>
          <w:rFonts w:eastAsia="標楷體"/>
        </w:rPr>
        <w:t>左護</w:t>
      </w:r>
      <w:proofErr w:type="gramEnd"/>
      <w:r w:rsidR="00203AD1" w:rsidRPr="00005D56">
        <w:rPr>
          <w:rFonts w:eastAsia="標楷體"/>
        </w:rPr>
        <w:t>」，</w:t>
      </w:r>
      <w:r w:rsidR="00203AD1" w:rsidRPr="00005D56">
        <w:t>所以希望學生利用大清帝國的首都</w:t>
      </w:r>
      <w:r w:rsidR="00203AD1" w:rsidRPr="00005D56">
        <w:rPr>
          <w:rFonts w:hint="eastAsia"/>
        </w:rPr>
        <w:t>（</w:t>
      </w:r>
      <w:r w:rsidR="00203AD1" w:rsidRPr="00005D56">
        <w:t>北京</w:t>
      </w:r>
      <w:r w:rsidR="00203AD1" w:rsidRPr="00005D56">
        <w:rPr>
          <w:rFonts w:hint="eastAsia"/>
        </w:rPr>
        <w:t>）</w:t>
      </w:r>
      <w:r w:rsidR="00203AD1" w:rsidRPr="00005D56">
        <w:rPr>
          <w:rFonts w:eastAsia="標楷體"/>
        </w:rPr>
        <w:t>，</w:t>
      </w:r>
      <w:r w:rsidR="00203AD1" w:rsidRPr="00005D56">
        <w:t>向正南畫</w:t>
      </w:r>
      <w:proofErr w:type="gramStart"/>
      <w:r w:rsidR="00203AD1" w:rsidRPr="00005D56">
        <w:t>一</w:t>
      </w:r>
      <w:proofErr w:type="gramEnd"/>
      <w:r w:rsidR="00203AD1" w:rsidRPr="00005D56">
        <w:t>箭頭</w:t>
      </w:r>
      <w:r w:rsidR="00203AD1" w:rsidRPr="00005D56">
        <w:rPr>
          <w:rFonts w:eastAsia="標楷體"/>
        </w:rPr>
        <w:t>。</w:t>
      </w:r>
      <w:r w:rsidR="00203AD1" w:rsidRPr="00005D56">
        <w:t>此題頗為容易，且大部</w:t>
      </w:r>
      <w:r w:rsidR="00203AD1">
        <w:rPr>
          <w:rFonts w:hint="eastAsia"/>
        </w:rPr>
        <w:t>分</w:t>
      </w:r>
      <w:r w:rsidR="00203AD1" w:rsidRPr="00005D56">
        <w:t>學生應可答對</w:t>
      </w:r>
      <w:r w:rsidR="00203AD1" w:rsidRPr="00005D56">
        <w:rPr>
          <w:rFonts w:eastAsia="標楷體"/>
        </w:rPr>
        <w:t>，</w:t>
      </w:r>
      <w:r w:rsidR="00203AD1" w:rsidRPr="00005D56">
        <w:t>但</w:t>
      </w:r>
      <w:r w:rsidR="00203AD1" w:rsidRPr="00005D56">
        <w:rPr>
          <w:b/>
        </w:rPr>
        <w:t>其命題者真正要呈現的是中國傳統思維下的地理方向概念</w:t>
      </w:r>
      <w:r w:rsidR="00203AD1" w:rsidRPr="00005D56">
        <w:rPr>
          <w:rFonts w:eastAsia="標楷體"/>
        </w:rPr>
        <w:t>，</w:t>
      </w:r>
      <w:r w:rsidR="00203AD1" w:rsidRPr="00005D56">
        <w:t>中國古人坐北朝南</w:t>
      </w:r>
      <w:r w:rsidR="00203AD1" w:rsidRPr="00005D56">
        <w:rPr>
          <w:rFonts w:eastAsia="標楷體"/>
        </w:rPr>
        <w:t>，</w:t>
      </w:r>
      <w:r w:rsidR="00203AD1" w:rsidRPr="00005D56">
        <w:t>故左右方向與今日相反</w:t>
      </w:r>
      <w:r w:rsidR="00203AD1" w:rsidRPr="00005D56">
        <w:rPr>
          <w:rFonts w:eastAsia="標楷體"/>
        </w:rPr>
        <w:t>，</w:t>
      </w:r>
      <w:proofErr w:type="gramStart"/>
      <w:r w:rsidR="00203AD1" w:rsidRPr="00005D56">
        <w:t>例如山右</w:t>
      </w:r>
      <w:proofErr w:type="gramEnd"/>
      <w:r w:rsidR="00203AD1" w:rsidRPr="00005D56">
        <w:rPr>
          <w:rFonts w:eastAsia="標楷體"/>
        </w:rPr>
        <w:t>，</w:t>
      </w:r>
      <w:r w:rsidR="00203AD1" w:rsidRPr="00005D56">
        <w:t>即是指太行山以西</w:t>
      </w:r>
      <w:r w:rsidR="00203AD1" w:rsidRPr="00005D56">
        <w:rPr>
          <w:rFonts w:eastAsia="標楷體"/>
        </w:rPr>
        <w:t>，</w:t>
      </w:r>
      <w:r w:rsidR="00203AD1" w:rsidRPr="00005D56">
        <w:t>今日山西省</w:t>
      </w:r>
      <w:r w:rsidR="00203AD1" w:rsidRPr="00005D56">
        <w:rPr>
          <w:rFonts w:eastAsia="標楷體"/>
        </w:rPr>
        <w:t>；</w:t>
      </w:r>
      <w:proofErr w:type="gramStart"/>
      <w:r w:rsidR="00203AD1" w:rsidRPr="00005D56">
        <w:t>而山左</w:t>
      </w:r>
      <w:proofErr w:type="gramEnd"/>
      <w:r w:rsidR="00203AD1" w:rsidRPr="00005D56">
        <w:rPr>
          <w:rFonts w:eastAsia="標楷體"/>
        </w:rPr>
        <w:t>，</w:t>
      </w:r>
      <w:r w:rsidR="00203AD1" w:rsidRPr="00005D56">
        <w:t>即是太行山</w:t>
      </w:r>
      <w:proofErr w:type="gramStart"/>
      <w:r w:rsidR="00203AD1" w:rsidRPr="00005D56">
        <w:t>以東</w:t>
      </w:r>
      <w:r w:rsidR="00203AD1" w:rsidRPr="00005D56">
        <w:rPr>
          <w:rFonts w:eastAsia="標楷體"/>
        </w:rPr>
        <w:t>，</w:t>
      </w:r>
      <w:proofErr w:type="gramEnd"/>
      <w:r w:rsidR="00203AD1" w:rsidRPr="00005D56">
        <w:t>今日山東</w:t>
      </w:r>
      <w:r w:rsidR="00203AD1" w:rsidRPr="00005D56">
        <w:rPr>
          <w:rFonts w:eastAsia="標楷體"/>
        </w:rPr>
        <w:t>。</w:t>
      </w:r>
      <w:r w:rsidR="00203AD1" w:rsidRPr="00005D56">
        <w:t>此種地理觀念</w:t>
      </w:r>
      <w:r w:rsidR="00203AD1" w:rsidRPr="00005D56">
        <w:rPr>
          <w:rFonts w:eastAsia="標楷體"/>
        </w:rPr>
        <w:t>，</w:t>
      </w:r>
      <w:r w:rsidR="00203AD1" w:rsidRPr="00005D56">
        <w:t>實是中國古代人的地理素養，與現代世界有所不同。故筆者驚</w:t>
      </w:r>
      <w:proofErr w:type="gramStart"/>
      <w:r w:rsidR="00203AD1" w:rsidRPr="00005D56">
        <w:t>艷</w:t>
      </w:r>
      <w:proofErr w:type="gramEnd"/>
      <w:r w:rsidR="00203AD1" w:rsidRPr="00005D56">
        <w:t>的是此題隱含變遷的概念，可惜的學生未必了解命題者真正所要表達的意涵。</w:t>
      </w:r>
    </w:p>
    <w:p w:rsidR="00203AD1" w:rsidRDefault="004B710F" w:rsidP="004B710F">
      <w:pPr>
        <w:rPr>
          <w:rFonts w:eastAsia="標楷體"/>
        </w:rPr>
      </w:pPr>
      <w:r>
        <w:t xml:space="preserve">　　</w:t>
      </w:r>
      <w:proofErr w:type="gramStart"/>
      <w:r w:rsidR="00203AD1" w:rsidRPr="00005D56">
        <w:t>至於</w:t>
      </w:r>
      <w:r w:rsidR="00203AD1" w:rsidRPr="00005D56">
        <w:rPr>
          <w:b/>
        </w:rPr>
        <w:t>題</w:t>
      </w:r>
      <w:proofErr w:type="gramEnd"/>
      <w:r w:rsidR="00203AD1" w:rsidRPr="00005D56">
        <w:rPr>
          <w:b/>
        </w:rPr>
        <w:t>53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不僅屬於跨領域的試題，且企圖評量學生的思考能力</w:t>
      </w:r>
      <w:r w:rsidR="00203AD1" w:rsidRPr="00005D56">
        <w:t>。題目要求以</w:t>
      </w:r>
      <w:r w:rsidR="00203AD1" w:rsidRPr="00005D56">
        <w:rPr>
          <w:rFonts w:eastAsia="標楷體"/>
        </w:rPr>
        <w:t>「法理」</w:t>
      </w:r>
      <w:r w:rsidR="00203AD1" w:rsidRPr="00005D56">
        <w:t>的角度思考，臺灣民主國應屬何時期</w:t>
      </w:r>
      <w:r w:rsidR="00203AD1" w:rsidRPr="00005D56">
        <w:rPr>
          <w:rFonts w:eastAsia="標楷體"/>
        </w:rPr>
        <w:t>？</w:t>
      </w:r>
      <w:r w:rsidR="00203AD1" w:rsidRPr="00005D56">
        <w:t>此題所謂的</w:t>
      </w:r>
      <w:r w:rsidR="00203AD1" w:rsidRPr="00005D56">
        <w:rPr>
          <w:rFonts w:eastAsia="標楷體"/>
        </w:rPr>
        <w:t>「法理」</w:t>
      </w:r>
      <w:r w:rsidR="00203AD1" w:rsidRPr="00005D56">
        <w:t>，其定義為何</w:t>
      </w:r>
      <w:r w:rsidR="00203AD1" w:rsidRPr="00005D56">
        <w:rPr>
          <w:rFonts w:eastAsia="標楷體"/>
        </w:rPr>
        <w:t>？</w:t>
      </w:r>
      <w:r w:rsidR="00203AD1" w:rsidRPr="00005D56">
        <w:t>臺灣民主國在</w:t>
      </w:r>
      <w:r w:rsidR="00203AD1" w:rsidRPr="00005D56">
        <w:t>1895</w:t>
      </w:r>
      <w:r w:rsidR="00203AD1" w:rsidRPr="00005D56">
        <w:t>年</w:t>
      </w:r>
      <w:r w:rsidR="00203AD1" w:rsidRPr="00005D56">
        <w:t>5</w:t>
      </w:r>
      <w:r w:rsidR="00203AD1" w:rsidRPr="00005D56">
        <w:t>月</w:t>
      </w:r>
      <w:r w:rsidR="00203AD1" w:rsidRPr="00005D56">
        <w:t>25</w:t>
      </w:r>
      <w:r w:rsidR="00203AD1" w:rsidRPr="00005D56">
        <w:t>日宣</w:t>
      </w:r>
      <w:r w:rsidR="0062469A">
        <w:rPr>
          <w:rFonts w:hint="eastAsia"/>
          <w:lang w:eastAsia="zh-HK"/>
        </w:rPr>
        <w:t>布</w:t>
      </w:r>
      <w:r w:rsidR="00203AD1" w:rsidRPr="00005D56">
        <w:t>建國，但馬關條約早在</w:t>
      </w:r>
      <w:r w:rsidR="00203AD1" w:rsidRPr="00005D56">
        <w:t>1895</w:t>
      </w:r>
      <w:r w:rsidR="00203AD1" w:rsidRPr="00005D56">
        <w:t>年</w:t>
      </w:r>
      <w:r w:rsidR="00203AD1" w:rsidRPr="00005D56">
        <w:t>4</w:t>
      </w:r>
      <w:r w:rsidR="00203AD1" w:rsidRPr="00005D56">
        <w:t>月</w:t>
      </w:r>
      <w:r w:rsidR="00203AD1" w:rsidRPr="00005D56">
        <w:t>17</w:t>
      </w:r>
      <w:r w:rsidR="00203AD1" w:rsidRPr="00005D56">
        <w:t>日簽訂，所以此時已</w:t>
      </w:r>
      <w:r w:rsidR="006240AA">
        <w:rPr>
          <w:rFonts w:hint="eastAsia"/>
          <w:lang w:eastAsia="zh-HK"/>
        </w:rPr>
        <w:t>屬於</w:t>
      </w:r>
      <w:r w:rsidR="00203AD1" w:rsidRPr="00005D56">
        <w:t>日治</w:t>
      </w:r>
      <w:r w:rsidR="006240AA">
        <w:rPr>
          <w:rFonts w:hint="eastAsia"/>
          <w:lang w:eastAsia="zh-HK"/>
        </w:rPr>
        <w:t>時期</w:t>
      </w:r>
      <w:r w:rsidR="00203AD1" w:rsidRPr="00005D56">
        <w:rPr>
          <w:rFonts w:eastAsia="標楷體"/>
        </w:rPr>
        <w:t>？</w:t>
      </w:r>
      <w:r w:rsidR="00203AD1" w:rsidRPr="00005D56">
        <w:t>但其實，出題者並不希望同學去記憶如此細微的年代日期，而是期望從文本中讀出，臺灣民主國的建立，是</w:t>
      </w:r>
      <w:r w:rsidR="00203AD1" w:rsidRPr="00005D56">
        <w:rPr>
          <w:rFonts w:eastAsia="標楷體"/>
        </w:rPr>
        <w:t>「晚清的官吏企圖在西方政治制度的外衣下，繼續保有自己的權力」</w:t>
      </w:r>
      <w:r w:rsidR="00203AD1" w:rsidRPr="00005D56">
        <w:t>，因此選擇</w:t>
      </w:r>
      <w:r w:rsidR="00203AD1" w:rsidRPr="00005D56">
        <w:rPr>
          <w:rFonts w:eastAsia="標楷體"/>
        </w:rPr>
        <w:t>「</w:t>
      </w:r>
      <w:r w:rsidR="006E0409">
        <w:rPr>
          <w:rFonts w:eastAsia="標楷體" w:hint="eastAsia"/>
          <w:lang w:eastAsia="zh-HK"/>
        </w:rPr>
        <w:t>日治</w:t>
      </w:r>
      <w:r w:rsidR="00203AD1" w:rsidRPr="00005D56">
        <w:rPr>
          <w:rFonts w:eastAsia="標楷體"/>
        </w:rPr>
        <w:t>時期」</w:t>
      </w:r>
      <w:r w:rsidR="00203AD1" w:rsidRPr="00005D56">
        <w:t>較為妥切，而理由亦可引用文本字句說明之</w:t>
      </w:r>
      <w:r w:rsidR="00203AD1" w:rsidRPr="00005D56">
        <w:rPr>
          <w:rFonts w:eastAsia="標楷體"/>
        </w:rPr>
        <w:t>。</w:t>
      </w:r>
    </w:p>
    <w:p w:rsidR="006E0409" w:rsidRDefault="006E0409" w:rsidP="004B710F">
      <w:pPr>
        <w:rPr>
          <w:rFonts w:eastAsia="標楷體"/>
        </w:rPr>
      </w:pPr>
    </w:p>
    <w:p w:rsidR="006E0409" w:rsidRPr="006E0409" w:rsidRDefault="006E0409" w:rsidP="004B710F"/>
    <w:p w:rsidR="00203AD1" w:rsidRPr="004B710F" w:rsidRDefault="004B710F" w:rsidP="00B448D8">
      <w:pPr>
        <w:pStyle w:val="-1"/>
        <w:snapToGrid w:val="0"/>
        <w:spacing w:before="280" w:after="120"/>
        <w:ind w:left="282" w:hanging="28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二、</w:t>
      </w:r>
      <w:r w:rsidR="00203AD1" w:rsidRPr="004B710F">
        <w:rPr>
          <w:rFonts w:ascii="微軟正黑體" w:eastAsia="微軟正黑體" w:hAnsi="微軟正黑體"/>
        </w:rPr>
        <w:t>分析推論（題12、14、15、16、17、20、21、22、56、61</w:t>
      </w:r>
      <w:r w:rsidR="00203AD1" w:rsidRPr="004B710F">
        <w:rPr>
          <w:rFonts w:ascii="微軟正黑體" w:eastAsia="微軟正黑體" w:hAnsi="微軟正黑體" w:hint="eastAsia"/>
        </w:rPr>
        <w:t>）</w:t>
      </w:r>
    </w:p>
    <w:p w:rsidR="00203AD1" w:rsidRPr="00005D56" w:rsidRDefault="004B710F" w:rsidP="004B710F">
      <w:r>
        <w:t xml:space="preserve">　　</w:t>
      </w:r>
      <w:r w:rsidR="00203AD1" w:rsidRPr="00005D56">
        <w:t>分析推論的題型，約</w:t>
      </w:r>
      <w:r w:rsidR="00203AD1" w:rsidRPr="00005D56">
        <w:rPr>
          <w:rFonts w:hint="eastAsia"/>
        </w:rPr>
        <w:t>占</w:t>
      </w:r>
      <w:r w:rsidR="00203AD1" w:rsidRPr="00005D56">
        <w:t>10/2</w:t>
      </w:r>
      <w:r w:rsidR="00203AD1" w:rsidRPr="00005D56">
        <w:rPr>
          <w:rFonts w:hint="eastAsia"/>
        </w:rPr>
        <w:t>4</w:t>
      </w:r>
      <w:r w:rsidR="00203AD1" w:rsidRPr="00005D56">
        <w:t>，可知其為此次考題的重點。但分析推論，其內容包括「</w:t>
      </w:r>
      <w:r w:rsidR="00203AD1" w:rsidRPr="00005D56">
        <w:rPr>
          <w:rFonts w:eastAsia="標楷體"/>
        </w:rPr>
        <w:t>邏輯推論</w:t>
      </w:r>
      <w:r w:rsidR="00203AD1" w:rsidRPr="00005D56">
        <w:t>」、「</w:t>
      </w:r>
      <w:r w:rsidR="00203AD1" w:rsidRPr="00005D56">
        <w:rPr>
          <w:rFonts w:eastAsia="標楷體"/>
        </w:rPr>
        <w:t>圖表資訊判讀</w:t>
      </w:r>
      <w:r w:rsidR="00203AD1" w:rsidRPr="00005D56">
        <w:t>」、及「</w:t>
      </w:r>
      <w:r w:rsidR="00203AD1" w:rsidRPr="00005D56">
        <w:rPr>
          <w:rFonts w:eastAsia="標楷體"/>
        </w:rPr>
        <w:t>資料證據應用</w:t>
      </w:r>
      <w:r w:rsidR="00203AD1" w:rsidRPr="00005D56">
        <w:t>」等，三者之間往往交互使用</w:t>
      </w:r>
      <w:r w:rsidR="00203AD1" w:rsidRPr="00005D56">
        <w:rPr>
          <w:rFonts w:eastAsia="標楷體"/>
        </w:rPr>
        <w:t>。</w:t>
      </w:r>
    </w:p>
    <w:p w:rsidR="00203AD1" w:rsidRPr="00005D56" w:rsidRDefault="004B710F" w:rsidP="004B710F">
      <w:pPr>
        <w:pStyle w:val="11"/>
        <w:ind w:left="232" w:hanging="232"/>
      </w:pPr>
      <w:r>
        <w:rPr>
          <w:rFonts w:hint="eastAsia"/>
        </w:rPr>
        <w:t>1.</w:t>
      </w:r>
      <w:r>
        <w:tab/>
      </w:r>
      <w:r w:rsidR="00203AD1" w:rsidRPr="00005D56">
        <w:t>「</w:t>
      </w:r>
      <w:r w:rsidR="00203AD1" w:rsidRPr="00005D56">
        <w:rPr>
          <w:rFonts w:eastAsia="標楷體"/>
          <w:b/>
        </w:rPr>
        <w:t>邏輯推論</w:t>
      </w:r>
      <w:r w:rsidR="00203AD1" w:rsidRPr="00005D56">
        <w:t>」</w:t>
      </w:r>
      <w:proofErr w:type="gramStart"/>
      <w:r w:rsidR="00203AD1" w:rsidRPr="00005D56">
        <w:rPr>
          <w:rFonts w:eastAsia="標楷體"/>
        </w:rPr>
        <w:t>﹕</w:t>
      </w:r>
      <w:proofErr w:type="gramEnd"/>
      <w:r w:rsidR="00203AD1" w:rsidRPr="00005D56">
        <w:rPr>
          <w:b/>
        </w:rPr>
        <w:t>此種類型，往往</w:t>
      </w:r>
      <w:r w:rsidR="00203AD1" w:rsidRPr="00005D56">
        <w:rPr>
          <w:rFonts w:hint="eastAsia"/>
          <w:b/>
        </w:rPr>
        <w:t>需要</w:t>
      </w:r>
      <w:r w:rsidR="00203AD1" w:rsidRPr="00005D56">
        <w:rPr>
          <w:b/>
        </w:rPr>
        <w:t>縝密的思考，從資料中分析判斷文句涵意，或者以「</w:t>
      </w:r>
      <w:r w:rsidR="00203AD1" w:rsidRPr="00005D56">
        <w:rPr>
          <w:rFonts w:eastAsia="標楷體"/>
          <w:b/>
        </w:rPr>
        <w:t>神入</w:t>
      </w:r>
      <w:r w:rsidR="00203AD1" w:rsidRPr="00005D56">
        <w:rPr>
          <w:b/>
        </w:rPr>
        <w:t>」的方式，設身處地從對方的角度</w:t>
      </w:r>
      <w:r w:rsidR="006240AA">
        <w:rPr>
          <w:rFonts w:hint="eastAsia"/>
          <w:b/>
          <w:lang w:eastAsia="zh-HK"/>
        </w:rPr>
        <w:t>思考</w:t>
      </w:r>
      <w:r w:rsidR="00203AD1" w:rsidRPr="00005D56">
        <w:rPr>
          <w:b/>
        </w:rPr>
        <w:t>，</w:t>
      </w:r>
      <w:r w:rsidR="006240AA">
        <w:rPr>
          <w:rFonts w:hint="eastAsia"/>
          <w:b/>
          <w:lang w:eastAsia="zh-HK"/>
        </w:rPr>
        <w:t>再</w:t>
      </w:r>
      <w:r w:rsidR="00203AD1" w:rsidRPr="00005D56">
        <w:rPr>
          <w:b/>
        </w:rPr>
        <w:t>以證據來推論出答案。</w:t>
      </w:r>
      <w:r w:rsidR="00203AD1" w:rsidRPr="00005D56">
        <w:t>例如題</w:t>
      </w:r>
      <w:r w:rsidR="00203AD1" w:rsidRPr="00005D56">
        <w:t>12</w:t>
      </w:r>
      <w:r w:rsidR="00203AD1" w:rsidRPr="00005D56">
        <w:rPr>
          <w:rFonts w:eastAsia="標楷體"/>
        </w:rPr>
        <w:t>「原</w:t>
      </w:r>
      <w:proofErr w:type="gramStart"/>
      <w:r w:rsidR="00203AD1" w:rsidRPr="00005D56">
        <w:rPr>
          <w:rFonts w:eastAsia="標楷體"/>
        </w:rPr>
        <w:t>爆圓頂館</w:t>
      </w:r>
      <w:proofErr w:type="gramEnd"/>
      <w:r w:rsidR="00203AD1" w:rsidRPr="00005D56">
        <w:rPr>
          <w:rFonts w:eastAsia="標楷體"/>
        </w:rPr>
        <w:t>」</w:t>
      </w:r>
      <w:r w:rsidR="00203AD1" w:rsidRPr="00005D56">
        <w:t>，何以會成為世界文化遺產？其思維應從原子彈所造成的傷害，以及</w:t>
      </w:r>
      <w:r w:rsidR="00203AD1" w:rsidRPr="00005D56">
        <w:rPr>
          <w:rFonts w:eastAsia="標楷體"/>
        </w:rPr>
        <w:t>「世界文化遺產」</w:t>
      </w:r>
      <w:r w:rsidR="00203AD1" w:rsidRPr="00005D56">
        <w:t>的角度來思考，方能得出其代表的是人類追求和平和終結核武的願望</w:t>
      </w:r>
      <w:r w:rsidR="00203AD1" w:rsidRPr="00005D56">
        <w:rPr>
          <w:rFonts w:eastAsia="標楷體"/>
        </w:rPr>
        <w:t>；</w:t>
      </w:r>
      <w:r w:rsidR="00203AD1" w:rsidRPr="00005D56">
        <w:t>題</w:t>
      </w:r>
      <w:r w:rsidR="00203AD1" w:rsidRPr="00005D56">
        <w:t>14</w:t>
      </w:r>
      <w:r w:rsidR="00203AD1" w:rsidRPr="00005D56">
        <w:t>，此題的判斷，在於三份資料中出現的「</w:t>
      </w:r>
      <w:r w:rsidR="00203AD1" w:rsidRPr="00005D56">
        <w:rPr>
          <w:rFonts w:eastAsia="標楷體"/>
        </w:rPr>
        <w:t>官方</w:t>
      </w:r>
      <w:r w:rsidR="00203AD1" w:rsidRPr="00005D56">
        <w:t>」、「</w:t>
      </w:r>
      <w:r w:rsidR="00203AD1" w:rsidRPr="00005D56">
        <w:rPr>
          <w:rFonts w:eastAsia="標楷體"/>
        </w:rPr>
        <w:t>討伐</w:t>
      </w:r>
      <w:r w:rsidR="00203AD1" w:rsidRPr="00005D56">
        <w:t>」與「</w:t>
      </w:r>
      <w:r w:rsidR="00203AD1" w:rsidRPr="00005D56">
        <w:rPr>
          <w:rFonts w:eastAsia="標楷體"/>
        </w:rPr>
        <w:t>寫真</w:t>
      </w:r>
      <w:r w:rsidR="00203AD1" w:rsidRPr="00005D56">
        <w:t>」三點著手，「</w:t>
      </w:r>
      <w:r w:rsidR="00203AD1" w:rsidRPr="00005D56">
        <w:rPr>
          <w:rFonts w:eastAsia="標楷體"/>
        </w:rPr>
        <w:t>官方</w:t>
      </w:r>
      <w:r w:rsidR="00203AD1" w:rsidRPr="00005D56">
        <w:t>」書名中的「</w:t>
      </w:r>
      <w:r w:rsidR="00203AD1" w:rsidRPr="00005D56">
        <w:rPr>
          <w:rFonts w:eastAsia="標楷體"/>
        </w:rPr>
        <w:t>討伐</w:t>
      </w:r>
      <w:r w:rsidR="00203AD1" w:rsidRPr="00005D56">
        <w:t>」，係著重於軍事行動，而</w:t>
      </w:r>
      <w:r w:rsidR="006240AA">
        <w:rPr>
          <w:rFonts w:hint="eastAsia"/>
          <w:lang w:eastAsia="zh-HK"/>
        </w:rPr>
        <w:t>日文</w:t>
      </w:r>
      <w:r w:rsidR="00203AD1" w:rsidRPr="00005D56">
        <w:t>「</w:t>
      </w:r>
      <w:r w:rsidR="00203AD1" w:rsidRPr="00005D56">
        <w:rPr>
          <w:rFonts w:eastAsia="標楷體"/>
        </w:rPr>
        <w:t>寫真</w:t>
      </w:r>
      <w:r w:rsidR="00203AD1" w:rsidRPr="00005D56">
        <w:t>」是照片之意，</w:t>
      </w:r>
      <w:r w:rsidR="006240AA">
        <w:rPr>
          <w:rFonts w:hint="eastAsia"/>
          <w:lang w:eastAsia="zh-HK"/>
        </w:rPr>
        <w:t>可</w:t>
      </w:r>
      <w:r w:rsidR="00203AD1" w:rsidRPr="00005D56">
        <w:t>推論出其主要是描述日本軍警在戰爭中的英勇表現，而此種邏輯推論，隱含著閱讀文字的敏感與幽微，故亦可認為是「</w:t>
      </w:r>
      <w:r w:rsidR="00203AD1" w:rsidRPr="00005D56">
        <w:rPr>
          <w:rFonts w:eastAsia="標楷體"/>
        </w:rPr>
        <w:t>閱讀能力</w:t>
      </w:r>
      <w:r w:rsidR="00203AD1" w:rsidRPr="00005D56">
        <w:t>」的評量。題</w:t>
      </w:r>
      <w:r w:rsidR="00203AD1" w:rsidRPr="00005D56">
        <w:t>15</w:t>
      </w:r>
      <w:r w:rsidR="00203AD1" w:rsidRPr="00005D56">
        <w:t>，其利用「</w:t>
      </w:r>
      <w:r w:rsidR="00203AD1" w:rsidRPr="00005D56">
        <w:rPr>
          <w:rFonts w:eastAsia="標楷體"/>
        </w:rPr>
        <w:t>第一</w:t>
      </w:r>
      <w:proofErr w:type="gramStart"/>
      <w:r w:rsidR="00203AD1" w:rsidRPr="00005D56">
        <w:rPr>
          <w:rFonts w:eastAsia="標楷體"/>
        </w:rPr>
        <w:t>戇</w:t>
      </w:r>
      <w:proofErr w:type="gramEnd"/>
      <w:r w:rsidR="00203AD1" w:rsidRPr="00005D56">
        <w:rPr>
          <w:rFonts w:eastAsia="標楷體"/>
        </w:rPr>
        <w:t>，種甘蔗乎會社磅</w:t>
      </w:r>
      <w:r w:rsidR="00203AD1" w:rsidRPr="00005D56">
        <w:t>」這個俗諺，詢問其與「</w:t>
      </w:r>
      <w:r w:rsidR="00203AD1" w:rsidRPr="00005D56">
        <w:rPr>
          <w:rFonts w:eastAsia="標楷體"/>
        </w:rPr>
        <w:t>原料採集區制度</w:t>
      </w:r>
      <w:r w:rsidR="00203AD1" w:rsidRPr="00005D56">
        <w:t>」之間的關聯？此種推論在於思考蔗農何以認為將「</w:t>
      </w:r>
      <w:r w:rsidR="00203AD1" w:rsidRPr="00005D56">
        <w:rPr>
          <w:rFonts w:eastAsia="標楷體"/>
        </w:rPr>
        <w:t>甘蔗交給會社</w:t>
      </w:r>
      <w:r w:rsidR="00203AD1" w:rsidRPr="00005D56">
        <w:t>」會是「</w:t>
      </w:r>
      <w:r w:rsidR="00203AD1" w:rsidRPr="00005D56">
        <w:rPr>
          <w:rFonts w:eastAsia="標楷體"/>
        </w:rPr>
        <w:t>第一</w:t>
      </w:r>
      <w:proofErr w:type="gramStart"/>
      <w:r w:rsidR="00203AD1" w:rsidRPr="00005D56">
        <w:rPr>
          <w:rFonts w:eastAsia="標楷體"/>
        </w:rPr>
        <w:t>戇</w:t>
      </w:r>
      <w:proofErr w:type="gramEnd"/>
      <w:r w:rsidR="00203AD1" w:rsidRPr="00005D56">
        <w:t>」呢？表示蔗農利益</w:t>
      </w:r>
      <w:r w:rsidR="006240AA" w:rsidRPr="00005D56">
        <w:t>定是</w:t>
      </w:r>
      <w:r w:rsidR="00203AD1" w:rsidRPr="00005D56">
        <w:t>有所受損，故可推論答案為「</w:t>
      </w:r>
      <w:r w:rsidR="00203AD1" w:rsidRPr="00005D56">
        <w:rPr>
          <w:rFonts w:eastAsia="標楷體"/>
        </w:rPr>
        <w:t>甘蔗價格由糖廠決定</w:t>
      </w:r>
      <w:r w:rsidR="00203AD1" w:rsidRPr="00005D56">
        <w:t>」。</w:t>
      </w:r>
      <w:proofErr w:type="gramStart"/>
      <w:r w:rsidR="00203AD1" w:rsidRPr="00005D56">
        <w:t>而題</w:t>
      </w:r>
      <w:proofErr w:type="gramEnd"/>
      <w:r w:rsidR="00203AD1" w:rsidRPr="00005D56">
        <w:t>17</w:t>
      </w:r>
      <w:r w:rsidR="00203AD1" w:rsidRPr="00005D56">
        <w:t>，</w:t>
      </w:r>
      <w:proofErr w:type="gramStart"/>
      <w:r w:rsidR="00203AD1" w:rsidRPr="00005D56">
        <w:t>臺</w:t>
      </w:r>
      <w:proofErr w:type="gramEnd"/>
      <w:r w:rsidR="00203AD1" w:rsidRPr="00005D56">
        <w:t>南天壇碑文上出現當時個人捐款金額，高達億元或數千萬元，而以常理推論，其幣值必相當低，故可推論其應是</w:t>
      </w:r>
      <w:proofErr w:type="gramStart"/>
      <w:r w:rsidR="00203AD1" w:rsidRPr="00005D56">
        <w:t>1940</w:t>
      </w:r>
      <w:proofErr w:type="gramEnd"/>
      <w:r w:rsidR="00203AD1" w:rsidRPr="00005D56">
        <w:t>年代</w:t>
      </w:r>
      <w:r w:rsidR="006240AA">
        <w:rPr>
          <w:rFonts w:hint="eastAsia"/>
          <w:lang w:eastAsia="zh-HK"/>
        </w:rPr>
        <w:t>末期</w:t>
      </w:r>
      <w:r w:rsidR="00203AD1" w:rsidRPr="00005D56">
        <w:t>中央政府遷</w:t>
      </w:r>
      <w:proofErr w:type="gramStart"/>
      <w:r w:rsidR="00203AD1" w:rsidRPr="00005D56">
        <w:t>臺</w:t>
      </w:r>
      <w:proofErr w:type="gramEnd"/>
      <w:r w:rsidR="00203AD1" w:rsidRPr="00005D56">
        <w:t>前後。</w:t>
      </w:r>
      <w:proofErr w:type="gramStart"/>
      <w:r w:rsidR="00203AD1" w:rsidRPr="00005D56">
        <w:t>至於題</w:t>
      </w:r>
      <w:proofErr w:type="gramEnd"/>
      <w:r w:rsidR="00203AD1" w:rsidRPr="00005D56">
        <w:t>20</w:t>
      </w:r>
      <w:r w:rsidR="00203AD1" w:rsidRPr="00005D56">
        <w:t>，可由「</w:t>
      </w:r>
      <w:r w:rsidR="00203AD1" w:rsidRPr="00005D56">
        <w:rPr>
          <w:rFonts w:eastAsia="標楷體"/>
        </w:rPr>
        <w:t>徐光啟</w:t>
      </w:r>
      <w:r w:rsidR="00203AD1" w:rsidRPr="00005D56">
        <w:t>」改革曆法、「</w:t>
      </w:r>
      <w:r w:rsidR="00203AD1" w:rsidRPr="00005D56">
        <w:rPr>
          <w:rFonts w:eastAsia="標楷體"/>
        </w:rPr>
        <w:t>與當時世界天文學同步</w:t>
      </w:r>
      <w:r w:rsidR="00203AD1" w:rsidRPr="00005D56">
        <w:t>」，可知必受到「</w:t>
      </w:r>
      <w:r w:rsidR="00203AD1" w:rsidRPr="00005D56">
        <w:rPr>
          <w:rFonts w:eastAsia="標楷體"/>
        </w:rPr>
        <w:t>來華耶穌會傳教士</w:t>
      </w:r>
      <w:r w:rsidR="00203AD1" w:rsidRPr="00005D56">
        <w:t>」的協助。題</w:t>
      </w:r>
      <w:r w:rsidR="00203AD1" w:rsidRPr="00005D56">
        <w:t>21</w:t>
      </w:r>
      <w:r w:rsidR="00203AD1" w:rsidRPr="00005D56">
        <w:t>，則詢問美軍何以在二戰時期特別轟炸糖廠</w:t>
      </w:r>
      <w:r w:rsidR="00203AD1" w:rsidRPr="00005D56">
        <w:rPr>
          <w:rFonts w:eastAsia="標楷體"/>
        </w:rPr>
        <w:t>？</w:t>
      </w:r>
      <w:r w:rsidR="00203AD1" w:rsidRPr="00005D56">
        <w:t>而推論的關鍵，在於</w:t>
      </w:r>
      <w:proofErr w:type="gramStart"/>
      <w:r w:rsidR="00203AD1" w:rsidRPr="00005D56">
        <w:t>答題者需要</w:t>
      </w:r>
      <w:proofErr w:type="gramEnd"/>
      <w:r w:rsidR="00203AD1" w:rsidRPr="00005D56">
        <w:t>從美軍的角度思考，推論出糖廠所製造的酒精，對戰爭具有高度的用途。</w:t>
      </w:r>
    </w:p>
    <w:p w:rsidR="00203AD1" w:rsidRPr="00005D56" w:rsidRDefault="004B710F" w:rsidP="004B710F">
      <w:pPr>
        <w:pStyle w:val="11"/>
        <w:ind w:left="232" w:hanging="232"/>
      </w:pPr>
      <w:r>
        <w:rPr>
          <w:rFonts w:hint="eastAsia"/>
        </w:rPr>
        <w:t>2.</w:t>
      </w:r>
      <w:r>
        <w:tab/>
      </w:r>
      <w:r w:rsidR="00203AD1" w:rsidRPr="00005D56">
        <w:t>「</w:t>
      </w:r>
      <w:r w:rsidR="00203AD1" w:rsidRPr="00005D56">
        <w:rPr>
          <w:rFonts w:eastAsia="標楷體"/>
          <w:b/>
        </w:rPr>
        <w:t>圖表資訊判讀</w:t>
      </w:r>
      <w:r w:rsidR="00203AD1" w:rsidRPr="00005D56">
        <w:t>」</w:t>
      </w:r>
      <w:proofErr w:type="gramStart"/>
      <w:r w:rsidR="00203AD1" w:rsidRPr="00005D56">
        <w:rPr>
          <w:rFonts w:eastAsia="標楷體"/>
          <w:b/>
        </w:rPr>
        <w:t>﹕</w:t>
      </w:r>
      <w:proofErr w:type="gramEnd"/>
      <w:r w:rsidR="00203AD1" w:rsidRPr="00005D56">
        <w:rPr>
          <w:b/>
        </w:rPr>
        <w:t>此類題目，表面上</w:t>
      </w:r>
      <w:proofErr w:type="gramStart"/>
      <w:r w:rsidR="00203AD1" w:rsidRPr="00005D56">
        <w:rPr>
          <w:b/>
        </w:rPr>
        <w:t>是圖表</w:t>
      </w:r>
      <w:proofErr w:type="gramEnd"/>
      <w:r w:rsidR="00203AD1" w:rsidRPr="00005D56">
        <w:rPr>
          <w:b/>
        </w:rPr>
        <w:t>資訊判讀，但實際卻是需要</w:t>
      </w:r>
      <w:proofErr w:type="gramStart"/>
      <w:r w:rsidR="00203AD1" w:rsidRPr="00005D56">
        <w:rPr>
          <w:b/>
        </w:rPr>
        <w:t>答題者擁有</w:t>
      </w:r>
      <w:proofErr w:type="gramEnd"/>
      <w:r w:rsidR="00203AD1" w:rsidRPr="00005D56">
        <w:rPr>
          <w:b/>
        </w:rPr>
        <w:t>歷史的圖像，來解釋其現象。</w:t>
      </w:r>
      <w:r w:rsidR="00203AD1" w:rsidRPr="00005D56">
        <w:t>例如題</w:t>
      </w:r>
      <w:r w:rsidR="00203AD1" w:rsidRPr="00005D56">
        <w:t>16</w:t>
      </w:r>
      <w:r w:rsidR="00203AD1" w:rsidRPr="00005D56">
        <w:t>，雖表面上屬「</w:t>
      </w:r>
      <w:r w:rsidR="00203AD1" w:rsidRPr="00005D56">
        <w:rPr>
          <w:rFonts w:eastAsia="標楷體"/>
        </w:rPr>
        <w:t>圖表資訊判讀</w:t>
      </w:r>
      <w:r w:rsidR="00203AD1" w:rsidRPr="00005D56">
        <w:t>」，希望了解</w:t>
      </w:r>
      <w:r w:rsidR="00203AD1" w:rsidRPr="00005D56">
        <w:t>1946</w:t>
      </w:r>
      <w:r w:rsidR="00203AD1" w:rsidRPr="00005D56">
        <w:t>、</w:t>
      </w:r>
      <w:r w:rsidR="00203AD1" w:rsidRPr="00005D56">
        <w:t>1947</w:t>
      </w:r>
      <w:r w:rsidR="00203AD1" w:rsidRPr="00005D56">
        <w:t>年遷入臺灣戶籍的人數，遠少於</w:t>
      </w:r>
      <w:r w:rsidR="00203AD1" w:rsidRPr="00005D56">
        <w:t>1948</w:t>
      </w:r>
      <w:r w:rsidR="00203AD1" w:rsidRPr="00005D56">
        <w:t>年以後的現象，來判斷此時期遷</w:t>
      </w:r>
      <w:proofErr w:type="gramStart"/>
      <w:r w:rsidR="00203AD1" w:rsidRPr="00005D56">
        <w:t>臺</w:t>
      </w:r>
      <w:proofErr w:type="gramEnd"/>
      <w:r w:rsidR="00203AD1" w:rsidRPr="00005D56">
        <w:t>的人，大多應是何種性質</w:t>
      </w:r>
      <w:r w:rsidR="00203AD1" w:rsidRPr="00005D56">
        <w:rPr>
          <w:rFonts w:eastAsia="標楷體"/>
        </w:rPr>
        <w:t>？</w:t>
      </w:r>
      <w:r w:rsidR="00203AD1" w:rsidRPr="00005D56">
        <w:t>但其實答題的思考，必須先有臺灣與大陸</w:t>
      </w:r>
      <w:r w:rsidR="00203AD1" w:rsidRPr="00005D56">
        <w:t>1946</w:t>
      </w:r>
      <w:r w:rsidR="00203AD1" w:rsidRPr="00005D56">
        <w:t>、</w:t>
      </w:r>
      <w:r w:rsidR="00203AD1" w:rsidRPr="00005D56">
        <w:t>1947</w:t>
      </w:r>
      <w:r w:rsidR="00203AD1" w:rsidRPr="00005D56">
        <w:t>年左右的歷史圖像，了解此時</w:t>
      </w:r>
      <w:r w:rsidR="00FE7384" w:rsidRPr="00833FE3">
        <w:rPr>
          <w:rFonts w:hint="eastAsia"/>
        </w:rPr>
        <w:t>國民黨政府在大陸尚未全面潰敗，來</w:t>
      </w:r>
      <w:proofErr w:type="gramStart"/>
      <w:r w:rsidR="00FE7384" w:rsidRPr="00833FE3">
        <w:rPr>
          <w:rFonts w:hint="eastAsia"/>
        </w:rPr>
        <w:t>臺</w:t>
      </w:r>
      <w:proofErr w:type="gramEnd"/>
      <w:r w:rsidR="00FE7384" w:rsidRPr="00833FE3">
        <w:rPr>
          <w:rFonts w:hint="eastAsia"/>
        </w:rPr>
        <w:t>躲避戰禍者有限，</w:t>
      </w:r>
      <w:r w:rsidR="00203AD1" w:rsidRPr="00005D56">
        <w:t>因此遷</w:t>
      </w:r>
      <w:proofErr w:type="gramStart"/>
      <w:r w:rsidR="00203AD1" w:rsidRPr="00005D56">
        <w:t>臺</w:t>
      </w:r>
      <w:proofErr w:type="gramEnd"/>
      <w:r w:rsidR="00203AD1" w:rsidRPr="00005D56">
        <w:t>的人們多是各地被遣返的</w:t>
      </w:r>
      <w:proofErr w:type="gramStart"/>
      <w:r w:rsidR="00203AD1" w:rsidRPr="00005D56">
        <w:t>臺</w:t>
      </w:r>
      <w:proofErr w:type="gramEnd"/>
      <w:r w:rsidR="00203AD1" w:rsidRPr="00005D56">
        <w:t>籍人士。</w:t>
      </w:r>
    </w:p>
    <w:p w:rsidR="00203AD1" w:rsidRPr="00005D56" w:rsidRDefault="004B710F" w:rsidP="004B710F">
      <w:pPr>
        <w:pStyle w:val="11"/>
        <w:ind w:left="232" w:hanging="232"/>
      </w:pPr>
      <w:r>
        <w:rPr>
          <w:rFonts w:eastAsia="標楷體" w:hint="eastAsia"/>
        </w:rPr>
        <w:t>3.</w:t>
      </w:r>
      <w:r>
        <w:rPr>
          <w:rFonts w:eastAsia="標楷體"/>
        </w:rPr>
        <w:tab/>
      </w:r>
      <w:r w:rsidR="00203AD1" w:rsidRPr="00005D56">
        <w:rPr>
          <w:rFonts w:eastAsia="標楷體"/>
        </w:rPr>
        <w:t>「資料證據應用」</w:t>
      </w:r>
      <w:proofErr w:type="gramStart"/>
      <w:r w:rsidR="00203AD1" w:rsidRPr="00005D56">
        <w:rPr>
          <w:rFonts w:eastAsia="標楷體"/>
        </w:rPr>
        <w:t>﹕</w:t>
      </w:r>
      <w:proofErr w:type="gramEnd"/>
      <w:r w:rsidR="00203AD1" w:rsidRPr="00005D56">
        <w:t>此次試題中的題</w:t>
      </w:r>
      <w:r w:rsidR="00203AD1" w:rsidRPr="00005D56">
        <w:t>56</w:t>
      </w:r>
      <w:proofErr w:type="gramStart"/>
      <w:r w:rsidR="00203AD1" w:rsidRPr="00005D56">
        <w:t>及題</w:t>
      </w:r>
      <w:proofErr w:type="gramEnd"/>
      <w:r w:rsidR="00203AD1" w:rsidRPr="00005D56">
        <w:t>61</w:t>
      </w:r>
      <w:r w:rsidR="00203AD1" w:rsidRPr="00005D56">
        <w:t>，皆是以非選擇題型式，要求學生從文本中提取證據，並說明理由，此種方式，主要是希望學生一方面能了解文本的觀點</w:t>
      </w:r>
      <w:r w:rsidR="00203AD1" w:rsidRPr="00005D56">
        <w:rPr>
          <w:rFonts w:eastAsia="標楷體"/>
        </w:rPr>
        <w:t>，</w:t>
      </w:r>
      <w:r w:rsidR="00203AD1" w:rsidRPr="00005D56">
        <w:t>並且知道如何運用資料證據來支持其論點</w:t>
      </w:r>
      <w:r w:rsidR="00203AD1" w:rsidRPr="00005D56">
        <w:rPr>
          <w:rFonts w:eastAsia="標楷體"/>
        </w:rPr>
        <w:t>。</w:t>
      </w:r>
      <w:r w:rsidR="00203AD1" w:rsidRPr="00005D56">
        <w:t>此種非選題的設計</w:t>
      </w:r>
      <w:r w:rsidR="00203AD1" w:rsidRPr="00005D56">
        <w:rPr>
          <w:rFonts w:eastAsia="標楷體"/>
        </w:rPr>
        <w:t>，</w:t>
      </w:r>
      <w:r w:rsidR="00203AD1" w:rsidRPr="00005D56">
        <w:t>看似平易</w:t>
      </w:r>
      <w:r w:rsidR="00203AD1" w:rsidRPr="00005D56">
        <w:rPr>
          <w:rFonts w:eastAsia="標楷體"/>
        </w:rPr>
        <w:t>，</w:t>
      </w:r>
      <w:r w:rsidR="00203AD1" w:rsidRPr="00005D56">
        <w:t>但實為歷史思維的重要基礎</w:t>
      </w:r>
      <w:r w:rsidR="00203AD1" w:rsidRPr="00005D56">
        <w:rPr>
          <w:rFonts w:eastAsia="標楷體"/>
        </w:rPr>
        <w:t>。</w:t>
      </w:r>
    </w:p>
    <w:p w:rsidR="00203AD1" w:rsidRPr="00005D56" w:rsidRDefault="004B710F" w:rsidP="004B710F">
      <w:r>
        <w:t xml:space="preserve">　　</w:t>
      </w:r>
      <w:r w:rsidR="00203AD1" w:rsidRPr="00005D56">
        <w:t>以上種種，可知此類型題目，交</w:t>
      </w:r>
      <w:proofErr w:type="gramStart"/>
      <w:r w:rsidR="00203AD1" w:rsidRPr="00005D56">
        <w:t>雜著</w:t>
      </w:r>
      <w:proofErr w:type="gramEnd"/>
      <w:r w:rsidR="00203AD1" w:rsidRPr="00005D56">
        <w:t>歷史知識與歷史思維，其在素養題中</w:t>
      </w:r>
      <w:r w:rsidR="00203AD1" w:rsidRPr="00005D56">
        <w:rPr>
          <w:rFonts w:eastAsia="標楷體"/>
        </w:rPr>
        <w:t>，</w:t>
      </w:r>
      <w:proofErr w:type="gramStart"/>
      <w:r w:rsidR="00203AD1" w:rsidRPr="00005D56">
        <w:t>可說是最</w:t>
      </w:r>
      <w:proofErr w:type="gramEnd"/>
      <w:r w:rsidR="00203AD1" w:rsidRPr="00005D56">
        <w:t>能符合</w:t>
      </w:r>
      <w:r w:rsidR="00203AD1" w:rsidRPr="00005D56">
        <w:t>108</w:t>
      </w:r>
      <w:proofErr w:type="gramStart"/>
      <w:r w:rsidR="00203AD1" w:rsidRPr="00005D56">
        <w:t>課綱所</w:t>
      </w:r>
      <w:proofErr w:type="gramEnd"/>
      <w:r w:rsidR="00203AD1" w:rsidRPr="00005D56">
        <w:t>強調「</w:t>
      </w:r>
      <w:r w:rsidR="00203AD1" w:rsidRPr="00005D56">
        <w:rPr>
          <w:rFonts w:eastAsia="標楷體"/>
        </w:rPr>
        <w:t>知識要能被運用解決生活與學術探究的情境中的問題</w:t>
      </w:r>
      <w:r w:rsidR="00203AD1" w:rsidRPr="00005D56">
        <w:t>」</w:t>
      </w:r>
      <w:r w:rsidR="00203AD1" w:rsidRPr="00005D56">
        <w:rPr>
          <w:rFonts w:eastAsia="標楷體"/>
        </w:rPr>
        <w:t>。</w:t>
      </w:r>
    </w:p>
    <w:p w:rsidR="00B448D8" w:rsidRPr="000477DD" w:rsidRDefault="00B448D8" w:rsidP="00B448D8">
      <w:pPr>
        <w:pStyle w:val="-"/>
        <w:spacing w:before="400" w:afterLines="100" w:after="400"/>
        <w:ind w:leftChars="60" w:left="139"/>
        <w:rPr>
          <w:rFonts w:ascii="華康中黑體" w:eastAsia="華康中黑體"/>
        </w:rPr>
      </w:pPr>
      <w:r>
        <w:rPr>
          <w:rFonts w:ascii="華康中黑體" w:eastAsia="華康中黑體"/>
          <w:noProof/>
        </w:rPr>
        <w:drawing>
          <wp:anchor distT="0" distB="0" distL="114300" distR="114300" simplePos="0" relativeHeight="251743232" behindDoc="1" locked="0" layoutInCell="1" allowOverlap="1" wp14:anchorId="580735A3" wp14:editId="27A1A3A1">
            <wp:simplePos x="0" y="0"/>
            <wp:positionH relativeFrom="column">
              <wp:posOffset>-191135</wp:posOffset>
            </wp:positionH>
            <wp:positionV relativeFrom="paragraph">
              <wp:posOffset>184150</wp:posOffset>
            </wp:positionV>
            <wp:extent cx="1511935" cy="361950"/>
            <wp:effectExtent l="0" t="0" r="0" b="0"/>
            <wp:wrapNone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中黑體" w:eastAsia="華康中黑體" w:hint="eastAsia"/>
          <w:lang w:eastAsia="zh-HK"/>
        </w:rPr>
        <w:t>參</w:t>
      </w:r>
      <w:r w:rsidRPr="000477DD">
        <w:rPr>
          <w:rFonts w:ascii="華康中黑體" w:eastAsia="華康中黑體" w:hint="eastAsia"/>
        </w:rPr>
        <w:t>、</w:t>
      </w:r>
      <w:r>
        <w:rPr>
          <w:rFonts w:ascii="華康中黑體" w:eastAsia="華康中黑體" w:hint="eastAsia"/>
          <w:lang w:eastAsia="zh-HK"/>
        </w:rPr>
        <w:t>結</w:t>
      </w:r>
      <w:r>
        <w:rPr>
          <w:rFonts w:ascii="華康中黑體" w:eastAsia="華康中黑體" w:hint="eastAsia"/>
        </w:rPr>
        <w:t xml:space="preserve">　</w:t>
      </w:r>
      <w:r>
        <w:rPr>
          <w:rFonts w:ascii="華康中黑體" w:eastAsia="華康中黑體" w:hint="eastAsia"/>
          <w:lang w:eastAsia="zh-HK"/>
        </w:rPr>
        <w:t>論</w:t>
      </w:r>
      <w:r>
        <w:rPr>
          <w:rFonts w:ascii="華康中黑體" w:eastAsia="華康中黑體" w:hint="eastAsia"/>
        </w:rPr>
        <w:t xml:space="preserve">　　</w:t>
      </w:r>
    </w:p>
    <w:p w:rsidR="00203AD1" w:rsidRPr="00005D56" w:rsidRDefault="004B710F" w:rsidP="00060DE5">
      <w:pPr>
        <w:rPr>
          <w:rFonts w:eastAsia="標楷體"/>
          <w:b/>
        </w:rPr>
      </w:pPr>
      <w:r>
        <w:t xml:space="preserve">　　</w:t>
      </w:r>
      <w:r w:rsidR="00203AD1" w:rsidRPr="00005D56">
        <w:t>本次大考中心，為了配合</w:t>
      </w:r>
      <w:r w:rsidR="00203AD1" w:rsidRPr="00005D56">
        <w:t>111</w:t>
      </w:r>
      <w:r w:rsidR="00203AD1" w:rsidRPr="00005D56">
        <w:t>學年度大學入學方案，以體現</w:t>
      </w:r>
      <w:r w:rsidR="00203AD1" w:rsidRPr="00005D56">
        <w:t>108</w:t>
      </w:r>
      <w:proofErr w:type="gramStart"/>
      <w:r w:rsidR="00203AD1" w:rsidRPr="00005D56">
        <w:t>課綱基本</w:t>
      </w:r>
      <w:proofErr w:type="gramEnd"/>
      <w:r w:rsidR="00203AD1" w:rsidRPr="00005D56">
        <w:t>理念</w:t>
      </w:r>
      <w:r w:rsidR="00203AD1" w:rsidRPr="00005D56">
        <w:rPr>
          <w:rFonts w:eastAsia="標楷體"/>
        </w:rPr>
        <w:t>，</w:t>
      </w:r>
      <w:r w:rsidR="00203AD1" w:rsidRPr="00005D56">
        <w:t>積極所進行素養導向試題研發，竟提前大規模於</w:t>
      </w:r>
      <w:r w:rsidR="00203AD1" w:rsidRPr="00005D56">
        <w:t>109</w:t>
      </w:r>
      <w:r w:rsidR="00203AD1" w:rsidRPr="00005D56">
        <w:t>學年度實施模擬試題施測，</w:t>
      </w:r>
      <w:r w:rsidR="00203AD1" w:rsidRPr="00005D56">
        <w:rPr>
          <w:b/>
        </w:rPr>
        <w:t>其政策之堅決，規劃之用心，實是自大考中心創建以來所罕見</w:t>
      </w:r>
      <w:r w:rsidR="00203AD1" w:rsidRPr="00005D56">
        <w:rPr>
          <w:rFonts w:eastAsia="標楷體"/>
          <w:b/>
        </w:rPr>
        <w:t>。</w:t>
      </w:r>
      <w:r w:rsidR="00203AD1" w:rsidRPr="00005D56">
        <w:t>而從</w:t>
      </w:r>
      <w:r w:rsidR="00203AD1" w:rsidRPr="00005D56">
        <w:rPr>
          <w:rFonts w:hint="eastAsia"/>
        </w:rPr>
        <w:t>上述</w:t>
      </w:r>
      <w:r w:rsidR="00203AD1" w:rsidRPr="00005D56">
        <w:t>分析中可知，</w:t>
      </w:r>
      <w:proofErr w:type="gramStart"/>
      <w:r w:rsidR="00203AD1" w:rsidRPr="00005D56">
        <w:rPr>
          <w:rFonts w:hint="eastAsia"/>
          <w:b/>
        </w:rPr>
        <w:t>本卷</w:t>
      </w:r>
      <w:r w:rsidR="00203AD1" w:rsidRPr="00005D56">
        <w:rPr>
          <w:b/>
        </w:rPr>
        <w:t>非常</w:t>
      </w:r>
      <w:proofErr w:type="gramEnd"/>
      <w:r w:rsidR="00203AD1" w:rsidRPr="00005D56">
        <w:rPr>
          <w:b/>
        </w:rPr>
        <w:t>強調素養能力之培養，對照之前歷屆的大考中心試題，可謂</w:t>
      </w:r>
      <w:r w:rsidR="00203AD1" w:rsidRPr="00005D56">
        <w:rPr>
          <w:rFonts w:eastAsia="標楷體"/>
          <w:b/>
        </w:rPr>
        <w:t>「繼往而開來」</w:t>
      </w:r>
      <w:r w:rsidR="00203AD1" w:rsidRPr="00005D56">
        <w:rPr>
          <w:b/>
        </w:rPr>
        <w:t>。所謂「</w:t>
      </w:r>
      <w:r w:rsidR="00203AD1" w:rsidRPr="00005D56">
        <w:rPr>
          <w:rFonts w:eastAsia="標楷體"/>
          <w:b/>
        </w:rPr>
        <w:t>繼往</w:t>
      </w:r>
      <w:r w:rsidR="00203AD1" w:rsidRPr="00005D56">
        <w:rPr>
          <w:b/>
        </w:rPr>
        <w:t>」，即是其試題仍舊強調歷史思維能力的培養</w:t>
      </w:r>
      <w:r w:rsidR="00203AD1" w:rsidRPr="00005D56">
        <w:rPr>
          <w:rFonts w:eastAsia="標楷體"/>
        </w:rPr>
        <w:t>，</w:t>
      </w:r>
      <w:r w:rsidR="00203AD1" w:rsidRPr="00005D56">
        <w:t>使得第一線高中歷史教師</w:t>
      </w:r>
      <w:r w:rsidR="00203AD1" w:rsidRPr="00005D56">
        <w:rPr>
          <w:rFonts w:eastAsia="標楷體"/>
        </w:rPr>
        <w:t>，</w:t>
      </w:r>
      <w:r w:rsidR="00203AD1" w:rsidRPr="00005D56">
        <w:t>可以利用此種素養試題</w:t>
      </w:r>
      <w:r w:rsidR="00203AD1" w:rsidRPr="00005D56">
        <w:rPr>
          <w:rFonts w:eastAsia="標楷體"/>
        </w:rPr>
        <w:t>，</w:t>
      </w:r>
      <w:r w:rsidR="00203AD1" w:rsidRPr="00005D56">
        <w:t>改進及增強歷史教學</w:t>
      </w:r>
      <w:r w:rsidR="00203AD1" w:rsidRPr="00005D56">
        <w:rPr>
          <w:rFonts w:eastAsia="標楷體"/>
        </w:rPr>
        <w:t>；</w:t>
      </w:r>
      <w:r w:rsidR="00203AD1" w:rsidRPr="00005D56">
        <w:rPr>
          <w:b/>
        </w:rPr>
        <w:t>而所謂的</w:t>
      </w:r>
      <w:r w:rsidR="00203AD1" w:rsidRPr="00005D56">
        <w:rPr>
          <w:rFonts w:eastAsia="標楷體"/>
          <w:b/>
        </w:rPr>
        <w:t>「開來」</w:t>
      </w:r>
      <w:r w:rsidR="00203AD1" w:rsidRPr="00005D56">
        <w:rPr>
          <w:b/>
        </w:rPr>
        <w:t>，即</w:t>
      </w:r>
      <w:r w:rsidR="00203AD1" w:rsidRPr="00005D56">
        <w:rPr>
          <w:b/>
        </w:rPr>
        <w:lastRenderedPageBreak/>
        <w:t>是對非選擇題與跨領域試題的開發，以求取更多的可能性</w:t>
      </w:r>
      <w:r w:rsidR="00203AD1" w:rsidRPr="00005D56">
        <w:t>。儘管筆者認為非選擇題的設計，因為基於評量的公平性，仍屬於</w:t>
      </w:r>
      <w:r w:rsidR="00FE7384">
        <w:rPr>
          <w:rFonts w:hint="eastAsia"/>
          <w:lang w:eastAsia="zh-HK"/>
        </w:rPr>
        <w:t>初期</w:t>
      </w:r>
      <w:r w:rsidR="00203AD1" w:rsidRPr="00005D56">
        <w:t>草創階段，但相信持之以恆，這種努力必然會對學生的思維論述，造成極大的</w:t>
      </w:r>
      <w:r w:rsidR="00FE7384">
        <w:rPr>
          <w:rFonts w:hint="eastAsia"/>
          <w:lang w:eastAsia="zh-HK"/>
        </w:rPr>
        <w:t>益處</w:t>
      </w:r>
      <w:r w:rsidR="00203AD1" w:rsidRPr="00005D56">
        <w:t>。但另一方面，目前的跨領域試題，由於各學科的特殊性，使得在整合的過程中，歷史試題</w:t>
      </w:r>
      <w:proofErr w:type="gramStart"/>
      <w:r w:rsidR="00203AD1" w:rsidRPr="00005D56">
        <w:t>很難考出</w:t>
      </w:r>
      <w:proofErr w:type="gramEnd"/>
      <w:r w:rsidR="00203AD1" w:rsidRPr="00005D56">
        <w:t>高層次的題目，因此未來在命題設計上仍有相當努力的空間。無論如何，</w:t>
      </w:r>
      <w:r w:rsidR="00203AD1" w:rsidRPr="00005D56">
        <w:rPr>
          <w:b/>
        </w:rPr>
        <w:t>此次試題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實代表臺灣的高中歷史試題研發</w:t>
      </w:r>
      <w:r w:rsidR="00203AD1" w:rsidRPr="00005D56">
        <w:rPr>
          <w:rFonts w:eastAsia="標楷體"/>
          <w:b/>
        </w:rPr>
        <w:t>，</w:t>
      </w:r>
      <w:r w:rsidR="00203AD1" w:rsidRPr="00005D56">
        <w:rPr>
          <w:b/>
        </w:rPr>
        <w:t>已開展出新的一頁</w:t>
      </w:r>
      <w:r w:rsidR="00203AD1" w:rsidRPr="00005D56">
        <w:rPr>
          <w:rFonts w:eastAsia="標楷體"/>
          <w:b/>
        </w:rPr>
        <w:t>。</w:t>
      </w:r>
    </w:p>
    <w:p w:rsidR="00217808" w:rsidRPr="00203AD1" w:rsidRDefault="00217808" w:rsidP="00C47330"/>
    <w:p w:rsidR="00060DE5" w:rsidRPr="00005D56" w:rsidRDefault="00060DE5" w:rsidP="00060DE5">
      <w:pPr>
        <w:spacing w:before="50"/>
        <w:rPr>
          <w:bdr w:val="single" w:sz="4" w:space="0" w:color="auto"/>
        </w:rPr>
      </w:pPr>
      <w:r w:rsidRPr="00005D56">
        <w:rPr>
          <w:bdr w:val="single" w:sz="4" w:space="0" w:color="auto"/>
        </w:rPr>
        <w:t>試題小檔案</w:t>
      </w:r>
    </w:p>
    <w:p w:rsidR="00060DE5" w:rsidRPr="00005D56" w:rsidRDefault="00060DE5" w:rsidP="00060DE5">
      <w:pPr>
        <w:spacing w:before="50"/>
        <w:rPr>
          <w:b/>
        </w:rPr>
      </w:pPr>
      <w:r w:rsidRPr="00005D56">
        <w:rPr>
          <w:b/>
        </w:rPr>
        <w:t>一、歷史題</w:t>
      </w:r>
      <w:proofErr w:type="gramStart"/>
      <w:r w:rsidRPr="00005D56">
        <w:rPr>
          <w:b/>
        </w:rPr>
        <w:t>題</w:t>
      </w:r>
      <w:proofErr w:type="gramEnd"/>
      <w:r w:rsidRPr="00005D56">
        <w:rPr>
          <w:b/>
        </w:rPr>
        <w:t>數</w:t>
      </w:r>
      <w:r>
        <w:rPr>
          <w:b/>
        </w:rPr>
        <w:t>：</w:t>
      </w:r>
    </w:p>
    <w:tbl>
      <w:tblPr>
        <w:tblW w:w="102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0"/>
        <w:gridCol w:w="998"/>
        <w:gridCol w:w="2268"/>
        <w:gridCol w:w="3827"/>
      </w:tblGrid>
      <w:tr w:rsidR="00C260F0" w:rsidRPr="00005D56" w:rsidTr="00C260F0">
        <w:tc>
          <w:tcPr>
            <w:tcW w:w="4108" w:type="dxa"/>
            <w:gridSpan w:val="2"/>
            <w:shd w:val="clear" w:color="auto" w:fill="E6E6E6"/>
            <w:vAlign w:val="center"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題型</w:t>
            </w:r>
          </w:p>
        </w:tc>
        <w:tc>
          <w:tcPr>
            <w:tcW w:w="2268" w:type="dxa"/>
            <w:shd w:val="clear" w:color="auto" w:fill="E6E6E6"/>
            <w:vAlign w:val="center"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題數</w:t>
            </w:r>
          </w:p>
        </w:tc>
        <w:tc>
          <w:tcPr>
            <w:tcW w:w="3827" w:type="dxa"/>
            <w:shd w:val="clear" w:color="auto" w:fill="E6E6E6"/>
            <w:vAlign w:val="center"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對應題號</w:t>
            </w:r>
          </w:p>
        </w:tc>
      </w:tr>
      <w:tr w:rsidR="00060DE5" w:rsidRPr="00005D56" w:rsidTr="00C260F0">
        <w:tc>
          <w:tcPr>
            <w:tcW w:w="3110" w:type="dxa"/>
            <w:vMerge w:val="restart"/>
            <w:shd w:val="clear" w:color="auto" w:fill="auto"/>
            <w:vAlign w:val="center"/>
          </w:tcPr>
          <w:p w:rsidR="00060DE5" w:rsidRPr="00005D56" w:rsidRDefault="00060DE5" w:rsidP="006E3161">
            <w:r w:rsidRPr="00005D56">
              <w:t>一、單選題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單選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14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0DE5" w:rsidRPr="00005D56" w:rsidRDefault="00060DE5" w:rsidP="006E3161">
            <w:r w:rsidRPr="00005D56">
              <w:t>12~25</w:t>
            </w:r>
          </w:p>
        </w:tc>
      </w:tr>
      <w:tr w:rsidR="00060DE5" w:rsidRPr="00005D56" w:rsidTr="00C260F0">
        <w:tc>
          <w:tcPr>
            <w:tcW w:w="3110" w:type="dxa"/>
            <w:vMerge/>
            <w:shd w:val="clear" w:color="auto" w:fill="auto"/>
            <w:vAlign w:val="center"/>
          </w:tcPr>
          <w:p w:rsidR="00060DE5" w:rsidRPr="00005D56" w:rsidRDefault="00060DE5" w:rsidP="006E3161"/>
        </w:tc>
        <w:tc>
          <w:tcPr>
            <w:tcW w:w="998" w:type="dxa"/>
            <w:shd w:val="clear" w:color="auto" w:fill="auto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題組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0DE5" w:rsidRPr="00005D56" w:rsidRDefault="00060DE5" w:rsidP="006E3161">
            <w:r w:rsidRPr="00005D56">
              <w:t>33</w:t>
            </w:r>
            <w:r w:rsidRPr="00005D56">
              <w:t>、</w:t>
            </w:r>
            <w:r w:rsidRPr="00005D56">
              <w:t>34</w:t>
            </w:r>
            <w:r w:rsidRPr="00005D56">
              <w:t>、</w:t>
            </w:r>
            <w:r w:rsidRPr="00005D56">
              <w:t>37</w:t>
            </w:r>
          </w:p>
        </w:tc>
      </w:tr>
      <w:tr w:rsidR="00C260F0" w:rsidRPr="00005D56" w:rsidTr="00C260F0">
        <w:tc>
          <w:tcPr>
            <w:tcW w:w="3110" w:type="dxa"/>
            <w:vMerge w:val="restart"/>
            <w:shd w:val="clear" w:color="auto" w:fill="auto"/>
            <w:vAlign w:val="center"/>
          </w:tcPr>
          <w:p w:rsidR="00C260F0" w:rsidRPr="00005D56" w:rsidRDefault="00C260F0" w:rsidP="006E3161">
            <w:r w:rsidRPr="00005D56">
              <w:t>二、混合題或非選題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C260F0" w:rsidRPr="00005D56" w:rsidRDefault="00C260F0" w:rsidP="006E3161">
            <w:pPr>
              <w:jc w:val="center"/>
            </w:pPr>
            <w:r w:rsidRPr="00005D56">
              <w:t>單選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60F0" w:rsidRPr="00005D56" w:rsidRDefault="00C260F0" w:rsidP="006E316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60F0" w:rsidRPr="00005D56" w:rsidRDefault="00C260F0" w:rsidP="006E3161">
            <w:r w:rsidRPr="00005D56">
              <w:t>51</w:t>
            </w:r>
            <w:r w:rsidRPr="00005D56">
              <w:t>、</w:t>
            </w:r>
            <w:r w:rsidRPr="00005D56">
              <w:t>55</w:t>
            </w:r>
            <w:r w:rsidRPr="00005D56">
              <w:t>、</w:t>
            </w:r>
            <w:r w:rsidRPr="00005D56">
              <w:t>58</w:t>
            </w:r>
          </w:p>
        </w:tc>
      </w:tr>
      <w:tr w:rsidR="00C260F0" w:rsidRPr="00005D56" w:rsidTr="00C260F0">
        <w:tc>
          <w:tcPr>
            <w:tcW w:w="3110" w:type="dxa"/>
            <w:vMerge/>
            <w:shd w:val="clear" w:color="auto" w:fill="auto"/>
            <w:vAlign w:val="center"/>
          </w:tcPr>
          <w:p w:rsidR="00C260F0" w:rsidRPr="00005D56" w:rsidRDefault="00C260F0" w:rsidP="006E3161"/>
        </w:tc>
        <w:tc>
          <w:tcPr>
            <w:tcW w:w="998" w:type="dxa"/>
            <w:vMerge w:val="restart"/>
            <w:shd w:val="clear" w:color="auto" w:fill="auto"/>
            <w:vAlign w:val="center"/>
          </w:tcPr>
          <w:p w:rsidR="00C260F0" w:rsidRPr="00005D56" w:rsidRDefault="00C260F0" w:rsidP="006E3161">
            <w:pPr>
              <w:jc w:val="center"/>
            </w:pPr>
            <w:r w:rsidRPr="00005D56">
              <w:t>非選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60F0" w:rsidRPr="00005D56" w:rsidRDefault="00C260F0" w:rsidP="006E3161">
            <w:pPr>
              <w:jc w:val="center"/>
            </w:pPr>
            <w:r w:rsidRPr="00005D56">
              <w:t>3</w:t>
            </w:r>
            <w:r w:rsidRPr="00005D56">
              <w:t>（填答）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60F0" w:rsidRPr="00005D56" w:rsidRDefault="00C260F0" w:rsidP="006E3161">
            <w:r w:rsidRPr="00005D56">
              <w:t>53</w:t>
            </w:r>
            <w:r w:rsidRPr="00005D56">
              <w:t>、</w:t>
            </w:r>
            <w:r w:rsidRPr="00005D56">
              <w:t>56</w:t>
            </w:r>
            <w:r w:rsidRPr="00005D56">
              <w:t>、</w:t>
            </w:r>
            <w:r w:rsidRPr="00005D56">
              <w:t>61</w:t>
            </w:r>
          </w:p>
        </w:tc>
      </w:tr>
      <w:tr w:rsidR="00C260F0" w:rsidRPr="00005D56" w:rsidTr="00C260F0">
        <w:tc>
          <w:tcPr>
            <w:tcW w:w="3110" w:type="dxa"/>
            <w:vMerge/>
            <w:shd w:val="clear" w:color="auto" w:fill="auto"/>
            <w:vAlign w:val="center"/>
          </w:tcPr>
          <w:p w:rsidR="00C260F0" w:rsidRPr="00005D56" w:rsidRDefault="00C260F0" w:rsidP="006E3161"/>
        </w:tc>
        <w:tc>
          <w:tcPr>
            <w:tcW w:w="998" w:type="dxa"/>
            <w:vMerge/>
            <w:shd w:val="clear" w:color="auto" w:fill="auto"/>
            <w:vAlign w:val="center"/>
          </w:tcPr>
          <w:p w:rsidR="00C260F0" w:rsidRPr="00005D56" w:rsidRDefault="00C260F0" w:rsidP="006E3161"/>
        </w:tc>
        <w:tc>
          <w:tcPr>
            <w:tcW w:w="2268" w:type="dxa"/>
            <w:shd w:val="clear" w:color="auto" w:fill="auto"/>
            <w:vAlign w:val="center"/>
          </w:tcPr>
          <w:p w:rsidR="00C260F0" w:rsidRPr="00005D56" w:rsidRDefault="00C260F0" w:rsidP="006E3161">
            <w:pPr>
              <w:jc w:val="center"/>
            </w:pPr>
            <w:r w:rsidRPr="00005D56">
              <w:t>1</w:t>
            </w:r>
            <w:r w:rsidRPr="00005D56">
              <w:t>（繪圖）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60F0" w:rsidRPr="00005D56" w:rsidRDefault="00C260F0" w:rsidP="006E3161">
            <w:r w:rsidRPr="00005D56">
              <w:t>52</w:t>
            </w:r>
          </w:p>
        </w:tc>
      </w:tr>
      <w:tr w:rsidR="00060DE5" w:rsidRPr="00005D56" w:rsidTr="00C260F0">
        <w:tc>
          <w:tcPr>
            <w:tcW w:w="4108" w:type="dxa"/>
            <w:gridSpan w:val="2"/>
            <w:shd w:val="clear" w:color="auto" w:fill="auto"/>
            <w:vAlign w:val="center"/>
          </w:tcPr>
          <w:p w:rsidR="00060DE5" w:rsidRPr="006D7698" w:rsidRDefault="00060DE5" w:rsidP="006E3161">
            <w:pPr>
              <w:jc w:val="center"/>
              <w:rPr>
                <w:b/>
                <w:bCs/>
              </w:rPr>
            </w:pPr>
            <w:proofErr w:type="gramStart"/>
            <w:r w:rsidRPr="006D7698">
              <w:rPr>
                <w:b/>
                <w:bCs/>
              </w:rPr>
              <w:t>總題數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060DE5" w:rsidRPr="006D7698" w:rsidRDefault="00060DE5" w:rsidP="006E3161">
            <w:pPr>
              <w:jc w:val="center"/>
              <w:rPr>
                <w:b/>
                <w:bCs/>
              </w:rPr>
            </w:pPr>
            <w:r w:rsidRPr="006D7698">
              <w:rPr>
                <w:rFonts w:hint="eastAsia"/>
                <w:b/>
                <w:bCs/>
              </w:rPr>
              <w:t>24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0DE5" w:rsidRPr="00005D56" w:rsidRDefault="00060DE5" w:rsidP="006E3161"/>
        </w:tc>
      </w:tr>
    </w:tbl>
    <w:p w:rsidR="00060DE5" w:rsidRPr="00005D56" w:rsidRDefault="00060DE5" w:rsidP="00E134A7"/>
    <w:p w:rsidR="00060DE5" w:rsidRPr="00005D56" w:rsidRDefault="00060DE5" w:rsidP="00060DE5">
      <w:pPr>
        <w:spacing w:before="50"/>
        <w:rPr>
          <w:b/>
        </w:rPr>
      </w:pPr>
      <w:r w:rsidRPr="00005D56">
        <w:rPr>
          <w:b/>
        </w:rPr>
        <w:t>二、</w:t>
      </w:r>
      <w:proofErr w:type="gramStart"/>
      <w:r w:rsidRPr="00005D56">
        <w:rPr>
          <w:b/>
        </w:rPr>
        <w:t>題幹字數</w:t>
      </w:r>
      <w:proofErr w:type="gramEnd"/>
      <w:r>
        <w:rPr>
          <w:b/>
        </w:rPr>
        <w:t>：</w:t>
      </w:r>
    </w:p>
    <w:p w:rsidR="00060DE5" w:rsidRPr="00005D56" w:rsidRDefault="00060DE5" w:rsidP="00060DE5">
      <w:pPr>
        <w:pStyle w:val="11"/>
        <w:ind w:left="232" w:hanging="232"/>
      </w:pPr>
      <w:r>
        <w:t>1.</w:t>
      </w:r>
      <w:r>
        <w:rPr>
          <w:rFonts w:hint="eastAsia"/>
        </w:rPr>
        <w:tab/>
      </w:r>
      <w:r w:rsidRPr="00005D56">
        <w:t>單選題</w:t>
      </w:r>
      <w:r w:rsidR="00546D0A">
        <w:rPr>
          <w:rFonts w:hint="eastAsia"/>
        </w:rPr>
        <w:t>：</w:t>
      </w:r>
      <w:r w:rsidRPr="00005D56">
        <w:t>皆在</w:t>
      </w:r>
      <w:r w:rsidRPr="00005D56">
        <w:t>150</w:t>
      </w:r>
      <w:r w:rsidRPr="00005D56">
        <w:t>字內</w:t>
      </w:r>
    </w:p>
    <w:p w:rsidR="00060DE5" w:rsidRPr="00005D56" w:rsidRDefault="00060DE5" w:rsidP="00060DE5">
      <w:pPr>
        <w:pStyle w:val="11"/>
        <w:ind w:left="232" w:hanging="232"/>
      </w:pPr>
      <w:r>
        <w:t>2.</w:t>
      </w:r>
      <w:r>
        <w:rPr>
          <w:rFonts w:hint="eastAsia"/>
        </w:rPr>
        <w:tab/>
      </w:r>
      <w:proofErr w:type="gramStart"/>
      <w:r w:rsidRPr="00005D56">
        <w:t>題組題</w:t>
      </w:r>
      <w:proofErr w:type="gramEnd"/>
      <w:r w:rsidR="00546D0A">
        <w:rPr>
          <w:rFonts w:hint="eastAsia"/>
        </w:rPr>
        <w:t>：</w:t>
      </w:r>
      <w:r w:rsidRPr="00005D56">
        <w:t>皆在</w:t>
      </w:r>
      <w:r w:rsidRPr="00005D56">
        <w:t>300</w:t>
      </w:r>
      <w:r w:rsidRPr="00005D56">
        <w:t>字內</w:t>
      </w:r>
    </w:p>
    <w:p w:rsidR="00060DE5" w:rsidRPr="00005D56" w:rsidRDefault="00060DE5" w:rsidP="00060DE5">
      <w:pPr>
        <w:pStyle w:val="11"/>
        <w:ind w:left="232" w:hanging="232"/>
      </w:pPr>
      <w:r>
        <w:t>3.</w:t>
      </w:r>
      <w:r w:rsidR="00546D0A">
        <w:rPr>
          <w:rFonts w:hint="eastAsia"/>
        </w:rPr>
        <w:tab/>
      </w:r>
      <w:r w:rsidRPr="00005D56">
        <w:t>混合題</w:t>
      </w:r>
      <w:r w:rsidR="00546D0A">
        <w:rPr>
          <w:rFonts w:hint="eastAsia"/>
        </w:rPr>
        <w:t>：</w:t>
      </w:r>
      <w:r w:rsidRPr="00005D56">
        <w:t>共六大題組，字數約</w:t>
      </w:r>
      <w:r w:rsidRPr="00005D56">
        <w:t>300~700</w:t>
      </w:r>
      <w:r w:rsidRPr="00005D56">
        <w:t>字不等</w:t>
      </w:r>
    </w:p>
    <w:p w:rsidR="00060DE5" w:rsidRPr="00005D56" w:rsidRDefault="00060DE5" w:rsidP="00E134A7"/>
    <w:p w:rsidR="00060DE5" w:rsidRPr="00005D56" w:rsidRDefault="00060DE5" w:rsidP="00060DE5">
      <w:pPr>
        <w:spacing w:before="50"/>
        <w:rPr>
          <w:b/>
        </w:rPr>
      </w:pPr>
      <w:r w:rsidRPr="00005D56">
        <w:rPr>
          <w:b/>
        </w:rPr>
        <w:t>三、跨科題比例</w:t>
      </w:r>
      <w:r w:rsidR="00E72605">
        <w:rPr>
          <w:rFonts w:hint="eastAsia"/>
          <w:b/>
        </w:rPr>
        <w:t>：</w:t>
      </w:r>
    </w:p>
    <w:tbl>
      <w:tblPr>
        <w:tblW w:w="1020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757"/>
        <w:gridCol w:w="1757"/>
        <w:gridCol w:w="1757"/>
        <w:gridCol w:w="1757"/>
        <w:gridCol w:w="1757"/>
      </w:tblGrid>
      <w:tr w:rsidR="00060DE5" w:rsidRPr="00005D56" w:rsidTr="00E134A7">
        <w:trPr>
          <w:trHeight w:val="567"/>
        </w:trPr>
        <w:tc>
          <w:tcPr>
            <w:tcW w:w="1417" w:type="dxa"/>
            <w:shd w:val="clear" w:color="auto" w:fill="E6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年度</w:t>
            </w:r>
          </w:p>
        </w:tc>
        <w:tc>
          <w:tcPr>
            <w:tcW w:w="1757" w:type="dxa"/>
            <w:vAlign w:val="center"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109</w:t>
            </w:r>
            <w:r w:rsidRPr="00005D56">
              <w:rPr>
                <w:b/>
                <w:bCs/>
              </w:rPr>
              <w:t>試辦考試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109</w:t>
            </w:r>
            <w:r w:rsidRPr="00005D56">
              <w:rPr>
                <w:b/>
                <w:bCs/>
              </w:rPr>
              <w:t>參考試卷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109</w:t>
            </w:r>
            <w:proofErr w:type="gramStart"/>
            <w:r w:rsidRPr="00005D56">
              <w:rPr>
                <w:b/>
                <w:bCs/>
              </w:rPr>
              <w:t>學測</w:t>
            </w:r>
            <w:proofErr w:type="gramEnd"/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108</w:t>
            </w:r>
            <w:proofErr w:type="gramStart"/>
            <w:r w:rsidRPr="00005D56">
              <w:rPr>
                <w:b/>
                <w:bCs/>
              </w:rPr>
              <w:t>學測</w:t>
            </w:r>
            <w:proofErr w:type="gramEnd"/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  <w:bCs/>
              </w:rPr>
            </w:pPr>
            <w:r w:rsidRPr="00005D56">
              <w:rPr>
                <w:b/>
                <w:bCs/>
              </w:rPr>
              <w:t>107</w:t>
            </w:r>
            <w:proofErr w:type="gramStart"/>
            <w:r w:rsidRPr="00005D56">
              <w:rPr>
                <w:b/>
                <w:bCs/>
              </w:rPr>
              <w:t>學測</w:t>
            </w:r>
            <w:proofErr w:type="gramEnd"/>
          </w:p>
        </w:tc>
      </w:tr>
      <w:tr w:rsidR="00060DE5" w:rsidRPr="00005D56" w:rsidTr="00E134A7">
        <w:trPr>
          <w:trHeight w:val="567"/>
        </w:trPr>
        <w:tc>
          <w:tcPr>
            <w:tcW w:w="1417" w:type="dxa"/>
            <w:shd w:val="clear" w:color="auto" w:fill="E6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</w:rPr>
            </w:pPr>
            <w:proofErr w:type="gramStart"/>
            <w:r w:rsidRPr="00005D56">
              <w:rPr>
                <w:b/>
              </w:rPr>
              <w:t>總題數</w:t>
            </w:r>
            <w:proofErr w:type="gramEnd"/>
          </w:p>
        </w:tc>
        <w:tc>
          <w:tcPr>
            <w:tcW w:w="1757" w:type="dxa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63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64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72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72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72</w:t>
            </w:r>
          </w:p>
        </w:tc>
      </w:tr>
      <w:tr w:rsidR="00060DE5" w:rsidRPr="00005D56" w:rsidTr="00E134A7">
        <w:trPr>
          <w:trHeight w:val="567"/>
        </w:trPr>
        <w:tc>
          <w:tcPr>
            <w:tcW w:w="1417" w:type="dxa"/>
            <w:shd w:val="clear" w:color="auto" w:fill="E6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</w:rPr>
            </w:pPr>
            <w:r w:rsidRPr="00005D56">
              <w:rPr>
                <w:b/>
              </w:rPr>
              <w:t>跨科題</w:t>
            </w:r>
          </w:p>
        </w:tc>
        <w:tc>
          <w:tcPr>
            <w:tcW w:w="1757" w:type="dxa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24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28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27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25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21</w:t>
            </w:r>
          </w:p>
        </w:tc>
      </w:tr>
      <w:tr w:rsidR="00060DE5" w:rsidRPr="00005D56" w:rsidTr="00E134A7">
        <w:trPr>
          <w:trHeight w:val="567"/>
        </w:trPr>
        <w:tc>
          <w:tcPr>
            <w:tcW w:w="1417" w:type="dxa"/>
            <w:shd w:val="clear" w:color="auto" w:fill="E6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  <w:rPr>
                <w:b/>
              </w:rPr>
            </w:pPr>
            <w:r w:rsidRPr="00005D56">
              <w:rPr>
                <w:b/>
              </w:rPr>
              <w:t>比例</w:t>
            </w:r>
          </w:p>
        </w:tc>
        <w:tc>
          <w:tcPr>
            <w:tcW w:w="1757" w:type="dxa"/>
            <w:vAlign w:val="center"/>
          </w:tcPr>
          <w:p w:rsidR="00060DE5" w:rsidRPr="00005D56" w:rsidRDefault="00060DE5" w:rsidP="006E3161">
            <w:pPr>
              <w:jc w:val="center"/>
            </w:pPr>
            <w:r w:rsidRPr="00005D56">
              <w:t>38%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44%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37%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35%</w:t>
            </w:r>
          </w:p>
        </w:tc>
        <w:tc>
          <w:tcPr>
            <w:tcW w:w="17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0DE5" w:rsidRPr="00005D56" w:rsidRDefault="00060DE5" w:rsidP="006E3161">
            <w:pPr>
              <w:jc w:val="center"/>
            </w:pPr>
            <w:r w:rsidRPr="00005D56">
              <w:t>29%</w:t>
            </w:r>
          </w:p>
        </w:tc>
      </w:tr>
    </w:tbl>
    <w:p w:rsidR="00060DE5" w:rsidRPr="00005D56" w:rsidRDefault="00060DE5" w:rsidP="00060DE5">
      <w:pPr>
        <w:spacing w:before="50"/>
        <w:jc w:val="center"/>
      </w:pPr>
    </w:p>
    <w:p w:rsidR="00E6574B" w:rsidRPr="00E6574B" w:rsidRDefault="00E6574B" w:rsidP="00283B6D"/>
    <w:p w:rsidR="0051255F" w:rsidRDefault="0051255F" w:rsidP="00283B6D">
      <w:pPr>
        <w:sectPr w:rsidR="0051255F" w:rsidSect="009C10EF">
          <w:headerReference w:type="even" r:id="rId19"/>
          <w:headerReference w:type="default" r:id="rId20"/>
          <w:pgSz w:w="14578" w:h="20639" w:code="230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</w:p>
    <w:p w:rsidR="00E6574B" w:rsidRDefault="005D64CE" w:rsidP="00C022C9">
      <w:pPr>
        <w:pStyle w:val="12"/>
        <w:spacing w:after="4000"/>
      </w:pPr>
      <w:r>
        <w:rPr>
          <w:noProof/>
        </w:rPr>
        <w:lastRenderedPageBreak/>
        <w:drawing>
          <wp:anchor distT="0" distB="0" distL="114300" distR="114300" simplePos="0" relativeHeight="251628541" behindDoc="1" locked="0" layoutInCell="1" allowOverlap="1" wp14:anchorId="03B3EAF7" wp14:editId="2849C113">
            <wp:simplePos x="0" y="0"/>
            <wp:positionH relativeFrom="column">
              <wp:posOffset>-665480</wp:posOffset>
            </wp:positionH>
            <wp:positionV relativeFrom="paragraph">
              <wp:posOffset>-1162685</wp:posOffset>
            </wp:positionV>
            <wp:extent cx="7811770" cy="3491865"/>
            <wp:effectExtent l="0" t="0" r="0" b="0"/>
            <wp:wrapNone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試題大剖析(歷史)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45B" w:rsidRPr="00270898" w:rsidRDefault="00B7645B" w:rsidP="00B7645B">
      <w:pPr>
        <w:pStyle w:val="-"/>
        <w:spacing w:before="400" w:after="200"/>
        <w:ind w:left="232"/>
        <w:rPr>
          <w:rFonts w:ascii="華康中黑體"/>
        </w:rPr>
      </w:pPr>
      <w:r>
        <w:rPr>
          <w:rFonts w:eastAsia="華康黑體 Std W7"/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-59690</wp:posOffset>
            </wp:positionV>
            <wp:extent cx="1059180" cy="353060"/>
            <wp:effectExtent l="0" t="0" r="7620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華康黑體 Std W7"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279400</wp:posOffset>
                </wp:positionV>
                <wp:extent cx="6689090" cy="1180465"/>
                <wp:effectExtent l="8255" t="3175" r="8255" b="6985"/>
                <wp:wrapNone/>
                <wp:docPr id="18" name="圓角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90" cy="1180465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FE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8" o:spid="_x0000_s1026" style="position:absolute;margin-left:-13.6pt;margin-top:22pt;width:526.7pt;height:92.9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" fillcolor="#fef1e1" stroked="f"/>
            </w:pict>
          </mc:Fallback>
        </mc:AlternateContent>
      </w:r>
      <w:r>
        <w:rPr>
          <w:rFonts w:ascii="華康中黑體" w:hint="eastAsia"/>
        </w:rPr>
        <w:t>說明</w:t>
      </w:r>
    </w:p>
    <w:p w:rsidR="00B7645B" w:rsidRDefault="00B7645B" w:rsidP="00B7645B">
      <w:pPr>
        <w:pStyle w:val="aa"/>
        <w:spacing w:after="300"/>
        <w:ind w:left="232" w:right="232"/>
      </w:pPr>
      <w:r>
        <w:rPr>
          <w:rFonts w:ascii="Helvetica" w:eastAsia="華康黑體 Std W5"/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16510</wp:posOffset>
            </wp:positionV>
            <wp:extent cx="826770" cy="826770"/>
            <wp:effectExtent l="0" t="0" r="0" b="0"/>
            <wp:wrapSquare wrapText="bothSides"/>
            <wp:docPr id="17" name="圖片 17" descr="P試題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試題全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797560</wp:posOffset>
                </wp:positionV>
                <wp:extent cx="796290" cy="316865"/>
                <wp:effectExtent l="0" t="0" r="0" b="0"/>
                <wp:wrapSquare wrapText="bothSides"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45B" w:rsidRDefault="00B7645B" w:rsidP="00B7645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完整試題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33" type="#_x0000_t202" style="position:absolute;left:0;text-align:left;margin-left:416.35pt;margin-top:62.8pt;width:62.7pt;height:24.9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" filled="f" stroked="f">
                <v:textbox>
                  <w:txbxContent>
                    <w:p w:rsidR="00B7645B" w:rsidRDefault="00B7645B" w:rsidP="00B7645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完整試題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本次特刊提供</w:t>
      </w:r>
      <w:r w:rsidRPr="00180A86">
        <w:rPr>
          <w:rFonts w:ascii="新細明體" w:hAnsi="新細明體" w:hint="eastAsia"/>
        </w:rPr>
        <w:t>「</w:t>
      </w:r>
      <w:r>
        <w:rPr>
          <w:rFonts w:hint="eastAsia"/>
        </w:rPr>
        <w:t>試辦考試試題趨勢分析</w:t>
      </w:r>
      <w:r w:rsidRPr="00180A86">
        <w:rPr>
          <w:rFonts w:ascii="新細明體" w:hAnsi="新細明體" w:hint="eastAsia"/>
        </w:rPr>
        <w:t>」</w:t>
      </w:r>
      <w:r>
        <w:rPr>
          <w:rFonts w:hint="eastAsia"/>
        </w:rPr>
        <w:t>及</w:t>
      </w:r>
      <w:r w:rsidRPr="00180A86">
        <w:rPr>
          <w:rFonts w:ascii="新細明體" w:hAnsi="新細明體" w:hint="eastAsia"/>
        </w:rPr>
        <w:t>「</w:t>
      </w:r>
      <w:r>
        <w:rPr>
          <w:rFonts w:hint="eastAsia"/>
        </w:rPr>
        <w:t>解析</w:t>
      </w:r>
      <w:r w:rsidRPr="00180A86">
        <w:rPr>
          <w:rFonts w:ascii="新細明體" w:hAnsi="新細明體" w:hint="eastAsia"/>
        </w:rPr>
        <w:t>」</w:t>
      </w:r>
      <w:r>
        <w:rPr>
          <w:rFonts w:hint="eastAsia"/>
        </w:rPr>
        <w:t>供參，係因題目版權</w:t>
      </w:r>
      <w:r>
        <w:br/>
      </w:r>
      <w:r>
        <w:rPr>
          <w:rFonts w:hint="eastAsia"/>
        </w:rPr>
        <w:t>屬大學入學考試中心所有，故試題請至</w:t>
      </w:r>
      <w:r>
        <w:rPr>
          <w:rFonts w:hint="eastAsia"/>
        </w:rPr>
        <w:t>109</w:t>
      </w:r>
      <w:r>
        <w:rPr>
          <w:rFonts w:hint="eastAsia"/>
        </w:rPr>
        <w:t>試辦考試網站取得，以下為</w:t>
      </w:r>
      <w:r>
        <w:br/>
      </w:r>
      <w:r>
        <w:rPr>
          <w:rFonts w:hint="eastAsia"/>
          <w:lang w:eastAsia="zh-HK"/>
        </w:rPr>
        <w:t>歷史</w:t>
      </w:r>
      <w:r>
        <w:rPr>
          <w:rFonts w:hint="eastAsia"/>
        </w:rPr>
        <w:t>解析。</w:t>
      </w:r>
      <w:r>
        <w:br/>
      </w:r>
      <w:r>
        <w:rPr>
          <w:rFonts w:hint="eastAsia"/>
        </w:rPr>
        <w:t>大考中心網址：</w:t>
      </w:r>
      <w:r w:rsidRPr="008D0E3E">
        <w:rPr>
          <w:rFonts w:hint="eastAsia"/>
        </w:rPr>
        <w:t>http://www.ceec.edu.tw</w:t>
      </w:r>
    </w:p>
    <w:p w:rsidR="00DD4AC5" w:rsidRPr="00270898" w:rsidRDefault="00E25B0B" w:rsidP="00B7645B">
      <w:pPr>
        <w:pStyle w:val="-"/>
        <w:spacing w:beforeLines="150" w:before="600" w:after="200"/>
        <w:ind w:leftChars="0" w:left="0"/>
        <w:rPr>
          <w:rFonts w:ascii="華康中黑體" w:eastAsia="華康中黑體" w:hAnsi="華康黑體 Std W5"/>
        </w:rPr>
      </w:pPr>
      <w:r w:rsidRPr="00270898">
        <w:rPr>
          <w:rFonts w:ascii="華康中黑體" w:eastAsia="華康中黑體" w:hAnsi="華康黑體 Std W5" w:hint="eastAsia"/>
        </w:rPr>
        <w:t>第壹部分：</w:t>
      </w:r>
      <w:r w:rsidR="00AC5D99" w:rsidRPr="00270898">
        <w:rPr>
          <w:rFonts w:ascii="華康中黑體" w:eastAsia="華康中黑體" w:hAnsi="華康黑體 Std W5" w:hint="eastAsia"/>
        </w:rPr>
        <w:t>選擇題（占</w:t>
      </w:r>
      <w:r w:rsidR="006A7C01">
        <w:rPr>
          <w:rFonts w:ascii="華康中黑體" w:eastAsia="華康中黑體" w:hAnsi="華康黑體 Std W5" w:hint="eastAsia"/>
        </w:rPr>
        <w:t>74</w:t>
      </w:r>
      <w:r w:rsidR="00AC5D99" w:rsidRPr="00270898">
        <w:rPr>
          <w:rFonts w:ascii="華康中黑體" w:eastAsia="華康中黑體" w:hAnsi="華康黑體 Std W5" w:hint="eastAsia"/>
        </w:rPr>
        <w:t>分）</w:t>
      </w:r>
    </w:p>
    <w:p w:rsidR="00DD4AC5" w:rsidRPr="00270898" w:rsidRDefault="00B7645B" w:rsidP="00DD4AC5">
      <w:pPr>
        <w:rPr>
          <w:rFonts w:ascii="Arial" w:eastAsia="華康中黑體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D0DEF6D" wp14:editId="1AA72941">
            <wp:simplePos x="0" y="0"/>
            <wp:positionH relativeFrom="column">
              <wp:posOffset>-236855</wp:posOffset>
            </wp:positionH>
            <wp:positionV relativeFrom="paragraph">
              <wp:posOffset>-405765</wp:posOffset>
            </wp:positionV>
            <wp:extent cx="3492500" cy="355600"/>
            <wp:effectExtent l="0" t="0" r="0" b="6350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AC5" w:rsidRPr="00270898">
        <w:rPr>
          <w:rFonts w:ascii="Arial" w:eastAsia="華康中黑體" w:hAnsi="Arial" w:cs="Arial"/>
          <w:sz w:val="18"/>
          <w:szCs w:val="18"/>
        </w:rPr>
        <w:t>（</w:t>
      </w:r>
      <w:r w:rsidR="00DD4AC5" w:rsidRPr="00270898">
        <w:rPr>
          <w:rFonts w:ascii="Arial" w:eastAsia="華康中黑體" w:hAnsi="Arial" w:cs="Arial"/>
          <w:color w:val="000000"/>
          <w:sz w:val="18"/>
          <w:szCs w:val="18"/>
        </w:rPr>
        <w:t>此份試卷解題係依據大學考試中心於</w:t>
      </w:r>
      <w:r w:rsidR="00DD4AC5" w:rsidRPr="00270898">
        <w:rPr>
          <w:rFonts w:ascii="Arial" w:eastAsia="華康中黑體" w:hAnsi="Arial" w:cs="Arial"/>
          <w:color w:val="000000"/>
          <w:sz w:val="18"/>
          <w:szCs w:val="18"/>
        </w:rPr>
        <w:t>109</w:t>
      </w:r>
      <w:r w:rsidR="00DD4AC5" w:rsidRPr="00270898">
        <w:rPr>
          <w:rFonts w:ascii="Arial" w:eastAsia="華康中黑體" w:hAnsi="Arial" w:cs="Arial"/>
          <w:color w:val="000000"/>
          <w:sz w:val="18"/>
          <w:szCs w:val="18"/>
        </w:rPr>
        <w:t>年</w:t>
      </w:r>
      <w:r w:rsidR="005969A9" w:rsidRPr="00270898">
        <w:rPr>
          <w:rFonts w:ascii="Arial" w:eastAsia="華康中黑體" w:hAnsi="Arial" w:cs="Arial"/>
          <w:color w:val="000000"/>
          <w:sz w:val="18"/>
          <w:szCs w:val="18"/>
        </w:rPr>
        <w:t>5</w:t>
      </w:r>
      <w:r w:rsidR="00DD4AC5" w:rsidRPr="00270898">
        <w:rPr>
          <w:rFonts w:ascii="Arial" w:eastAsia="華康中黑體" w:hAnsi="Arial" w:cs="Arial"/>
          <w:color w:val="000000"/>
          <w:sz w:val="18"/>
          <w:szCs w:val="18"/>
        </w:rPr>
        <w:t>月</w:t>
      </w:r>
      <w:r w:rsidR="005969A9" w:rsidRPr="00270898">
        <w:rPr>
          <w:rFonts w:ascii="Arial" w:eastAsia="華康中黑體" w:hAnsi="Arial" w:cs="Arial"/>
          <w:color w:val="000000"/>
          <w:sz w:val="18"/>
          <w:szCs w:val="18"/>
        </w:rPr>
        <w:t>7</w:t>
      </w:r>
      <w:r w:rsidR="00DD4AC5" w:rsidRPr="00270898">
        <w:rPr>
          <w:rFonts w:ascii="Arial" w:eastAsia="華康中黑體" w:hAnsi="Arial" w:cs="Arial"/>
          <w:color w:val="000000"/>
          <w:sz w:val="18"/>
          <w:szCs w:val="18"/>
        </w:rPr>
        <w:t>日所公告之答案為主）</w:t>
      </w:r>
    </w:p>
    <w:p w:rsidR="007D0C72" w:rsidRPr="00270898" w:rsidRDefault="00466F85" w:rsidP="007D0C72">
      <w:pPr>
        <w:pStyle w:val="ab"/>
        <w:ind w:left="898" w:hanging="666"/>
        <w:rPr>
          <w:rFonts w:asciiTheme="majorEastAsia" w:eastAsiaTheme="majorEastAsia" w:hAnsiTheme="majorEastAsia"/>
        </w:rPr>
      </w:pPr>
      <w:r w:rsidRPr="00270898">
        <w:rPr>
          <w:rFonts w:asciiTheme="majorEastAsia" w:eastAsiaTheme="majorEastAsia" w:hAnsiTheme="majorEastAsia" w:hint="eastAsia"/>
        </w:rPr>
        <w:t>說明：</w:t>
      </w:r>
      <w:r w:rsidR="007D0C72" w:rsidRPr="007D0C72">
        <w:rPr>
          <w:rFonts w:asciiTheme="majorEastAsia" w:eastAsiaTheme="majorEastAsia" w:hAnsiTheme="majorEastAsia" w:hint="eastAsia"/>
        </w:rPr>
        <w:t>每題有n</w:t>
      </w:r>
      <w:proofErr w:type="gramStart"/>
      <w:r w:rsidR="007D0C72" w:rsidRPr="007D0C72">
        <w:rPr>
          <w:rFonts w:asciiTheme="majorEastAsia" w:eastAsiaTheme="majorEastAsia" w:hAnsiTheme="majorEastAsia" w:hint="eastAsia"/>
        </w:rPr>
        <w:t>個</w:t>
      </w:r>
      <w:proofErr w:type="gramEnd"/>
      <w:r w:rsidR="007D0C72" w:rsidRPr="007D0C72">
        <w:rPr>
          <w:rFonts w:asciiTheme="majorEastAsia" w:eastAsiaTheme="majorEastAsia" w:hAnsiTheme="majorEastAsia" w:hint="eastAsia"/>
        </w:rPr>
        <w:t>選項，其中只有一個是正確或最適當的選項。</w:t>
      </w:r>
      <w:proofErr w:type="gramStart"/>
      <w:r w:rsidR="007D0C72" w:rsidRPr="007D0C72">
        <w:rPr>
          <w:rFonts w:asciiTheme="majorEastAsia" w:eastAsiaTheme="majorEastAsia" w:hAnsiTheme="majorEastAsia" w:hint="eastAsia"/>
        </w:rPr>
        <w:t>各題答對</w:t>
      </w:r>
      <w:proofErr w:type="gramEnd"/>
      <w:r w:rsidR="007D0C72" w:rsidRPr="007D0C72">
        <w:rPr>
          <w:rFonts w:asciiTheme="majorEastAsia" w:eastAsiaTheme="majorEastAsia" w:hAnsiTheme="majorEastAsia" w:hint="eastAsia"/>
        </w:rPr>
        <w:t>者，得該題的分數；答錯、未作答或畫記多於一個選項者，該題以零分計算。本份</w:t>
      </w:r>
      <w:proofErr w:type="gramStart"/>
      <w:r w:rsidR="007D0C72" w:rsidRPr="007D0C72">
        <w:rPr>
          <w:rFonts w:asciiTheme="majorEastAsia" w:eastAsiaTheme="majorEastAsia" w:hAnsiTheme="majorEastAsia" w:hint="eastAsia"/>
        </w:rPr>
        <w:t>試卷除題組</w:t>
      </w:r>
      <w:proofErr w:type="gramEnd"/>
      <w:r w:rsidR="007D0C72" w:rsidRPr="007D0C72">
        <w:rPr>
          <w:rFonts w:asciiTheme="majorEastAsia" w:eastAsiaTheme="majorEastAsia" w:hAnsiTheme="majorEastAsia" w:hint="eastAsia"/>
        </w:rPr>
        <w:t>完整收錄，</w:t>
      </w:r>
      <w:proofErr w:type="gramStart"/>
      <w:r w:rsidR="007D0C72" w:rsidRPr="007D0C72">
        <w:rPr>
          <w:rFonts w:asciiTheme="majorEastAsia" w:eastAsiaTheme="majorEastAsia" w:hAnsiTheme="majorEastAsia" w:hint="eastAsia"/>
        </w:rPr>
        <w:t>單題僅</w:t>
      </w:r>
      <w:proofErr w:type="gramEnd"/>
      <w:r w:rsidR="007D0C72" w:rsidRPr="007D0C72">
        <w:rPr>
          <w:rFonts w:asciiTheme="majorEastAsia" w:eastAsiaTheme="majorEastAsia" w:hAnsiTheme="majorEastAsia" w:hint="eastAsia"/>
        </w:rPr>
        <w:t>收錄歷史科的部分。各科題號分布如下：</w:t>
      </w:r>
      <w:r w:rsidR="00C128B6">
        <w:rPr>
          <w:rFonts w:asciiTheme="majorEastAsia" w:eastAsiaTheme="majorEastAsia" w:hAnsiTheme="majorEastAsia"/>
        </w:rPr>
        <w:br/>
      </w:r>
      <w:r w:rsidR="007D0C72" w:rsidRPr="007D0C72">
        <w:rPr>
          <w:rFonts w:asciiTheme="majorEastAsia" w:eastAsiaTheme="majorEastAsia" w:hAnsiTheme="majorEastAsia" w:hint="eastAsia"/>
        </w:rPr>
        <w:t>歷史12～25、33、34、37、51、52、55、56、58、61</w:t>
      </w:r>
      <w:r w:rsidR="00C128B6">
        <w:rPr>
          <w:rFonts w:asciiTheme="majorEastAsia" w:eastAsiaTheme="majorEastAsia" w:hAnsiTheme="majorEastAsia"/>
        </w:rPr>
        <w:br/>
      </w:r>
      <w:r w:rsidR="007D0C72" w:rsidRPr="007D0C72">
        <w:rPr>
          <w:rFonts w:asciiTheme="majorEastAsia" w:eastAsiaTheme="majorEastAsia" w:hAnsiTheme="majorEastAsia" w:hint="eastAsia"/>
        </w:rPr>
        <w:t>地理26～32、35、36、38～47、52、54、57、59</w:t>
      </w:r>
      <w:r w:rsidR="00C128B6">
        <w:rPr>
          <w:rFonts w:asciiTheme="majorEastAsia" w:eastAsiaTheme="majorEastAsia" w:hAnsiTheme="majorEastAsia"/>
        </w:rPr>
        <w:br/>
      </w:r>
      <w:r w:rsidR="007D0C72" w:rsidRPr="007D0C72">
        <w:rPr>
          <w:rFonts w:asciiTheme="majorEastAsia" w:eastAsiaTheme="majorEastAsia" w:hAnsiTheme="majorEastAsia" w:hint="eastAsia"/>
        </w:rPr>
        <w:t>公民1～11、42、46、48～50、53、58、60、62、63</w:t>
      </w:r>
    </w:p>
    <w:p w:rsidR="00181196" w:rsidRPr="005D398A" w:rsidRDefault="00821BAE" w:rsidP="00904DCA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12</w:t>
      </w:r>
      <w:r w:rsidRPr="005D398A">
        <w:rPr>
          <w:rStyle w:val="-4"/>
          <w:rFonts w:hint="eastAsia"/>
        </w:rPr>
        <w:tab/>
      </w:r>
      <w:r w:rsidR="008C77B8" w:rsidRPr="008138CD">
        <w:rPr>
          <w:rFonts w:hint="eastAsia"/>
        </w:rPr>
        <w:t>二次大戰的原爆遺跡</w:t>
      </w:r>
      <w:r w:rsidR="008C77B8">
        <w:rPr>
          <w:rFonts w:hint="eastAsia"/>
        </w:rPr>
        <w:t xml:space="preserve"> </w:t>
      </w:r>
    </w:p>
    <w:p w:rsidR="002A674A" w:rsidRDefault="00F74E43" w:rsidP="002A674A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2A674A">
        <w:tab/>
      </w:r>
      <w:r w:rsidR="002A674A" w:rsidRPr="00DB7746">
        <w:t>龍騰版歷史</w:t>
      </w:r>
      <w:r w:rsidR="002A674A" w:rsidRPr="00DB7746">
        <w:t>2</w:t>
      </w:r>
      <w:r w:rsidR="002A674A" w:rsidRPr="00DB7746">
        <w:t>，第</w:t>
      </w:r>
      <w:r w:rsidR="002A674A" w:rsidRPr="00DB7746">
        <w:t>6</w:t>
      </w:r>
      <w:r w:rsidR="002A674A" w:rsidRPr="00DB7746">
        <w:t>章第</w:t>
      </w:r>
      <w:r w:rsidR="002A674A" w:rsidRPr="00DB7746">
        <w:t>1</w:t>
      </w:r>
      <w:r w:rsidR="002A674A" w:rsidRPr="00DB7746">
        <w:t>節「第二次世界大戰的東亞局勢」</w:t>
      </w:r>
    </w:p>
    <w:p w:rsidR="0016135C" w:rsidRDefault="00F74E43" w:rsidP="002A674A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3F59DC" w:rsidRPr="003F59DC">
        <w:rPr>
          <w:rFonts w:hint="eastAsia"/>
        </w:rPr>
        <w:t xml:space="preserve">H9 </w:t>
      </w:r>
      <w:r w:rsidR="003F59DC" w:rsidRPr="003F59DC">
        <w:rPr>
          <w:rFonts w:hint="eastAsia"/>
        </w:rPr>
        <w:t>應用歷史資料審視歷史事件或公共議題，提出歷史性的</w:t>
      </w:r>
      <w:proofErr w:type="gramStart"/>
      <w:r w:rsidR="003F59DC" w:rsidRPr="003F59DC">
        <w:rPr>
          <w:rFonts w:hint="eastAsia"/>
        </w:rPr>
        <w:t>反思或評論</w:t>
      </w:r>
      <w:proofErr w:type="gramEnd"/>
    </w:p>
    <w:p w:rsidR="007D0C72" w:rsidRPr="00DB7746" w:rsidRDefault="00F74E43" w:rsidP="002A674A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8C77B8" w:rsidRPr="008C77B8">
        <w:rPr>
          <w:rFonts w:hint="eastAsia"/>
        </w:rPr>
        <w:t>｢世界文化遺產｣帶給人類的省思</w:t>
      </w:r>
    </w:p>
    <w:p w:rsidR="002A674A" w:rsidRPr="00DB7746" w:rsidRDefault="00F74E43" w:rsidP="002A674A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2A674A">
        <w:tab/>
      </w:r>
      <w:r w:rsidR="002A674A" w:rsidRPr="00DB7746">
        <w:t>C</w:t>
      </w:r>
    </w:p>
    <w:p w:rsidR="002A674A" w:rsidRDefault="00F74E43" w:rsidP="002A674A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2A674A">
        <w:tab/>
      </w:r>
      <w:r w:rsidR="002A674A" w:rsidRPr="00DB7746">
        <w:t>｢原爆圓頂館｣在</w:t>
      </w:r>
      <w:r w:rsidR="002A674A" w:rsidRPr="00DB7746">
        <w:t>1996</w:t>
      </w:r>
      <w:r w:rsidR="002A674A" w:rsidRPr="00DB7746">
        <w:t>年被登錄為｢世界文化遺產｣，表示此棟被原子彈轟炸的建築物</w:t>
      </w:r>
      <w:r w:rsidR="00FE7384">
        <w:rPr>
          <w:rFonts w:hint="eastAsia"/>
          <w:lang w:eastAsia="zh-HK"/>
        </w:rPr>
        <w:t>被</w:t>
      </w:r>
      <w:r w:rsidR="002A674A" w:rsidRPr="00DB7746">
        <w:t>保存的目的，主要在於提供後世人類省思，是有利於人類未來的生存與發展，所以具有呈現人民終結核武與追求和平的願望</w:t>
      </w:r>
      <w:r w:rsidR="002C27A0">
        <w:t xml:space="preserve">　</w:t>
      </w:r>
      <w:r w:rsidR="002A674A" w:rsidRPr="00DB7746">
        <w:t>(A)</w:t>
      </w:r>
      <w:r w:rsidR="002A674A" w:rsidRPr="00DB7746">
        <w:t>歌頌人類發明原子彈的偉大科學成就，不應建立</w:t>
      </w:r>
      <w:r w:rsidR="002A674A" w:rsidRPr="00DB7746">
        <w:lastRenderedPageBreak/>
        <w:t>在數十萬人死傷之上，所以此選項不符世界文化遺產的目的</w:t>
      </w:r>
      <w:r w:rsidR="002C27A0">
        <w:t xml:space="preserve">　</w:t>
      </w:r>
      <w:r w:rsidR="002A674A" w:rsidRPr="00DB7746">
        <w:t>(B)</w:t>
      </w:r>
      <w:r w:rsidR="002A674A" w:rsidRPr="00DB7746">
        <w:t>展現建築經典於戰爭中仍可屹立不搖，此說法應強調此建築結構的特殊性，但反觀題幹與圖片並未強調此方面的論述，故可知此非｢世界文化遺產｣將其列入的原因</w:t>
      </w:r>
      <w:r w:rsidR="007D0C72">
        <w:t xml:space="preserve">　</w:t>
      </w:r>
      <w:r w:rsidR="002A674A" w:rsidRPr="00DB7746">
        <w:t>(D)</w:t>
      </w:r>
      <w:r w:rsidR="002A674A" w:rsidRPr="00DB7746">
        <w:t>將此建築視為二次大戰同盟國戰勝軸心國的紀念物，此種目的對於戰敗的日本而言，如同是羞辱的象徵，故日本人不可能申請將此列為｢世界文化遺產｣。</w:t>
      </w:r>
    </w:p>
    <w:p w:rsidR="00E36D5D" w:rsidRPr="005D398A" w:rsidRDefault="001618B5" w:rsidP="00904DCA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13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韓戰</w:t>
      </w:r>
      <w:r w:rsidR="00275D5B">
        <w:rPr>
          <w:rFonts w:hint="eastAsia"/>
        </w:rPr>
        <w:t xml:space="preserve"> </w:t>
      </w:r>
    </w:p>
    <w:p w:rsidR="00556973" w:rsidRDefault="00F74E43" w:rsidP="00556973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556973">
        <w:tab/>
      </w:r>
      <w:r w:rsidR="00556973" w:rsidRPr="00DB7746">
        <w:t>龍騰版歷史</w:t>
      </w:r>
      <w:r w:rsidR="00556973" w:rsidRPr="00DB7746">
        <w:t>2</w:t>
      </w:r>
      <w:r w:rsidR="00556973" w:rsidRPr="00DB7746">
        <w:t>，第</w:t>
      </w:r>
      <w:r w:rsidR="00556973" w:rsidRPr="00DB7746">
        <w:t>6</w:t>
      </w:r>
      <w:r w:rsidR="00556973" w:rsidRPr="00DB7746">
        <w:t>章第</w:t>
      </w:r>
      <w:r w:rsidR="00556973" w:rsidRPr="00DB7746">
        <w:t>2</w:t>
      </w:r>
      <w:r w:rsidR="00556973" w:rsidRPr="00DB7746">
        <w:t>節「共產主義在東亞的發展」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095F44" w:rsidRPr="00095F44">
        <w:rPr>
          <w:rFonts w:hint="eastAsia"/>
        </w:rPr>
        <w:t>H2</w:t>
      </w:r>
      <w:r w:rsidR="008052E5" w:rsidRPr="003F59DC">
        <w:rPr>
          <w:rFonts w:hint="eastAsia"/>
        </w:rPr>
        <w:t xml:space="preserve"> </w:t>
      </w:r>
      <w:r w:rsidR="00095F44" w:rsidRPr="00095F44">
        <w:rPr>
          <w:rFonts w:hint="eastAsia"/>
        </w:rPr>
        <w:t>說明特定時空背景中人物、事件、</w:t>
      </w:r>
      <w:proofErr w:type="gramStart"/>
      <w:r w:rsidR="00095F44" w:rsidRPr="00095F44">
        <w:rPr>
          <w:rFonts w:hint="eastAsia"/>
        </w:rPr>
        <w:t>現象間的關聯</w:t>
      </w:r>
      <w:proofErr w:type="gramEnd"/>
      <w:r w:rsidR="00095F44" w:rsidRPr="00095F44">
        <w:rPr>
          <w:rFonts w:hint="eastAsia"/>
        </w:rPr>
        <w:t>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韓戰領導者的關係與各自的盤算</w:t>
      </w:r>
    </w:p>
    <w:p w:rsidR="00556973" w:rsidRPr="00DB7746" w:rsidRDefault="00F74E43" w:rsidP="00556973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556973">
        <w:tab/>
      </w:r>
      <w:r w:rsidR="00556973" w:rsidRPr="00DB7746">
        <w:t>C</w:t>
      </w:r>
    </w:p>
    <w:p w:rsidR="00556973" w:rsidRPr="00DB7746" w:rsidRDefault="00F74E43" w:rsidP="00FE7384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556973">
        <w:tab/>
      </w:r>
      <w:r w:rsidR="00556973" w:rsidRPr="00DB7746">
        <w:t>史達林、毛澤東和金日成，分別是二十世紀中期蘇聯、中共和北韓的領導者。</w:t>
      </w:r>
      <w:proofErr w:type="gramStart"/>
      <w:r w:rsidR="00556973" w:rsidRPr="00DB7746">
        <w:t>而題幹</w:t>
      </w:r>
      <w:proofErr w:type="gramEnd"/>
      <w:r w:rsidR="00556973" w:rsidRPr="00DB7746">
        <w:t>提及｢金日成如何誘使史達林同意他發動『此戰爭』｣，所以根據文意判斷，北韓｢金日成｣必為此戰爭中的主要發起者，因此可推論｢此戰爭｣應為｢韓戰｣</w:t>
      </w:r>
      <w:r w:rsidR="00FE7384">
        <w:t xml:space="preserve">　</w:t>
      </w:r>
      <w:r w:rsidR="00556973" w:rsidRPr="00DB7746">
        <w:t>(A)</w:t>
      </w:r>
      <w:r w:rsidR="00556973" w:rsidRPr="00DB7746">
        <w:t>金日成並非發動第二次世界大戰的主要人物</w:t>
      </w:r>
      <w:r w:rsidR="00556973">
        <w:t xml:space="preserve">　</w:t>
      </w:r>
      <w:r w:rsidR="00556973" w:rsidRPr="00DB7746">
        <w:t>(B)</w:t>
      </w:r>
      <w:r w:rsidR="00556973" w:rsidRPr="00DB7746">
        <w:t>國共內戰，並非金日成要求史達林所發動，且史達林並未迫使毛澤東參與</w:t>
      </w:r>
      <w:r w:rsidR="00556973">
        <w:t xml:space="preserve">　</w:t>
      </w:r>
      <w:r w:rsidR="00556973" w:rsidRPr="00DB7746">
        <w:t>(D)1960</w:t>
      </w:r>
      <w:r w:rsidR="00556973" w:rsidRPr="00DB7746">
        <w:t>年代中蘇邊界衝突，是中蘇雙方交惡後，</w:t>
      </w:r>
      <w:r w:rsidR="00FE7384">
        <w:rPr>
          <w:rFonts w:hint="eastAsia"/>
          <w:lang w:eastAsia="zh-HK"/>
        </w:rPr>
        <w:t>於</w:t>
      </w:r>
      <w:r w:rsidR="00556973" w:rsidRPr="00DB7746">
        <w:t>邊界所發生的軍事對抗，其不可能是史達林迫使毛澤東參與，因為</w:t>
      </w:r>
      <w:r w:rsidR="00FE7384" w:rsidRPr="00833FE3">
        <w:rPr>
          <w:rFonts w:hint="eastAsia"/>
        </w:rPr>
        <w:t>1960</w:t>
      </w:r>
      <w:r w:rsidR="00FE7384" w:rsidRPr="00833FE3">
        <w:rPr>
          <w:rFonts w:hint="eastAsia"/>
        </w:rPr>
        <w:t>年代蘇聯的領導者已非史達林，而是</w:t>
      </w:r>
      <w:r w:rsidR="00FE7384" w:rsidRPr="00833FE3">
        <w:rPr>
          <w:rFonts w:hint="eastAsia"/>
        </w:rPr>
        <w:t>1960</w:t>
      </w:r>
      <w:r w:rsidR="00FE7384" w:rsidRPr="00833FE3">
        <w:rPr>
          <w:rFonts w:hint="eastAsia"/>
        </w:rPr>
        <w:t>年代前期的赫魯雪夫與後期的布里茲涅夫</w:t>
      </w:r>
      <w:r w:rsidR="00556973" w:rsidRPr="00DB7746">
        <w:t>，且此事並非金日成所發動。</w:t>
      </w:r>
    </w:p>
    <w:p w:rsidR="00FE675E" w:rsidRPr="005D398A" w:rsidRDefault="00873DCF" w:rsidP="00904DCA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14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太魯閣事件</w:t>
      </w:r>
      <w:r w:rsidR="00275D5B">
        <w:rPr>
          <w:rFonts w:hint="eastAsia"/>
        </w:rPr>
        <w:t xml:space="preserve"> </w:t>
      </w:r>
    </w:p>
    <w:p w:rsidR="00556973" w:rsidRDefault="00F74E43" w:rsidP="00556973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556973">
        <w:tab/>
      </w:r>
      <w:r w:rsidR="00556973" w:rsidRPr="00DB7746">
        <w:t>龍騰版歷史</w:t>
      </w:r>
      <w:r w:rsidR="00556973" w:rsidRPr="00DB7746">
        <w:t>1</w:t>
      </w:r>
      <w:r w:rsidR="00556973" w:rsidRPr="00DB7746">
        <w:t>，第</w:t>
      </w:r>
      <w:r w:rsidR="00556973" w:rsidRPr="00DB7746">
        <w:t>1</w:t>
      </w:r>
      <w:r w:rsidR="00556973" w:rsidRPr="00DB7746">
        <w:t>章第</w:t>
      </w:r>
      <w:r w:rsidR="00556973" w:rsidRPr="00DB7746">
        <w:t>2</w:t>
      </w:r>
      <w:r w:rsidR="00556973" w:rsidRPr="00DB7746">
        <w:t>節「從部落到原住民」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8052E5" w:rsidRPr="008052E5">
        <w:rPr>
          <w:rFonts w:hint="eastAsia"/>
        </w:rPr>
        <w:t xml:space="preserve">H8 </w:t>
      </w:r>
      <w:r w:rsidR="008052E5" w:rsidRPr="008052E5">
        <w:rPr>
          <w:rFonts w:hint="eastAsia"/>
        </w:rPr>
        <w:t>檢視特定歷史解釋所反映的觀點，判斷歷史解釋之所以不同的原因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太魯閣事件的史料特性與意義</w:t>
      </w:r>
    </w:p>
    <w:p w:rsidR="00556973" w:rsidRPr="00DB7746" w:rsidRDefault="00F74E43" w:rsidP="00556973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556973">
        <w:tab/>
      </w:r>
      <w:r w:rsidR="00556973" w:rsidRPr="00DB7746">
        <w:t>B</w:t>
      </w:r>
    </w:p>
    <w:p w:rsidR="00E03A96" w:rsidRDefault="00F74E43" w:rsidP="00556973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556973">
        <w:tab/>
      </w:r>
      <w:r w:rsidR="00556973" w:rsidRPr="00DB7746">
        <w:t>此題的判斷，在於三份資料中出現的｢官方｣、｢討伐｣與｢寫真｣三點著手。因為是｢官方｣，所以傾向於｢官方立場｣；其次，前兩本書名中皆有｢討伐｣二字，故可推論其著重於軍事行動；而更重要的是｢寫真｣，由於</w:t>
      </w:r>
      <w:r w:rsidR="00FE7384">
        <w:rPr>
          <w:rFonts w:hint="eastAsia"/>
          <w:lang w:eastAsia="zh-HK"/>
        </w:rPr>
        <w:t>日文</w:t>
      </w:r>
      <w:r w:rsidR="00556973" w:rsidRPr="00DB7746">
        <w:t>｢寫真｣是照片之意，故更可推知其為當時之記錄。基於以上三點，可知此三份史料共同的記錄，應是｢官方所出版，有關軍事行動的實際記錄｣，所以答案為｢日本軍警在戰爭過程中的英勇表現｣。</w:t>
      </w:r>
      <w:r w:rsidR="00556973" w:rsidRPr="00DB7746">
        <w:t>(A)</w:t>
      </w:r>
      <w:r w:rsidR="00556973" w:rsidRPr="00DB7746">
        <w:t xml:space="preserve">因為是日本官方出版，所以「總督府的官逼民反」較不可能出現在以上出版品中　</w:t>
      </w:r>
      <w:r w:rsidR="00556973" w:rsidRPr="00DB7746">
        <w:t>(C)</w:t>
      </w:r>
      <w:r w:rsidR="00556973" w:rsidRPr="00DB7746">
        <w:t>事件後對太魯閣部落的改造計畫，有可能會出現在</w:t>
      </w:r>
      <w:r w:rsidR="00556973" w:rsidRPr="00DB7746">
        <w:t>1921</w:t>
      </w:r>
      <w:r w:rsidR="00556973" w:rsidRPr="00DB7746">
        <w:t>年《理蕃誌稿》中，但不會出現在</w:t>
      </w:r>
      <w:r w:rsidR="00556973" w:rsidRPr="00DB7746">
        <w:t>1914</w:t>
      </w:r>
      <w:r w:rsidR="00556973" w:rsidRPr="00DB7746">
        <w:t>年《太魯閣蕃討伐寫真帖》中，因為後者的內容應是以戰爭現場的照片為主</w:t>
      </w:r>
      <w:r w:rsidR="00556973">
        <w:t xml:space="preserve">　</w:t>
      </w:r>
      <w:r w:rsidR="00556973" w:rsidRPr="00DB7746">
        <w:t>(D)</w:t>
      </w:r>
      <w:r w:rsidR="00556973" w:rsidRPr="00DB7746">
        <w:t>太魯閣峽谷的風景壯麗適合觀光遊憩，不符合此三書中所謂｢討伐｣的主旨。</w:t>
      </w:r>
    </w:p>
    <w:p w:rsidR="00A51B5B" w:rsidRDefault="00A51B5B">
      <w:pPr>
        <w:widowControl/>
        <w:jc w:val="left"/>
        <w:rPr>
          <w:rFonts w:ascii="華康黑體 Std W7" w:eastAsia="華康黑體 Std W7" w:hAnsi="華康黑體 Std W7"/>
          <w:sz w:val="24"/>
          <w:shd w:val="clear" w:color="auto" w:fill="FFDA2A"/>
        </w:rPr>
      </w:pPr>
      <w:r>
        <w:br w:type="page"/>
      </w:r>
    </w:p>
    <w:p w:rsidR="004F0F20" w:rsidRPr="005D398A" w:rsidRDefault="0051103D" w:rsidP="00904DCA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15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日治時期的糖業政策</w:t>
      </w:r>
      <w:r w:rsidR="008138CD">
        <w:rPr>
          <w:rStyle w:val="-4"/>
          <w:rFonts w:hint="eastAsia"/>
        </w:rPr>
        <w:t xml:space="preserve"> </w:t>
      </w:r>
    </w:p>
    <w:p w:rsidR="000F04EA" w:rsidRDefault="00F74E43" w:rsidP="000F04EA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0F04EA">
        <w:tab/>
      </w:r>
      <w:r w:rsidR="000F04EA" w:rsidRPr="00DB7746">
        <w:t>龍騰版歷史</w:t>
      </w:r>
      <w:r w:rsidR="000F04EA" w:rsidRPr="00DB7746">
        <w:t>1</w:t>
      </w:r>
      <w:r w:rsidR="000F04EA" w:rsidRPr="00DB7746">
        <w:t>，第</w:t>
      </w:r>
      <w:r w:rsidR="000F04EA" w:rsidRPr="00DB7746">
        <w:t>6</w:t>
      </w:r>
      <w:r w:rsidR="000F04EA" w:rsidRPr="00DB7746">
        <w:t>章第</w:t>
      </w:r>
      <w:r w:rsidR="000F04EA" w:rsidRPr="00DB7746">
        <w:t>1</w:t>
      </w:r>
      <w:r w:rsidR="000F04EA" w:rsidRPr="00DB7746">
        <w:t>節「殖民地下臺灣的經濟發展與變遷」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8052E5" w:rsidRPr="008052E5">
        <w:rPr>
          <w:rFonts w:hint="eastAsia"/>
        </w:rPr>
        <w:t xml:space="preserve">H3 </w:t>
      </w:r>
      <w:proofErr w:type="gramStart"/>
      <w:r w:rsidR="008052E5" w:rsidRPr="008052E5">
        <w:rPr>
          <w:rFonts w:hint="eastAsia"/>
        </w:rPr>
        <w:t>研</w:t>
      </w:r>
      <w:proofErr w:type="gramEnd"/>
      <w:r w:rsidR="008052E5" w:rsidRPr="008052E5">
        <w:rPr>
          <w:rFonts w:hint="eastAsia"/>
        </w:rPr>
        <w:t>讀或考察資料，提出合乎歷史脈絡的分析與詮釋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原料區域採集制度</w:t>
      </w:r>
    </w:p>
    <w:p w:rsidR="000F04EA" w:rsidRPr="00DB7746" w:rsidRDefault="00F74E43" w:rsidP="000F04EA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0F04EA">
        <w:tab/>
      </w:r>
      <w:r w:rsidR="000F04EA" w:rsidRPr="00DB7746">
        <w:t>D</w:t>
      </w:r>
    </w:p>
    <w:p w:rsidR="000F04EA" w:rsidRPr="00DB7746" w:rsidRDefault="00F74E43" w:rsidP="000F04EA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0F04EA">
        <w:tab/>
      </w:r>
      <w:proofErr w:type="gramStart"/>
      <w:r w:rsidR="000F04EA" w:rsidRPr="00DB7746">
        <w:t>題幹以</w:t>
      </w:r>
      <w:proofErr w:type="gramEnd"/>
      <w:r w:rsidR="000F04EA" w:rsidRPr="00DB7746">
        <w:t>｢第一戇，種甘蔗乎會社磅｣這個俗諺，詢問其與｢原料採集區制度｣之間，存在何種關聯？此應思考蔗農何以認為將｢甘蔗交給會社</w:t>
      </w:r>
      <w:r w:rsidR="00FE7384">
        <w:rPr>
          <w:rFonts w:hint="eastAsia"/>
          <w:lang w:eastAsia="zh-HK"/>
        </w:rPr>
        <w:t>磅</w:t>
      </w:r>
      <w:r w:rsidR="000F04EA" w:rsidRPr="00DB7746">
        <w:t>｣會是｢第一戇｣呢？從內容上來看，定是蔗農利益有所受損。而蔗農的損失，應是在這種｢原料採集區制度｣下，｢甘蔗價格由糖廠決定｣，因此答案為</w:t>
      </w:r>
      <w:r w:rsidR="000F04EA" w:rsidRPr="00DB7746">
        <w:t>(D)</w:t>
      </w:r>
      <w:r w:rsidR="000F04EA">
        <w:t xml:space="preserve">　</w:t>
      </w:r>
      <w:r w:rsidR="000F04EA" w:rsidRPr="00DB7746">
        <w:t>(A)</w:t>
      </w:r>
      <w:r w:rsidR="000F04EA" w:rsidRPr="00DB7746">
        <w:t>雖然採集區內設立糖廠須向官方申請，</w:t>
      </w:r>
      <w:r w:rsidR="00FE7384">
        <w:rPr>
          <w:rFonts w:hint="eastAsia"/>
          <w:lang w:eastAsia="zh-HK"/>
        </w:rPr>
        <w:t>但</w:t>
      </w:r>
      <w:r w:rsidR="000F04EA" w:rsidRPr="00DB7746">
        <w:t>其應屬當時的現象，但此與俗諺的產生無關</w:t>
      </w:r>
      <w:r w:rsidR="000F04EA">
        <w:t xml:space="preserve">　</w:t>
      </w:r>
      <w:r w:rsidR="000F04EA" w:rsidRPr="00DB7746">
        <w:t>(B)</w:t>
      </w:r>
      <w:r w:rsidR="000F04EA" w:rsidRPr="00DB7746">
        <w:t>採集區內種植甘蔗非經許可只用於製糖，此亦屬實情，因為此時在採集區內的蔗農只能將甘蔗賣給糖廠，但此政策並未說明此方式何以造成蔗農損失</w:t>
      </w:r>
      <w:r w:rsidR="000F04EA">
        <w:t xml:space="preserve">　</w:t>
      </w:r>
      <w:r w:rsidR="000F04EA" w:rsidRPr="00DB7746">
        <w:t>(C)</w:t>
      </w:r>
      <w:r w:rsidR="000F04EA" w:rsidRPr="00DB7746">
        <w:t>採集區內蔗農繳納的稅金是否高於其他稻農，此不符合題幹所要討論的｢諺語｣內容與｢原料採集區制度｣之間的關聯。</w:t>
      </w:r>
    </w:p>
    <w:p w:rsidR="004F0F20" w:rsidRPr="005D398A" w:rsidRDefault="0056598C" w:rsidP="00904DCA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16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二次戰後的臺灣移民</w:t>
      </w:r>
      <w:r w:rsidR="008138CD">
        <w:rPr>
          <w:rStyle w:val="-4"/>
          <w:rFonts w:hint="eastAsia"/>
        </w:rPr>
        <w:t xml:space="preserve"> </w:t>
      </w:r>
    </w:p>
    <w:p w:rsidR="00D206E3" w:rsidRDefault="00F74E43" w:rsidP="00D206E3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D206E3">
        <w:tab/>
      </w:r>
      <w:r w:rsidR="00D206E3" w:rsidRPr="00DB7746">
        <w:t>龍騰版歷史</w:t>
      </w:r>
      <w:r w:rsidR="00D206E3" w:rsidRPr="00DB7746">
        <w:t>1</w:t>
      </w:r>
      <w:r w:rsidR="00D206E3" w:rsidRPr="00DB7746">
        <w:t>，</w:t>
      </w:r>
      <w:r w:rsidR="00FE7384" w:rsidRPr="00833FE3">
        <w:rPr>
          <w:rFonts w:hint="eastAsia"/>
        </w:rPr>
        <w:t>第</w:t>
      </w:r>
      <w:r w:rsidR="00FE7384" w:rsidRPr="00833FE3">
        <w:rPr>
          <w:rFonts w:hint="eastAsia"/>
        </w:rPr>
        <w:t>2</w:t>
      </w:r>
      <w:r w:rsidR="00FE7384" w:rsidRPr="00833FE3">
        <w:rPr>
          <w:rFonts w:hint="eastAsia"/>
        </w:rPr>
        <w:t>章第</w:t>
      </w:r>
      <w:r w:rsidR="00FE7384" w:rsidRPr="00833FE3">
        <w:rPr>
          <w:rFonts w:hint="eastAsia"/>
        </w:rPr>
        <w:t>3</w:t>
      </w:r>
      <w:r w:rsidR="00FE7384" w:rsidRPr="00833FE3">
        <w:rPr>
          <w:rFonts w:hint="eastAsia"/>
        </w:rPr>
        <w:t>節「日治以後臺灣的移民」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8052E5" w:rsidRPr="008052E5">
        <w:rPr>
          <w:rFonts w:hint="eastAsia"/>
        </w:rPr>
        <w:t xml:space="preserve">H3 </w:t>
      </w:r>
      <w:proofErr w:type="gramStart"/>
      <w:r w:rsidR="008052E5" w:rsidRPr="008052E5">
        <w:rPr>
          <w:rFonts w:hint="eastAsia"/>
        </w:rPr>
        <w:t>研</w:t>
      </w:r>
      <w:proofErr w:type="gramEnd"/>
      <w:r w:rsidR="008052E5" w:rsidRPr="008052E5">
        <w:rPr>
          <w:rFonts w:hint="eastAsia"/>
        </w:rPr>
        <w:t>讀或考察資料，提出合乎歷史脈絡的分析與詮釋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戰時移出人士於戰後大量移入的現象</w:t>
      </w:r>
    </w:p>
    <w:p w:rsidR="00D206E3" w:rsidRPr="00DB7746" w:rsidRDefault="00F74E43" w:rsidP="00D206E3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D206E3">
        <w:tab/>
      </w:r>
      <w:r w:rsidR="00D206E3" w:rsidRPr="00DB7746">
        <w:t>C</w:t>
      </w:r>
    </w:p>
    <w:p w:rsidR="004F0F20" w:rsidRPr="00D206E3" w:rsidRDefault="00F74E43" w:rsidP="00B820CC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D206E3">
        <w:tab/>
      </w:r>
      <w:r w:rsidR="00D206E3" w:rsidRPr="00DB7746">
        <w:t>從｢戰後臺灣省遷入、遷出人數統計｣的圖表中可看出，</w:t>
      </w:r>
      <w:r w:rsidR="00D206E3" w:rsidRPr="00DB7746">
        <w:t>1946</w:t>
      </w:r>
      <w:r w:rsidR="00D206E3" w:rsidRPr="00DB7746">
        <w:t>、</w:t>
      </w:r>
      <w:r w:rsidR="00D206E3" w:rsidRPr="00DB7746">
        <w:t>1947</w:t>
      </w:r>
      <w:r w:rsidR="00D206E3" w:rsidRPr="00DB7746">
        <w:t>兩年｢遷入｣的人數遠比</w:t>
      </w:r>
      <w:r w:rsidR="00D206E3" w:rsidRPr="00DB7746">
        <w:t>1948</w:t>
      </w:r>
      <w:r w:rsidR="00D206E3" w:rsidRPr="00DB7746">
        <w:t>、</w:t>
      </w:r>
      <w:r w:rsidR="00D206E3" w:rsidRPr="00DB7746">
        <w:t>1949</w:t>
      </w:r>
      <w:r w:rsidR="00D206E3" w:rsidRPr="00DB7746">
        <w:t>少得多，而此種現象的產生，根據題幹所言，除了部</w:t>
      </w:r>
      <w:r w:rsidR="007D0C72">
        <w:rPr>
          <w:rFonts w:hint="eastAsia"/>
          <w:lang w:eastAsia="zh-HK"/>
        </w:rPr>
        <w:t>分</w:t>
      </w:r>
      <w:r w:rsidR="00D206E3" w:rsidRPr="00DB7746">
        <w:t>是｢中國大陸來臺接收的官員和眷屬外｣，其來源最可能是何者</w:t>
      </w:r>
      <w:r w:rsidR="007D0C72">
        <w:t>？</w:t>
      </w:r>
      <w:r w:rsidR="00D206E3" w:rsidRPr="00DB7746">
        <w:t>而我們可以根據選項分析</w:t>
      </w:r>
      <w:r w:rsidR="007D0C72">
        <w:t>：</w:t>
      </w:r>
      <w:r w:rsidR="00D206E3" w:rsidRPr="00DB7746">
        <w:t>(A)</w:t>
      </w:r>
      <w:r w:rsidR="00D206E3" w:rsidRPr="00DB7746">
        <w:t>來</w:t>
      </w:r>
      <w:proofErr w:type="gramStart"/>
      <w:r w:rsidR="00D206E3" w:rsidRPr="00DB7746">
        <w:t>臺</w:t>
      </w:r>
      <w:proofErr w:type="gramEnd"/>
      <w:r w:rsidR="00D206E3" w:rsidRPr="00DB7746">
        <w:t>協助受降的美軍顧問，雖有可能來</w:t>
      </w:r>
      <w:proofErr w:type="gramStart"/>
      <w:r w:rsidR="00D206E3" w:rsidRPr="00DB7746">
        <w:t>臺</w:t>
      </w:r>
      <w:proofErr w:type="gramEnd"/>
      <w:r w:rsidR="00D206E3" w:rsidRPr="00DB7746">
        <w:t>，但數量應不多，所以不可能是主要的來源；</w:t>
      </w:r>
      <w:r w:rsidR="00D206E3" w:rsidRPr="00DB7746">
        <w:t>(B)</w:t>
      </w:r>
      <w:r w:rsidR="00D206E3" w:rsidRPr="00DB7746">
        <w:t>因為</w:t>
      </w:r>
      <w:r w:rsidR="00D206E3" w:rsidRPr="00DB7746">
        <w:t>1946</w:t>
      </w:r>
      <w:r w:rsidR="00D206E3" w:rsidRPr="00DB7746">
        <w:t>、</w:t>
      </w:r>
      <w:r w:rsidR="00D206E3" w:rsidRPr="00DB7746">
        <w:t>1947</w:t>
      </w:r>
      <w:r w:rsidR="00D206E3" w:rsidRPr="00DB7746">
        <w:t>時，第二次國共內戰雖已開始，但此時國民黨政府尚未失利，所以來</w:t>
      </w:r>
      <w:proofErr w:type="gramStart"/>
      <w:r w:rsidR="00D206E3" w:rsidRPr="00DB7746">
        <w:t>臺</w:t>
      </w:r>
      <w:proofErr w:type="gramEnd"/>
      <w:r w:rsidR="00D206E3" w:rsidRPr="00DB7746">
        <w:t>躲避戰亂的人數尚</w:t>
      </w:r>
      <w:r w:rsidR="00731F09">
        <w:rPr>
          <w:rFonts w:hint="eastAsia"/>
          <w:lang w:eastAsia="zh-HK"/>
        </w:rPr>
        <w:t>少</w:t>
      </w:r>
      <w:r w:rsidR="00D206E3" w:rsidRPr="00DB7746">
        <w:t>；</w:t>
      </w:r>
      <w:r w:rsidR="00D206E3" w:rsidRPr="00DB7746">
        <w:t>(C)</w:t>
      </w:r>
      <w:r w:rsidR="00D206E3" w:rsidRPr="00DB7746">
        <w:t>因為臺灣人士在日治時期，往往隨著日本勢力的擴張，至中國或南洋各地從軍或就業，故戰後當有大量人士回</w:t>
      </w:r>
      <w:proofErr w:type="gramStart"/>
      <w:r w:rsidR="00D206E3" w:rsidRPr="00DB7746">
        <w:t>臺</w:t>
      </w:r>
      <w:proofErr w:type="gramEnd"/>
      <w:r w:rsidR="00D206E3" w:rsidRPr="00DB7746">
        <w:t>，故應為答案；</w:t>
      </w:r>
      <w:r w:rsidR="00D206E3" w:rsidRPr="00DB7746">
        <w:t>(D)1947</w:t>
      </w:r>
      <w:r w:rsidR="00D206E3" w:rsidRPr="00DB7746">
        <w:t>年，從南洋戰場回</w:t>
      </w:r>
      <w:proofErr w:type="gramStart"/>
      <w:r w:rsidR="00D206E3" w:rsidRPr="00DB7746">
        <w:t>臺</w:t>
      </w:r>
      <w:proofErr w:type="gramEnd"/>
      <w:r w:rsidR="00D206E3" w:rsidRPr="00DB7746">
        <w:t>的｢日本人｣，不可能太多，因為此時在臺的日本人多已遣返。</w:t>
      </w:r>
    </w:p>
    <w:p w:rsidR="007D0C72" w:rsidRDefault="007D0C72">
      <w:pPr>
        <w:widowControl/>
        <w:jc w:val="left"/>
        <w:rPr>
          <w:rFonts w:ascii="華康黑體 Std W7" w:eastAsia="華康黑體 Std W7" w:hAnsi="華康黑體 Std W7"/>
          <w:sz w:val="24"/>
          <w:shd w:val="clear" w:color="auto" w:fill="FFDA2A"/>
        </w:rPr>
      </w:pPr>
      <w:r>
        <w:br w:type="page"/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17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臺灣各時期的經濟發展</w:t>
      </w:r>
      <w:r w:rsidR="008138CD">
        <w:rPr>
          <w:rStyle w:val="-4"/>
          <w:rFonts w:hint="eastAsia"/>
        </w:rPr>
        <w:t xml:space="preserve"> </w:t>
      </w:r>
    </w:p>
    <w:p w:rsidR="00B7288A" w:rsidRDefault="00F74E43" w:rsidP="00B7288A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B7288A">
        <w:tab/>
      </w:r>
      <w:r w:rsidR="00B7288A" w:rsidRPr="00DB7746">
        <w:t>龍騰版歷史</w:t>
      </w:r>
      <w:r w:rsidR="00B7288A" w:rsidRPr="00DB7746">
        <w:t>1</w:t>
      </w:r>
      <w:r w:rsidR="00B7288A" w:rsidRPr="00DB7746">
        <w:t>，第</w:t>
      </w:r>
      <w:r w:rsidR="00B7288A" w:rsidRPr="00DB7746">
        <w:t>6</w:t>
      </w:r>
      <w:r w:rsidR="00B7288A" w:rsidRPr="00DB7746">
        <w:t>章第</w:t>
      </w:r>
      <w:r w:rsidR="00B7288A" w:rsidRPr="00DB7746">
        <w:t>2</w:t>
      </w:r>
      <w:r w:rsidR="00B7288A" w:rsidRPr="00DB7746">
        <w:t>節「戰後計畫經濟到經濟自由化」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8052E5" w:rsidRPr="008052E5">
        <w:rPr>
          <w:rFonts w:hint="eastAsia"/>
        </w:rPr>
        <w:t xml:space="preserve">H3 </w:t>
      </w:r>
      <w:proofErr w:type="gramStart"/>
      <w:r w:rsidR="008052E5" w:rsidRPr="008052E5">
        <w:rPr>
          <w:rFonts w:hint="eastAsia"/>
        </w:rPr>
        <w:t>研</w:t>
      </w:r>
      <w:proofErr w:type="gramEnd"/>
      <w:r w:rsidR="008052E5" w:rsidRPr="008052E5">
        <w:rPr>
          <w:rFonts w:hint="eastAsia"/>
        </w:rPr>
        <w:t>讀或考察資料，提出合乎歷史脈絡的分析與詮釋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通貨膨脹與幣值的關係</w:t>
      </w:r>
    </w:p>
    <w:p w:rsidR="00B7288A" w:rsidRPr="00DB7746" w:rsidRDefault="00F74E43" w:rsidP="00B7288A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B7288A">
        <w:tab/>
      </w:r>
      <w:r w:rsidR="00B7288A" w:rsidRPr="00DB7746">
        <w:t>D</w:t>
      </w:r>
    </w:p>
    <w:p w:rsidR="00B7288A" w:rsidRPr="00DB7746" w:rsidRDefault="00F74E43" w:rsidP="00B7288A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B7288A">
        <w:tab/>
      </w:r>
      <w:proofErr w:type="gramStart"/>
      <w:r w:rsidR="00B7288A" w:rsidRPr="00DB7746">
        <w:t>從題幹</w:t>
      </w:r>
      <w:proofErr w:type="gramEnd"/>
      <w:r w:rsidR="00B7288A" w:rsidRPr="00DB7746">
        <w:t>可知某時期的</w:t>
      </w:r>
      <w:proofErr w:type="gramStart"/>
      <w:r w:rsidR="00B7288A" w:rsidRPr="00DB7746">
        <w:t>臺</w:t>
      </w:r>
      <w:proofErr w:type="gramEnd"/>
      <w:r w:rsidR="00B7288A" w:rsidRPr="00DB7746">
        <w:t>南天壇碑文上出現當時個人捐款金額，金額高達數千萬元甚至上億元，而以常理推論，此時期的幣值必相當低，而</w:t>
      </w:r>
      <w:proofErr w:type="gramStart"/>
      <w:r w:rsidR="00B7288A" w:rsidRPr="00DB7746">
        <w:t>1940</w:t>
      </w:r>
      <w:proofErr w:type="gramEnd"/>
      <w:r w:rsidR="00B7288A" w:rsidRPr="00DB7746">
        <w:t>年代末</w:t>
      </w:r>
      <w:r w:rsidR="00FE7384">
        <w:rPr>
          <w:rFonts w:hint="eastAsia"/>
          <w:lang w:eastAsia="zh-HK"/>
        </w:rPr>
        <w:t>期</w:t>
      </w:r>
      <w:r w:rsidR="00B7288A" w:rsidRPr="00DB7746">
        <w:t>，臺灣因為嚴重的通貨膨脹，導致幣值低落，其情況最有可能符合</w:t>
      </w:r>
      <w:proofErr w:type="gramStart"/>
      <w:r w:rsidR="00B7288A" w:rsidRPr="00DB7746">
        <w:t>臺</w:t>
      </w:r>
      <w:proofErr w:type="gramEnd"/>
      <w:r w:rsidR="00B7288A" w:rsidRPr="00DB7746">
        <w:t>南府城｢天壇重修碑記｣的</w:t>
      </w:r>
      <w:r w:rsidR="00FE7384">
        <w:rPr>
          <w:rFonts w:hint="eastAsia"/>
          <w:lang w:eastAsia="zh-HK"/>
        </w:rPr>
        <w:t>捐款</w:t>
      </w:r>
      <w:r w:rsidR="00B7288A" w:rsidRPr="00DB7746">
        <w:t>年代。至於其他選項，皆屬日本統治臺灣時期，當時未出現高度通貨膨脹現象，故幣值仍維持一定水平。</w:t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18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清朝的</w:t>
      </w:r>
      <w:proofErr w:type="gramStart"/>
      <w:r w:rsidR="00275D5B" w:rsidRPr="008138CD">
        <w:rPr>
          <w:rFonts w:hint="eastAsia"/>
        </w:rPr>
        <w:t>改土歸流</w:t>
      </w:r>
      <w:proofErr w:type="gramEnd"/>
      <w:r w:rsidR="00275D5B" w:rsidRPr="008138CD">
        <w:rPr>
          <w:rFonts w:hint="eastAsia"/>
        </w:rPr>
        <w:t>政策</w:t>
      </w:r>
      <w:r w:rsidR="008138CD">
        <w:rPr>
          <w:rStyle w:val="-4"/>
          <w:rFonts w:hint="eastAsia"/>
        </w:rPr>
        <w:t xml:space="preserve"> </w:t>
      </w:r>
    </w:p>
    <w:p w:rsidR="00B7288A" w:rsidRDefault="00F74E43" w:rsidP="00B7288A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B7288A">
        <w:tab/>
      </w:r>
      <w:r w:rsidR="00B7288A" w:rsidRPr="00DB7746">
        <w:t>龍騰版歷史</w:t>
      </w:r>
      <w:r w:rsidR="00B7288A" w:rsidRPr="00DB7746">
        <w:t>2</w:t>
      </w:r>
      <w:r w:rsidR="00B7288A" w:rsidRPr="00DB7746">
        <w:t>，第</w:t>
      </w:r>
      <w:r w:rsidR="00B7288A" w:rsidRPr="00DB7746">
        <w:t>3</w:t>
      </w:r>
      <w:r w:rsidR="00B7288A" w:rsidRPr="00DB7746">
        <w:t>章第</w:t>
      </w:r>
      <w:r w:rsidR="00B7288A" w:rsidRPr="00DB7746">
        <w:t>3</w:t>
      </w:r>
      <w:r w:rsidR="00B7288A" w:rsidRPr="00DB7746">
        <w:t>節「十四至十八</w:t>
      </w:r>
      <w:proofErr w:type="gramStart"/>
      <w:r w:rsidR="00B7288A" w:rsidRPr="00DB7746">
        <w:t>世</w:t>
      </w:r>
      <w:proofErr w:type="gramEnd"/>
      <w:r w:rsidR="00B7288A" w:rsidRPr="00DB7746">
        <w:t>的東亞人群移動」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8052E5" w:rsidRPr="008052E5">
        <w:rPr>
          <w:rFonts w:hint="eastAsia"/>
        </w:rPr>
        <w:t xml:space="preserve">H2 </w:t>
      </w:r>
      <w:r w:rsidR="008052E5" w:rsidRPr="008052E5">
        <w:rPr>
          <w:rFonts w:hint="eastAsia"/>
        </w:rPr>
        <w:t>說明特定時空背景中人物、事件、</w:t>
      </w:r>
      <w:proofErr w:type="gramStart"/>
      <w:r w:rsidR="008052E5" w:rsidRPr="008052E5">
        <w:rPr>
          <w:rFonts w:hint="eastAsia"/>
        </w:rPr>
        <w:t>現象間的關聯</w:t>
      </w:r>
      <w:proofErr w:type="gramEnd"/>
      <w:r w:rsidR="008052E5" w:rsidRPr="008052E5">
        <w:rPr>
          <w:rFonts w:hint="eastAsia"/>
        </w:rPr>
        <w:t>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雍正時期對西南地區少數民族的控制方式</w:t>
      </w:r>
    </w:p>
    <w:p w:rsidR="00B7288A" w:rsidRPr="00DB7746" w:rsidRDefault="00F74E43" w:rsidP="00B7288A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B7288A">
        <w:tab/>
      </w:r>
      <w:r w:rsidR="00B7288A" w:rsidRPr="00DB7746">
        <w:t>D</w:t>
      </w:r>
    </w:p>
    <w:p w:rsidR="00B7288A" w:rsidRPr="00DB7746" w:rsidRDefault="00F74E43" w:rsidP="00B7288A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B7288A">
        <w:tab/>
      </w:r>
      <w:r w:rsidR="00B7288A" w:rsidRPr="00DB7746">
        <w:t>清代雍正、乾隆年間，在西南與西北地區新開疆域以及民族聚居、</w:t>
      </w:r>
      <w:proofErr w:type="gramStart"/>
      <w:r w:rsidR="00B7288A" w:rsidRPr="00DB7746">
        <w:t>政區交界</w:t>
      </w:r>
      <w:proofErr w:type="gramEnd"/>
      <w:r w:rsidR="00B7288A" w:rsidRPr="00DB7746">
        <w:t>地帶廣泛推行｢廳｣制，主要是用來加強對少數民族地區的控制，尤其雍正時期，西南地區實施｢改土歸流｣政策，在貴州、雲南設立較多，因此答案為</w:t>
      </w:r>
      <w:r w:rsidR="00B7288A" w:rsidRPr="00DB7746">
        <w:t>(D)</w:t>
      </w:r>
      <w:r w:rsidR="00B7288A">
        <w:t xml:space="preserve">　</w:t>
      </w:r>
      <w:r w:rsidR="00B7288A" w:rsidRPr="00DB7746">
        <w:t>(A)</w:t>
      </w:r>
      <w:r w:rsidR="00B7288A" w:rsidRPr="00DB7746">
        <w:t>長江三角洲開發已久，在清代不屬於新開疆域</w:t>
      </w:r>
      <w:r w:rsidR="00B7288A">
        <w:t xml:space="preserve">　</w:t>
      </w:r>
      <w:r w:rsidR="00B7288A" w:rsidRPr="00DB7746">
        <w:t>(B)</w:t>
      </w:r>
      <w:r w:rsidR="00B7288A" w:rsidRPr="00DB7746">
        <w:t>東南地區，如臺灣，雖屬新開疆域，亦有少數民族，但其設置並非是為了加強對少數民族的統治，而是為了移民與開發</w:t>
      </w:r>
      <w:r w:rsidR="007D0C72">
        <w:t xml:space="preserve">　</w:t>
      </w:r>
      <w:r w:rsidR="00B7288A" w:rsidRPr="00DB7746">
        <w:t>(C)</w:t>
      </w:r>
      <w:r w:rsidR="00B7288A" w:rsidRPr="00DB7746">
        <w:t>雖亦有設置，但其主要是在光緒、宣統時期，且其主要目的亦是為了移民與開發。</w:t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19</w:t>
      </w:r>
      <w:r w:rsidRPr="005D398A">
        <w:rPr>
          <w:rStyle w:val="-4"/>
          <w:rFonts w:hint="eastAsia"/>
        </w:rPr>
        <w:tab/>
      </w:r>
      <w:r w:rsidR="00275D5B" w:rsidRPr="008138CD">
        <w:rPr>
          <w:rFonts w:hint="eastAsia"/>
        </w:rPr>
        <w:t>臺灣的原鄉神明信仰</w:t>
      </w:r>
      <w:r w:rsidR="008138CD">
        <w:rPr>
          <w:rStyle w:val="-4"/>
          <w:rFonts w:hint="eastAsia"/>
        </w:rPr>
        <w:t xml:space="preserve"> </w:t>
      </w:r>
    </w:p>
    <w:p w:rsidR="00C164BB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C164BB">
        <w:tab/>
      </w:r>
      <w:r w:rsidR="00C164BB" w:rsidRPr="00DB7746">
        <w:t>龍騰版歷史</w:t>
      </w:r>
      <w:r w:rsidR="00C164BB" w:rsidRPr="00DB7746">
        <w:t>1</w:t>
      </w:r>
      <w:r w:rsidR="00C164BB" w:rsidRPr="00DB7746">
        <w:t>，第</w:t>
      </w:r>
      <w:r w:rsidR="00C164BB" w:rsidRPr="00DB7746">
        <w:t>7</w:t>
      </w:r>
      <w:r w:rsidR="00C164BB" w:rsidRPr="00DB7746">
        <w:t>章第</w:t>
      </w:r>
      <w:r w:rsidR="00C164BB" w:rsidRPr="00DB7746">
        <w:t>2</w:t>
      </w:r>
      <w:r w:rsidR="00C164BB" w:rsidRPr="00DB7746">
        <w:t>節「</w:t>
      </w:r>
      <w:proofErr w:type="gramStart"/>
      <w:r w:rsidR="00C164BB" w:rsidRPr="00DB7746">
        <w:t>禮天祀地崇諸</w:t>
      </w:r>
      <w:proofErr w:type="gramEnd"/>
      <w:r w:rsidR="00C164BB" w:rsidRPr="00DB7746">
        <w:t>神」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8052E5" w:rsidRPr="008052E5">
        <w:rPr>
          <w:rFonts w:hint="eastAsia"/>
        </w:rPr>
        <w:t xml:space="preserve">H4 </w:t>
      </w:r>
      <w:r w:rsidR="008052E5" w:rsidRPr="008052E5">
        <w:rPr>
          <w:rFonts w:hint="eastAsia"/>
        </w:rPr>
        <w:t>運用歷史資料與相關知識，解釋歷史現象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275D5B" w:rsidRPr="00275D5B">
        <w:rPr>
          <w:rFonts w:hint="eastAsia"/>
        </w:rPr>
        <w:t>清代臺灣移民與原鄉信仰的關係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C164BB">
        <w:tab/>
      </w:r>
      <w:r w:rsidR="00C164BB" w:rsidRPr="00DB7746">
        <w:t>D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C164BB">
        <w:tab/>
      </w:r>
      <w:proofErr w:type="gramStart"/>
      <w:r w:rsidR="00C164BB" w:rsidRPr="00DB7746">
        <w:t>題幹提及</w:t>
      </w:r>
      <w:proofErr w:type="gramEnd"/>
      <w:r w:rsidR="00C164BB" w:rsidRPr="00DB7746">
        <w:t>臺灣｢來自原鄉信仰的特定神明，與其他地區的信仰有所區別｣，而其中｢清水祖師｣是來自福建安溪的地方守護神，因此其為答案。至於</w:t>
      </w:r>
      <w:r w:rsidR="00C164BB" w:rsidRPr="00DB7746">
        <w:t>(A)</w:t>
      </w:r>
      <w:r w:rsidR="00C164BB" w:rsidRPr="00DB7746">
        <w:t>玄天上帝、</w:t>
      </w:r>
      <w:r w:rsidR="00C164BB" w:rsidRPr="00DB7746">
        <w:t>(B)</w:t>
      </w:r>
      <w:r w:rsidR="00C164BB" w:rsidRPr="00DB7746">
        <w:t>土地公、</w:t>
      </w:r>
      <w:r w:rsidR="00C164BB" w:rsidRPr="00DB7746">
        <w:t>(C)</w:t>
      </w:r>
      <w:r w:rsidR="00C164BB" w:rsidRPr="00DB7746">
        <w:t>觀音，皆屬於臺灣移民來</w:t>
      </w:r>
      <w:proofErr w:type="gramStart"/>
      <w:r w:rsidR="00C164BB" w:rsidRPr="00DB7746">
        <w:t>臺</w:t>
      </w:r>
      <w:proofErr w:type="gramEnd"/>
      <w:r w:rsidR="00C164BB" w:rsidRPr="00DB7746">
        <w:t>的共同信仰。</w:t>
      </w:r>
    </w:p>
    <w:p w:rsidR="00A51B5B" w:rsidRDefault="00A51B5B">
      <w:pPr>
        <w:widowControl/>
        <w:jc w:val="left"/>
        <w:rPr>
          <w:rFonts w:ascii="華康黑體 Std W7" w:eastAsia="華康黑體 Std W7" w:hAnsi="華康黑體 Std W7"/>
          <w:sz w:val="24"/>
          <w:shd w:val="clear" w:color="auto" w:fill="FFDA2A"/>
        </w:rPr>
      </w:pPr>
      <w:r>
        <w:br w:type="page"/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20</w:t>
      </w:r>
      <w:r w:rsidRPr="005D398A">
        <w:rPr>
          <w:rStyle w:val="-4"/>
          <w:rFonts w:hint="eastAsia"/>
        </w:rPr>
        <w:tab/>
      </w:r>
      <w:r w:rsidR="009222A1">
        <w:rPr>
          <w:rFonts w:hint="eastAsia"/>
          <w:lang w:eastAsia="zh-HK"/>
        </w:rPr>
        <w:t>明</w:t>
      </w:r>
      <w:r w:rsidR="00E34F7F" w:rsidRPr="008138CD">
        <w:rPr>
          <w:rFonts w:hint="eastAsia"/>
        </w:rPr>
        <w:t>末的西學與曆法</w:t>
      </w:r>
      <w:r w:rsidR="008138CD">
        <w:rPr>
          <w:rStyle w:val="-4"/>
          <w:rFonts w:hint="eastAsia"/>
        </w:rPr>
        <w:t xml:space="preserve"> </w:t>
      </w:r>
    </w:p>
    <w:p w:rsidR="00C164BB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C164BB">
        <w:tab/>
      </w:r>
      <w:r w:rsidR="00C164BB" w:rsidRPr="00DB7746">
        <w:t>龍騰版歷史</w:t>
      </w:r>
      <w:r w:rsidR="00C164BB" w:rsidRPr="00DB7746">
        <w:t>2</w:t>
      </w:r>
      <w:r w:rsidR="00C164BB" w:rsidRPr="00DB7746">
        <w:t>，第</w:t>
      </w:r>
      <w:r w:rsidR="00C164BB" w:rsidRPr="00DB7746">
        <w:t>5</w:t>
      </w:r>
      <w:r w:rsidR="00C164BB" w:rsidRPr="00DB7746">
        <w:t>章第</w:t>
      </w:r>
      <w:r w:rsidR="00C164BB" w:rsidRPr="00DB7746">
        <w:t>1</w:t>
      </w:r>
      <w:r w:rsidR="00C164BB" w:rsidRPr="00DB7746">
        <w:t>節「中國的危機與轉變」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H2 </w:t>
      </w:r>
      <w:r w:rsidR="00D368BC" w:rsidRPr="00D368BC">
        <w:rPr>
          <w:rFonts w:hint="eastAsia"/>
        </w:rPr>
        <w:t>說明特定時空背景中人物、事件、</w:t>
      </w:r>
      <w:proofErr w:type="gramStart"/>
      <w:r w:rsidR="00D368BC" w:rsidRPr="00D368BC">
        <w:rPr>
          <w:rFonts w:hint="eastAsia"/>
        </w:rPr>
        <w:t>現象間的關聯</w:t>
      </w:r>
      <w:proofErr w:type="gramEnd"/>
      <w:r w:rsidR="00D368BC" w:rsidRPr="00D368BC">
        <w:rPr>
          <w:rFonts w:hint="eastAsia"/>
        </w:rPr>
        <w:t>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E34F7F" w:rsidRPr="00E34F7F">
        <w:rPr>
          <w:rFonts w:hint="eastAsia"/>
        </w:rPr>
        <w:t>明末清初來華的耶穌會教士對中國的影響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C164BB">
        <w:tab/>
      </w:r>
      <w:r w:rsidR="00C164BB" w:rsidRPr="00DB7746">
        <w:t>B</w:t>
      </w:r>
    </w:p>
    <w:p w:rsidR="008B5810" w:rsidRPr="00C164BB" w:rsidRDefault="00F74E43" w:rsidP="00B820CC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C164BB">
        <w:tab/>
      </w:r>
      <w:r w:rsidR="00C164BB" w:rsidRPr="00DB7746">
        <w:t>可</w:t>
      </w:r>
      <w:proofErr w:type="gramStart"/>
      <w:r w:rsidR="00C164BB" w:rsidRPr="00DB7746">
        <w:t>由題幹中</w:t>
      </w:r>
      <w:proofErr w:type="gramEnd"/>
      <w:r w:rsidR="00C164BB" w:rsidRPr="00DB7746">
        <w:t>｢徐光啟改革曆法｣、｢與當時世界天文學同步｣，推知在明朝後期，因為</w:t>
      </w:r>
      <w:r w:rsidR="00FE7384">
        <w:rPr>
          <w:rFonts w:hint="eastAsia"/>
          <w:lang w:eastAsia="zh-HK"/>
        </w:rPr>
        <w:t>中、</w:t>
      </w:r>
      <w:r w:rsidR="00C164BB" w:rsidRPr="00DB7746">
        <w:t>西方世界有所接觸，</w:t>
      </w:r>
      <w:r w:rsidR="00FE7384" w:rsidRPr="00B31FB0">
        <w:rPr>
          <w:rFonts w:hint="eastAsia"/>
        </w:rPr>
        <w:t xml:space="preserve">傳教士帶來較先進的曆法、數理、火炮等知識與技藝，因此徐光啟的曆法改革，應是受到｢來華耶穌會傳教士｣的協助　</w:t>
      </w:r>
      <w:r w:rsidR="00FE7384" w:rsidRPr="00B31FB0">
        <w:t>(A)</w:t>
      </w:r>
      <w:r w:rsidR="00FE7384" w:rsidRPr="00B31FB0">
        <w:rPr>
          <w:rFonts w:hint="eastAsia"/>
        </w:rPr>
        <w:t>宋代以降，士人多投身於科舉，而科舉以四書五經為主，故科舉發達，不見得會讓許多士人擁有協助修曆法的能力</w:t>
      </w:r>
      <w:r w:rsidR="00C164BB">
        <w:t xml:space="preserve">　</w:t>
      </w:r>
      <w:r w:rsidR="00C164BB" w:rsidRPr="00DB7746">
        <w:t>(C)</w:t>
      </w:r>
      <w:r w:rsidR="00C164BB" w:rsidRPr="00DB7746">
        <w:t>日本傳統曆法是採用中國的曆法，</w:t>
      </w:r>
      <w:r w:rsidR="00A20FF1">
        <w:rPr>
          <w:rFonts w:hint="eastAsia"/>
          <w:lang w:eastAsia="zh-HK"/>
        </w:rPr>
        <w:t>但</w:t>
      </w:r>
      <w:r w:rsidR="00C164BB" w:rsidRPr="00DB7746">
        <w:t>在明代滅亡後</w:t>
      </w:r>
      <w:r w:rsidR="00A20FF1">
        <w:t>，</w:t>
      </w:r>
      <w:r w:rsidR="00C164BB" w:rsidRPr="00DB7746">
        <w:t>開始採用其本土的曆法，所以明代並未參考其曆法</w:t>
      </w:r>
      <w:r w:rsidR="00C164BB">
        <w:t xml:space="preserve">　</w:t>
      </w:r>
      <w:r w:rsidR="00C164BB" w:rsidRPr="00DB7746">
        <w:t>(D)</w:t>
      </w:r>
      <w:r w:rsidR="00C164BB" w:rsidRPr="00DB7746">
        <w:t>明代未派遣留學生至歐美各國考察。</w:t>
      </w:r>
    </w:p>
    <w:p w:rsidR="000E52C3" w:rsidRPr="005D398A" w:rsidRDefault="000E52C3" w:rsidP="00A51B5B">
      <w:pPr>
        <w:pStyle w:val="-3"/>
        <w:spacing w:beforeLines="110" w:before="44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21</w:t>
      </w:r>
      <w:r w:rsidRPr="005D398A">
        <w:rPr>
          <w:rStyle w:val="-4"/>
          <w:rFonts w:hint="eastAsia"/>
        </w:rPr>
        <w:tab/>
      </w:r>
      <w:r w:rsidR="00E34F7F" w:rsidRPr="008138CD">
        <w:rPr>
          <w:rFonts w:hint="eastAsia"/>
        </w:rPr>
        <w:t>越南的歷史與文化</w:t>
      </w:r>
      <w:r w:rsidR="008138CD">
        <w:rPr>
          <w:rStyle w:val="-4"/>
          <w:rFonts w:hint="eastAsia"/>
        </w:rPr>
        <w:t xml:space="preserve"> </w:t>
      </w:r>
    </w:p>
    <w:p w:rsidR="00C164BB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C164BB">
        <w:tab/>
      </w:r>
      <w:r w:rsidR="00C164BB" w:rsidRPr="00DB7746">
        <w:t>龍騰版歷史</w:t>
      </w:r>
      <w:r w:rsidR="00C164BB" w:rsidRPr="00DB7746">
        <w:t>2</w:t>
      </w:r>
      <w:r w:rsidR="00C164BB" w:rsidRPr="00DB7746">
        <w:t>，第</w:t>
      </w:r>
      <w:r w:rsidR="00C164BB" w:rsidRPr="00DB7746">
        <w:t>5</w:t>
      </w:r>
      <w:r w:rsidR="00C164BB" w:rsidRPr="00DB7746">
        <w:t>章第</w:t>
      </w:r>
      <w:r w:rsidR="00C164BB" w:rsidRPr="00DB7746">
        <w:t>3</w:t>
      </w:r>
      <w:r w:rsidR="00C164BB" w:rsidRPr="00DB7746">
        <w:t>節「朝鮮與越南的因應」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H1 </w:t>
      </w:r>
      <w:r w:rsidR="00D368BC" w:rsidRPr="00D368BC">
        <w:rPr>
          <w:rFonts w:hint="eastAsia"/>
        </w:rPr>
        <w:t>辨識不同時期的變遷與延續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E34F7F" w:rsidRPr="00E34F7F">
        <w:rPr>
          <w:rFonts w:hint="eastAsia"/>
        </w:rPr>
        <w:t>越南在十九世紀成為法國的殖民地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C164BB">
        <w:tab/>
      </w:r>
      <w:r w:rsidR="00C164BB" w:rsidRPr="00DB7746">
        <w:t>A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C164BB">
        <w:tab/>
      </w:r>
      <w:r w:rsidR="00C164BB" w:rsidRPr="00DB7746">
        <w:t>因為某國政府要求國民通曉｢國語｣及｢法國｣文字、｢學課章</w:t>
      </w:r>
      <w:r w:rsidR="007D0C72">
        <w:rPr>
          <w:rFonts w:hint="eastAsia"/>
          <w:lang w:eastAsia="zh-HK"/>
        </w:rPr>
        <w:t>程</w:t>
      </w:r>
      <w:r w:rsidR="00C164BB" w:rsidRPr="00DB7746">
        <w:t>的漢字也不偏廢｣，可知此國受到中國與法國雙重影響，而選項中具有此現象的僅有｢越南｣</w:t>
      </w:r>
      <w:r w:rsidR="00C164BB">
        <w:t xml:space="preserve">　</w:t>
      </w:r>
      <w:r w:rsidR="00C164BB" w:rsidRPr="00DB7746">
        <w:t>(B)</w:t>
      </w:r>
      <w:r w:rsidR="00C164BB" w:rsidRPr="00DB7746">
        <w:t>琉球是受到中日兩文化的影響</w:t>
      </w:r>
      <w:r w:rsidR="00C164BB">
        <w:t xml:space="preserve">　</w:t>
      </w:r>
      <w:r w:rsidR="00C164BB" w:rsidRPr="00DB7746">
        <w:t>(C)</w:t>
      </w:r>
      <w:r w:rsidR="00C164BB" w:rsidRPr="00DB7746">
        <w:t>日本早期受中國文化影響，十九世紀後受大量歐美文化影響</w:t>
      </w:r>
      <w:r w:rsidR="00C164BB">
        <w:t xml:space="preserve">　</w:t>
      </w:r>
      <w:r w:rsidR="00C164BB" w:rsidRPr="00DB7746">
        <w:t>(D)</w:t>
      </w:r>
      <w:r w:rsidR="00C164BB" w:rsidRPr="00DB7746">
        <w:t>緬旬早期深受印度文化影響，十九世紀時受英國侵略掌控。</w:t>
      </w:r>
    </w:p>
    <w:p w:rsidR="000E52C3" w:rsidRPr="005D398A" w:rsidRDefault="000E52C3" w:rsidP="00A51B5B">
      <w:pPr>
        <w:pStyle w:val="-3"/>
        <w:spacing w:beforeLines="110" w:before="44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22</w:t>
      </w:r>
      <w:r w:rsidRPr="005D398A">
        <w:rPr>
          <w:rStyle w:val="-4"/>
          <w:rFonts w:hint="eastAsia"/>
        </w:rPr>
        <w:tab/>
      </w:r>
      <w:proofErr w:type="gramStart"/>
      <w:r w:rsidR="00E34F7F" w:rsidRPr="008138CD">
        <w:rPr>
          <w:rFonts w:hint="eastAsia"/>
        </w:rPr>
        <w:t>二次戰末美軍</w:t>
      </w:r>
      <w:proofErr w:type="gramEnd"/>
      <w:r w:rsidR="00E34F7F" w:rsidRPr="008138CD">
        <w:rPr>
          <w:rFonts w:hint="eastAsia"/>
        </w:rPr>
        <w:t>對臺灣的轟炸</w:t>
      </w:r>
      <w:r w:rsidR="008138CD">
        <w:rPr>
          <w:rStyle w:val="-4"/>
          <w:rFonts w:hint="eastAsia"/>
        </w:rPr>
        <w:t xml:space="preserve"> </w:t>
      </w:r>
    </w:p>
    <w:p w:rsidR="00C164BB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C164BB">
        <w:tab/>
      </w:r>
      <w:r w:rsidR="00C164BB" w:rsidRPr="00DB7746">
        <w:t>龍騰版歷史</w:t>
      </w:r>
      <w:r w:rsidR="00C164BB" w:rsidRPr="00DB7746">
        <w:t>1</w:t>
      </w:r>
      <w:r w:rsidR="00C164BB" w:rsidRPr="00DB7746">
        <w:t>，第</w:t>
      </w:r>
      <w:r w:rsidR="00C164BB" w:rsidRPr="00DB7746">
        <w:t>6</w:t>
      </w:r>
      <w:r w:rsidR="00C164BB" w:rsidRPr="00DB7746">
        <w:t>章第</w:t>
      </w:r>
      <w:r w:rsidR="00C164BB" w:rsidRPr="00DB7746">
        <w:t>1</w:t>
      </w:r>
      <w:r w:rsidR="00C164BB" w:rsidRPr="00DB7746">
        <w:t>節「殖民地下臺灣的經濟發展與變遷」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H5 </w:t>
      </w:r>
      <w:proofErr w:type="gramStart"/>
      <w:r w:rsidR="00D368BC" w:rsidRPr="00D368BC">
        <w:rPr>
          <w:rFonts w:hint="eastAsia"/>
        </w:rPr>
        <w:t>釐</w:t>
      </w:r>
      <w:proofErr w:type="gramEnd"/>
      <w:r w:rsidR="00D368BC" w:rsidRPr="00D368BC">
        <w:rPr>
          <w:rFonts w:hint="eastAsia"/>
        </w:rPr>
        <w:t>清並詮釋當代事件與過去歷史的關係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E34F7F" w:rsidRPr="00E34F7F">
        <w:rPr>
          <w:rFonts w:hint="eastAsia"/>
        </w:rPr>
        <w:t>糖廠所生產的工業用酒精對戰爭的用途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C164BB">
        <w:tab/>
      </w:r>
      <w:r w:rsidR="00C164BB" w:rsidRPr="00DB7746">
        <w:t>C</w:t>
      </w:r>
    </w:p>
    <w:p w:rsidR="00C164BB" w:rsidRPr="00DB7746" w:rsidRDefault="00F74E43" w:rsidP="00C164BB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C164BB">
        <w:tab/>
      </w:r>
      <w:r w:rsidR="00C164BB" w:rsidRPr="00DB7746">
        <w:t>美軍何以在二次大戰時期特別轟炸糖廠？推論的關鍵，在於</w:t>
      </w:r>
      <w:proofErr w:type="gramStart"/>
      <w:r w:rsidR="00C164BB" w:rsidRPr="00DB7746">
        <w:t>答題者需要</w:t>
      </w:r>
      <w:proofErr w:type="gramEnd"/>
      <w:r w:rsidR="00C164BB" w:rsidRPr="00DB7746">
        <w:t>從美軍的角度思考，因為糖廠甘蔗生產的副產品糖蜜，可加工製成工業用酒精，對戰爭具有高度的用途，所以糖廠才會成為美軍攻擊的主要目標</w:t>
      </w:r>
      <w:r w:rsidR="00C164BB">
        <w:t xml:space="preserve">　</w:t>
      </w:r>
      <w:r w:rsidR="00C164BB" w:rsidRPr="00DB7746">
        <w:t>(A)</w:t>
      </w:r>
      <w:r w:rsidR="00C164BB" w:rsidRPr="00DB7746">
        <w:t xml:space="preserve">因為太平洋戰爭的末期，美軍掌握制海權，日本的航運大受影響，無法將蔗糖運至國際市場銷售，因此美軍沒有必要為此目的攻擊糖廠　</w:t>
      </w:r>
      <w:r w:rsidR="00C164BB" w:rsidRPr="00DB7746">
        <w:t>(B)</w:t>
      </w:r>
      <w:proofErr w:type="gramStart"/>
      <w:r w:rsidR="00FE7384" w:rsidRPr="00B31FB0">
        <w:rPr>
          <w:rFonts w:hint="eastAsia"/>
        </w:rPr>
        <w:t>一方面糖非主要</w:t>
      </w:r>
      <w:proofErr w:type="gramEnd"/>
      <w:r w:rsidR="00FE7384" w:rsidRPr="00B31FB0">
        <w:rPr>
          <w:rFonts w:hint="eastAsia"/>
        </w:rPr>
        <w:t>軍糧，且此時臺灣附近的航線已遭封鎖，無法將糖製品輸出至日本在太平洋的戰區，所以此非美軍攻擊糖廠的原因</w:t>
      </w:r>
      <w:r w:rsidR="00C164BB">
        <w:t xml:space="preserve">　</w:t>
      </w:r>
      <w:r w:rsidR="00C164BB" w:rsidRPr="00DB7746">
        <w:t>(D)</w:t>
      </w:r>
      <w:r w:rsidR="00C164BB" w:rsidRPr="00DB7746">
        <w:t>摧毀蔗糖供應，對打擊日軍戰鬥的信心有限，</w:t>
      </w:r>
      <w:proofErr w:type="gramStart"/>
      <w:r w:rsidR="00C164BB" w:rsidRPr="00DB7746">
        <w:t>畢竟糖非主要</w:t>
      </w:r>
      <w:proofErr w:type="gramEnd"/>
      <w:r w:rsidR="00C164BB" w:rsidRPr="00DB7746">
        <w:t>糧食。</w:t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23</w:t>
      </w:r>
      <w:r w:rsidRPr="005D398A">
        <w:rPr>
          <w:rStyle w:val="-4"/>
          <w:rFonts w:hint="eastAsia"/>
        </w:rPr>
        <w:tab/>
      </w:r>
      <w:r w:rsidR="00E34F7F" w:rsidRPr="008138CD">
        <w:rPr>
          <w:rFonts w:hint="eastAsia"/>
        </w:rPr>
        <w:t>明代的戶籍制度</w:t>
      </w:r>
      <w:r w:rsidR="008138CD">
        <w:rPr>
          <w:rStyle w:val="-4"/>
          <w:rFonts w:hint="eastAsia"/>
        </w:rPr>
        <w:t xml:space="preserve"> </w:t>
      </w:r>
    </w:p>
    <w:p w:rsidR="0005371C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05371C">
        <w:tab/>
      </w:r>
      <w:r w:rsidR="0005371C" w:rsidRPr="00DB7746">
        <w:t>龍騰版歷史</w:t>
      </w:r>
      <w:r w:rsidR="0005371C" w:rsidRPr="00DB7746">
        <w:t>2</w:t>
      </w:r>
      <w:r w:rsidR="0005371C" w:rsidRPr="00DB7746">
        <w:t>，第</w:t>
      </w:r>
      <w:r w:rsidR="0005371C" w:rsidRPr="00DB7746">
        <w:t>1</w:t>
      </w:r>
      <w:r w:rsidR="0005371C" w:rsidRPr="00DB7746">
        <w:t>章第</w:t>
      </w:r>
      <w:r w:rsidR="0005371C" w:rsidRPr="00DB7746">
        <w:t>2</w:t>
      </w:r>
      <w:r w:rsidR="0005371C" w:rsidRPr="00DB7746">
        <w:t>節「傳統威權與統治技術」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H1 </w:t>
      </w:r>
      <w:r w:rsidR="00D368BC" w:rsidRPr="00D368BC">
        <w:rPr>
          <w:rFonts w:hint="eastAsia"/>
        </w:rPr>
        <w:t>辨識不同時期的變遷與延續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proofErr w:type="gramStart"/>
      <w:r w:rsidR="00E34F7F" w:rsidRPr="00E34F7F">
        <w:rPr>
          <w:rFonts w:hint="eastAsia"/>
        </w:rPr>
        <w:t>黃冊的</w:t>
      </w:r>
      <w:proofErr w:type="gramEnd"/>
      <w:r w:rsidR="00E34F7F" w:rsidRPr="00E34F7F">
        <w:rPr>
          <w:rFonts w:hint="eastAsia"/>
        </w:rPr>
        <w:t>運用與戶籍的分類制度</w:t>
      </w:r>
    </w:p>
    <w:p w:rsidR="0005371C" w:rsidRPr="00DB7746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05371C">
        <w:tab/>
      </w:r>
      <w:r w:rsidR="0005371C" w:rsidRPr="00DB7746">
        <w:t>C</w:t>
      </w:r>
    </w:p>
    <w:p w:rsidR="000E52C3" w:rsidRPr="0005371C" w:rsidRDefault="00F74E43" w:rsidP="000E52C3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05371C">
        <w:tab/>
      </w:r>
      <w:proofErr w:type="gramStart"/>
      <w:r w:rsidR="0005371C" w:rsidRPr="00DB7746">
        <w:t>題幹中</w:t>
      </w:r>
      <w:proofErr w:type="gramEnd"/>
      <w:r w:rsidR="0005371C" w:rsidRPr="00DB7746">
        <w:t>有｢各郡縣核實土田，製成相關圖冊。</w:t>
      </w:r>
      <w:proofErr w:type="gramStart"/>
      <w:r w:rsidR="0005371C" w:rsidRPr="00DB7746">
        <w:t>無論土田</w:t>
      </w:r>
      <w:proofErr w:type="gramEnd"/>
      <w:r w:rsidR="0005371C" w:rsidRPr="00DB7746">
        <w:t>、丁口皆歸於戶｣，此種作法，乃是明代的｢黃冊｣。</w:t>
      </w:r>
      <w:proofErr w:type="gramStart"/>
      <w:r w:rsidR="0005371C" w:rsidRPr="00DB7746">
        <w:t>題幹又</w:t>
      </w:r>
      <w:proofErr w:type="gramEnd"/>
      <w:r w:rsidR="0005371C" w:rsidRPr="00DB7746">
        <w:t>提及｢承繼前朝以職業進行分類，將戶分為民戶、軍戶與匠戶等｣，元代時，開始</w:t>
      </w:r>
      <w:r w:rsidR="00FE7384">
        <w:rPr>
          <w:rFonts w:hint="eastAsia"/>
          <w:lang w:eastAsia="zh-HK"/>
        </w:rPr>
        <w:t>設</w:t>
      </w:r>
      <w:r w:rsidR="0005371C" w:rsidRPr="00DB7746">
        <w:t>有專屬之｢軍戶｣</w:t>
      </w:r>
      <w:r w:rsidR="00E93B0E">
        <w:t>、</w:t>
      </w:r>
      <w:r w:rsidR="00FE7384">
        <w:rPr>
          <w:rFonts w:hint="eastAsia"/>
        </w:rPr>
        <w:t>「</w:t>
      </w:r>
      <w:r w:rsidR="00FE7384">
        <w:rPr>
          <w:rFonts w:hint="eastAsia"/>
          <w:lang w:eastAsia="zh-HK"/>
        </w:rPr>
        <w:t>匠戶</w:t>
      </w:r>
      <w:r w:rsidR="00FE7384">
        <w:rPr>
          <w:rFonts w:hint="eastAsia"/>
        </w:rPr>
        <w:t>」</w:t>
      </w:r>
      <w:r w:rsidR="0005371C" w:rsidRPr="00DB7746">
        <w:t>，而明朝承繼元朝，將戶口分為民戶、軍戶與匠戶。因此根據上述兩項因素，可知這時期應為｢明代｣</w:t>
      </w:r>
      <w:r w:rsidR="0005371C">
        <w:t xml:space="preserve">　</w:t>
      </w:r>
      <w:r w:rsidR="0005371C" w:rsidRPr="00DB7746">
        <w:t>(A)</w:t>
      </w:r>
      <w:r w:rsidR="0005371C" w:rsidRPr="00DB7746">
        <w:t>唐代的戶籍制度，是除戶籍所在地外，主要記錄戶主的姓名、年齡、性別、身分與戶等，依戶等來納稅，而沒有民戶、軍戶與匠戶等區別</w:t>
      </w:r>
      <w:r w:rsidR="0005371C">
        <w:t xml:space="preserve">　</w:t>
      </w:r>
      <w:r w:rsidR="0005371C" w:rsidRPr="00DB7746">
        <w:t>(B)</w:t>
      </w:r>
      <w:r w:rsidR="0005371C" w:rsidRPr="00DB7746">
        <w:t>宋朝戶籍制度僅分為居城或居鄉的區別</w:t>
      </w:r>
      <w:r w:rsidR="0005371C">
        <w:t xml:space="preserve">　</w:t>
      </w:r>
      <w:r w:rsidR="0005371C" w:rsidRPr="00DB7746">
        <w:t>(D)</w:t>
      </w:r>
      <w:r w:rsidR="0005371C" w:rsidRPr="00DB7746">
        <w:t>清朝順治二年（</w:t>
      </w:r>
      <w:r w:rsidR="0005371C" w:rsidRPr="00DB7746">
        <w:t>1645</w:t>
      </w:r>
      <w:r w:rsidR="0005371C" w:rsidRPr="00DB7746">
        <w:t>年），廢除匠戶，因此清代沒有匠戶。</w:t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24</w:t>
      </w:r>
      <w:r w:rsidRPr="005D398A">
        <w:rPr>
          <w:rStyle w:val="-4"/>
          <w:rFonts w:hint="eastAsia"/>
        </w:rPr>
        <w:tab/>
      </w:r>
      <w:r w:rsidR="00E34F7F" w:rsidRPr="008138CD">
        <w:rPr>
          <w:rFonts w:hint="eastAsia"/>
        </w:rPr>
        <w:t>東南亞公約組織</w:t>
      </w:r>
      <w:r w:rsidR="008138CD">
        <w:rPr>
          <w:rStyle w:val="-4"/>
          <w:rFonts w:hint="eastAsia"/>
        </w:rPr>
        <w:t xml:space="preserve"> </w:t>
      </w:r>
    </w:p>
    <w:p w:rsidR="0005371C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05371C">
        <w:tab/>
      </w:r>
      <w:r w:rsidR="0005371C" w:rsidRPr="00DB7746">
        <w:t>龍騰版歷史</w:t>
      </w:r>
      <w:r w:rsidR="0005371C" w:rsidRPr="00DB7746">
        <w:t>2</w:t>
      </w:r>
      <w:r w:rsidR="0005371C" w:rsidRPr="00DB7746">
        <w:t>，第</w:t>
      </w:r>
      <w:r w:rsidR="0005371C" w:rsidRPr="00DB7746">
        <w:t>6</w:t>
      </w:r>
      <w:r w:rsidR="0005371C" w:rsidRPr="00DB7746">
        <w:t>章第</w:t>
      </w:r>
      <w:r w:rsidR="0005371C" w:rsidRPr="00DB7746">
        <w:t>3</w:t>
      </w:r>
      <w:r w:rsidR="0005371C" w:rsidRPr="00DB7746">
        <w:t>節「區域統合與未來展望」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H2 </w:t>
      </w:r>
      <w:r w:rsidR="00D368BC" w:rsidRPr="00D368BC">
        <w:rPr>
          <w:rFonts w:hint="eastAsia"/>
        </w:rPr>
        <w:t>說明特定時空背景中人物、事件、</w:t>
      </w:r>
      <w:proofErr w:type="gramStart"/>
      <w:r w:rsidR="00D368BC" w:rsidRPr="00D368BC">
        <w:rPr>
          <w:rFonts w:hint="eastAsia"/>
        </w:rPr>
        <w:t>現象間的關聯</w:t>
      </w:r>
      <w:proofErr w:type="gramEnd"/>
      <w:r w:rsidR="00D368BC" w:rsidRPr="00D368BC">
        <w:rPr>
          <w:rFonts w:hint="eastAsia"/>
        </w:rPr>
        <w:t>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E34F7F" w:rsidRPr="00E34F7F">
        <w:rPr>
          <w:rFonts w:hint="eastAsia"/>
        </w:rPr>
        <w:t>二次戰後為防堵共產勢力的擴張所組成的國際組織</w:t>
      </w:r>
    </w:p>
    <w:p w:rsidR="0005371C" w:rsidRPr="00DB7746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05371C">
        <w:tab/>
      </w:r>
      <w:r w:rsidR="0005371C" w:rsidRPr="00DB7746">
        <w:t>D</w:t>
      </w:r>
    </w:p>
    <w:p w:rsidR="000E52C3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05371C">
        <w:tab/>
      </w:r>
      <w:proofErr w:type="gramStart"/>
      <w:r w:rsidR="0005371C" w:rsidRPr="00DB7746">
        <w:t>根據題幹所</w:t>
      </w:r>
      <w:proofErr w:type="gramEnd"/>
      <w:r w:rsidR="0005371C" w:rsidRPr="00DB7746">
        <w:t>述，此國際組織是在｢二次大戰後｣且是為了｢防堵共產勢力的擴張｣所組成，因此可推知其為｢東南亞公約組織｣</w:t>
      </w:r>
      <w:r w:rsidR="0005371C">
        <w:t xml:space="preserve">　</w:t>
      </w:r>
      <w:r w:rsidR="0005371C" w:rsidRPr="00DB7746">
        <w:t>(A)</w:t>
      </w:r>
      <w:r w:rsidR="0005371C" w:rsidRPr="00DB7746">
        <w:t>國際聯盟，是一次大戰後所組織的國際組織</w:t>
      </w:r>
      <w:r w:rsidR="0005371C">
        <w:t xml:space="preserve">　</w:t>
      </w:r>
      <w:r w:rsidR="0005371C" w:rsidRPr="00DB7746">
        <w:t>(B)</w:t>
      </w:r>
      <w:r w:rsidR="0005371C" w:rsidRPr="00DB7746">
        <w:t>華沙公約組織，雖是二次大戰後所成立，但它是為了對抗北大西洋公約組織</w:t>
      </w:r>
      <w:r w:rsidR="00FE7384">
        <w:rPr>
          <w:rFonts w:hint="eastAsia"/>
          <w:lang w:eastAsia="zh-HK"/>
        </w:rPr>
        <w:t>而</w:t>
      </w:r>
      <w:r w:rsidR="0005371C" w:rsidRPr="00DB7746">
        <w:t>成立</w:t>
      </w:r>
      <w:r w:rsidR="00FE7384">
        <w:rPr>
          <w:rFonts w:hint="eastAsia"/>
          <w:lang w:eastAsia="zh-HK"/>
        </w:rPr>
        <w:t>的</w:t>
      </w:r>
      <w:r w:rsidR="0005371C" w:rsidRPr="00DB7746">
        <w:t>共產黨國家的政治軍事同盟</w:t>
      </w:r>
      <w:r w:rsidR="0005371C">
        <w:t xml:space="preserve">　</w:t>
      </w:r>
      <w:r w:rsidR="0005371C" w:rsidRPr="00DB7746">
        <w:t>(D)</w:t>
      </w:r>
      <w:r w:rsidR="0005371C" w:rsidRPr="00DB7746">
        <w:t>華盛頓公約組織，是</w:t>
      </w:r>
      <w:r w:rsidR="0005371C" w:rsidRPr="00DB7746">
        <w:t>1975</w:t>
      </w:r>
      <w:r w:rsidR="0005371C" w:rsidRPr="00DB7746">
        <w:t>年為打擊非法野生物貿易所設立，不是為了防堵共產勢力。</w:t>
      </w:r>
    </w:p>
    <w:p w:rsidR="000E52C3" w:rsidRPr="005D398A" w:rsidRDefault="000E52C3" w:rsidP="000E52C3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25</w:t>
      </w:r>
      <w:r w:rsidRPr="005D398A">
        <w:rPr>
          <w:rStyle w:val="-4"/>
          <w:rFonts w:hint="eastAsia"/>
        </w:rPr>
        <w:tab/>
      </w:r>
      <w:r w:rsidR="00BE48C4" w:rsidRPr="008138CD">
        <w:rPr>
          <w:rFonts w:hint="eastAsia"/>
        </w:rPr>
        <w:t>宋代的宗族與社會組織</w:t>
      </w:r>
      <w:r w:rsidR="008138CD">
        <w:rPr>
          <w:rStyle w:val="-4"/>
          <w:rFonts w:hint="eastAsia"/>
        </w:rPr>
        <w:t xml:space="preserve"> </w:t>
      </w:r>
    </w:p>
    <w:p w:rsidR="0005371C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05371C">
        <w:tab/>
      </w:r>
      <w:r w:rsidR="0005371C" w:rsidRPr="00DB7746">
        <w:t>龍騰版歷史</w:t>
      </w:r>
      <w:r w:rsidR="0005371C" w:rsidRPr="00DB7746">
        <w:t>2</w:t>
      </w:r>
      <w:r w:rsidR="0005371C" w:rsidRPr="00DB7746">
        <w:t>，第</w:t>
      </w:r>
      <w:r w:rsidR="0005371C" w:rsidRPr="00DB7746">
        <w:t>2</w:t>
      </w:r>
      <w:r w:rsidR="0005371C" w:rsidRPr="00DB7746">
        <w:t>章第</w:t>
      </w:r>
      <w:r w:rsidR="0005371C" w:rsidRPr="00DB7746">
        <w:t>1</w:t>
      </w:r>
      <w:r w:rsidR="0005371C" w:rsidRPr="00DB7746">
        <w:t>節「民間社會組織的型態」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H2 </w:t>
      </w:r>
      <w:r w:rsidR="00D368BC" w:rsidRPr="00D368BC">
        <w:rPr>
          <w:rFonts w:hint="eastAsia"/>
        </w:rPr>
        <w:t>說明特定時空背景中人物、事件、</w:t>
      </w:r>
      <w:proofErr w:type="gramStart"/>
      <w:r w:rsidR="00D368BC" w:rsidRPr="00D368BC">
        <w:rPr>
          <w:rFonts w:hint="eastAsia"/>
        </w:rPr>
        <w:t>現象間的關聯</w:t>
      </w:r>
      <w:proofErr w:type="gramEnd"/>
      <w:r w:rsidR="00D368BC" w:rsidRPr="00D368BC">
        <w:rPr>
          <w:rFonts w:hint="eastAsia"/>
        </w:rPr>
        <w:t>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BE48C4" w:rsidRPr="00BE48C4">
        <w:rPr>
          <w:rFonts w:hint="eastAsia"/>
        </w:rPr>
        <w:t>宋代士人</w:t>
      </w:r>
      <w:proofErr w:type="gramStart"/>
      <w:r w:rsidR="00BE48C4" w:rsidRPr="00BE48C4">
        <w:rPr>
          <w:rFonts w:hint="eastAsia"/>
        </w:rPr>
        <w:t>倡</w:t>
      </w:r>
      <w:proofErr w:type="gramEnd"/>
      <w:r w:rsidR="00BE48C4" w:rsidRPr="00BE48C4">
        <w:rPr>
          <w:rFonts w:hint="eastAsia"/>
        </w:rPr>
        <w:t>立新宗族與新社會組織</w:t>
      </w:r>
    </w:p>
    <w:p w:rsidR="0005371C" w:rsidRPr="00DB7746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05371C">
        <w:tab/>
      </w:r>
      <w:r w:rsidR="0005371C" w:rsidRPr="00DB7746">
        <w:t>C</w:t>
      </w:r>
    </w:p>
    <w:p w:rsidR="0005371C" w:rsidRDefault="00F74E43" w:rsidP="0005371C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05371C">
        <w:tab/>
      </w:r>
      <w:proofErr w:type="gramStart"/>
      <w:r w:rsidR="0005371C" w:rsidRPr="00DB7746">
        <w:t>根據題幹所</w:t>
      </w:r>
      <w:proofErr w:type="gramEnd"/>
      <w:r w:rsidR="0005371C" w:rsidRPr="00DB7746">
        <w:t>述，此朝代士人｢推廣宗族組織｣、｢建立社倉｣，且又｢沒有發生大規模民亂｣，</w:t>
      </w:r>
      <w:r w:rsidR="00FE7384">
        <w:rPr>
          <w:rFonts w:hint="eastAsia"/>
        </w:rPr>
        <w:t>而宋代士人提倡成立新宗族、朱熹設立社倉，且又沒有大規模民亂，</w:t>
      </w:r>
      <w:r w:rsidR="0005371C" w:rsidRPr="00DB7746">
        <w:t>因此可知其為宋代</w:t>
      </w:r>
      <w:r w:rsidR="0005371C">
        <w:t xml:space="preserve">　</w:t>
      </w:r>
      <w:r w:rsidR="0005371C" w:rsidRPr="00DB7746">
        <w:t>(A)</w:t>
      </w:r>
      <w:r w:rsidR="0005371C" w:rsidRPr="00DB7746">
        <w:t>東漢末年，發生大規模的黃巾之亂，故非答案</w:t>
      </w:r>
      <w:r w:rsidR="0005371C">
        <w:t xml:space="preserve">　</w:t>
      </w:r>
      <w:r w:rsidR="0005371C" w:rsidRPr="00DB7746">
        <w:t>(B)</w:t>
      </w:r>
      <w:r w:rsidR="0005371C" w:rsidRPr="00DB7746">
        <w:t>唐代晚年，亦發生大規模的黃巢之亂，故亦非答案</w:t>
      </w:r>
      <w:r w:rsidR="0005371C">
        <w:t xml:space="preserve">　</w:t>
      </w:r>
      <w:r w:rsidR="0005371C" w:rsidRPr="00DB7746">
        <w:t>(D)</w:t>
      </w:r>
      <w:r w:rsidR="0005371C" w:rsidRPr="00DB7746">
        <w:t>而明代晚年，亦有大規模的流寇之禍，故亦非答案。</w:t>
      </w:r>
    </w:p>
    <w:p w:rsidR="00A25621" w:rsidRPr="00DB7746" w:rsidRDefault="00A25621" w:rsidP="0005371C">
      <w:pPr>
        <w:pStyle w:val="-5"/>
        <w:ind w:left="1184" w:hanging="1184"/>
      </w:pPr>
    </w:p>
    <w:p w:rsidR="001733B0" w:rsidRPr="00B95694" w:rsidRDefault="001733B0" w:rsidP="001733B0">
      <w:pPr>
        <w:rPr>
          <w:u w:val="single"/>
        </w:rPr>
      </w:pPr>
      <w:r>
        <w:rPr>
          <w:rFonts w:hint="eastAsia"/>
          <w:u w:val="single"/>
        </w:rPr>
        <w:lastRenderedPageBreak/>
        <w:t>32</w:t>
      </w:r>
      <w:r>
        <w:rPr>
          <w:rFonts w:hint="eastAsia"/>
          <w:u w:val="single"/>
        </w:rPr>
        <w:t>～</w:t>
      </w:r>
      <w:r>
        <w:rPr>
          <w:rFonts w:hint="eastAsia"/>
          <w:u w:val="single"/>
        </w:rPr>
        <w:t>34</w:t>
      </w:r>
      <w:r w:rsidRPr="00B95694">
        <w:rPr>
          <w:rFonts w:hint="eastAsia"/>
          <w:u w:val="single"/>
        </w:rPr>
        <w:t>為題組</w:t>
      </w:r>
    </w:p>
    <w:p w:rsidR="001A57BA" w:rsidRPr="000B1F8F" w:rsidRDefault="001A57BA" w:rsidP="001A57BA">
      <w:pPr>
        <w:pStyle w:val="-3"/>
        <w:spacing w:beforeLines="50" w:before="200" w:after="200"/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32</w:t>
      </w:r>
      <w:r w:rsidRPr="000B1F8F">
        <w:rPr>
          <w:rFonts w:hint="eastAsia"/>
        </w:rPr>
        <w:tab/>
      </w:r>
      <w:r>
        <w:rPr>
          <w:rFonts w:hint="eastAsia"/>
          <w:lang w:eastAsia="zh-HK"/>
        </w:rPr>
        <w:t>地理題</w:t>
      </w:r>
      <w:r>
        <w:rPr>
          <w:rFonts w:hint="eastAsia"/>
        </w:rPr>
        <w:t xml:space="preserve"> </w:t>
      </w:r>
    </w:p>
    <w:p w:rsidR="001A57BA" w:rsidRDefault="00F74E43" w:rsidP="001A57BA">
      <w:pPr>
        <w:pStyle w:val="-5"/>
        <w:ind w:left="1133" w:hangingChars="488" w:hanging="1133"/>
      </w:pPr>
      <w:r w:rsidRPr="00F74E43">
        <w:rPr>
          <w:rFonts w:eastAsia="華康粗黑體"/>
        </w:rPr>
        <w:t>出　　處：</w:t>
      </w:r>
      <w:r w:rsidR="001A57BA">
        <w:rPr>
          <w:rStyle w:val="-0"/>
          <w:rFonts w:ascii="微軟正黑體" w:eastAsia="微軟正黑體" w:hAnsi="微軟正黑體" w:hint="eastAsia"/>
          <w:b/>
        </w:rPr>
        <w:tab/>
      </w:r>
      <w:r w:rsidR="001A57BA" w:rsidRPr="002D68DD">
        <w:rPr>
          <w:rFonts w:hint="eastAsia"/>
        </w:rPr>
        <w:t>龍騰地理</w:t>
      </w:r>
      <w:r w:rsidR="001A57BA" w:rsidRPr="002D68DD">
        <w:rPr>
          <w:rFonts w:hint="eastAsia"/>
        </w:rPr>
        <w:t>2</w:t>
      </w:r>
      <w:r w:rsidR="001A57BA" w:rsidRPr="002D68DD">
        <w:rPr>
          <w:rFonts w:hint="eastAsia"/>
        </w:rPr>
        <w:t>第</w:t>
      </w:r>
      <w:r w:rsidR="001A57BA" w:rsidRPr="002D68DD">
        <w:rPr>
          <w:rFonts w:hint="eastAsia"/>
        </w:rPr>
        <w:t>6</w:t>
      </w:r>
      <w:r w:rsidR="001A57BA" w:rsidRPr="002D68DD">
        <w:rPr>
          <w:rFonts w:hint="eastAsia"/>
        </w:rPr>
        <w:t>章世界舞臺中的臺灣</w:t>
      </w:r>
    </w:p>
    <w:p w:rsidR="001A57BA" w:rsidRPr="0003687F" w:rsidRDefault="00F74E43" w:rsidP="001A57BA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1A57BA" w:rsidRPr="003A1E55">
        <w:rPr>
          <w:rFonts w:hint="eastAsia"/>
        </w:rPr>
        <w:tab/>
      </w:r>
      <w:r w:rsidR="001A57BA">
        <w:rPr>
          <w:rFonts w:ascii="TimesNewRomanPSMT" w:cs="TimesNewRomanPSMT"/>
        </w:rPr>
        <w:t xml:space="preserve">G6 </w:t>
      </w:r>
      <w:r w:rsidR="001A57BA">
        <w:rPr>
          <w:rFonts w:hint="eastAsia"/>
        </w:rPr>
        <w:t>判讀各式地圖、航空照片圖、衛星影像及文獻、實驗、</w:t>
      </w:r>
      <w:proofErr w:type="gramStart"/>
      <w:r w:rsidR="001A57BA">
        <w:rPr>
          <w:rFonts w:hint="eastAsia"/>
        </w:rPr>
        <w:t>田野實察等</w:t>
      </w:r>
      <w:proofErr w:type="gramEnd"/>
      <w:r w:rsidR="001A57BA">
        <w:rPr>
          <w:rFonts w:hint="eastAsia"/>
        </w:rPr>
        <w:t>資料，解析其與解決問題有關的資料。</w:t>
      </w:r>
    </w:p>
    <w:p w:rsidR="001A57BA" w:rsidRPr="00A33D3D" w:rsidRDefault="00F74E43" w:rsidP="001A57BA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1A57BA" w:rsidRPr="002D68DD">
        <w:rPr>
          <w:rFonts w:hint="eastAsia"/>
        </w:rPr>
        <w:t>臺灣的地形與氣候</w:t>
      </w:r>
    </w:p>
    <w:p w:rsidR="001A57BA" w:rsidRPr="000B1F8F" w:rsidRDefault="00F74E43" w:rsidP="001A57BA">
      <w:pPr>
        <w:pStyle w:val="-5"/>
        <w:tabs>
          <w:tab w:val="right" w:pos="10212"/>
        </w:tabs>
        <w:ind w:left="1184" w:hanging="1184"/>
      </w:pPr>
      <w:r w:rsidRPr="00F74E43">
        <w:rPr>
          <w:rFonts w:eastAsia="華康粗黑體"/>
        </w:rPr>
        <w:t>答　　案：</w:t>
      </w:r>
      <w:r w:rsidR="001A57BA">
        <w:rPr>
          <w:rFonts w:eastAsia="微軟正黑體" w:hint="eastAsia"/>
        </w:rPr>
        <w:tab/>
      </w:r>
      <w:r w:rsidR="001A57BA">
        <w:rPr>
          <w:rFonts w:hint="eastAsia"/>
        </w:rPr>
        <w:t>D</w:t>
      </w:r>
    </w:p>
    <w:p w:rsidR="001A57BA" w:rsidRDefault="00F74E43" w:rsidP="001A57BA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1A57BA">
        <w:tab/>
      </w:r>
      <w:r w:rsidR="001A57BA" w:rsidRPr="002D68DD">
        <w:rPr>
          <w:rFonts w:hint="eastAsia"/>
        </w:rPr>
        <w:t>文中提到「住家外圍的椰子、香蕉、波羅蜜等水果」，</w:t>
      </w:r>
      <w:r w:rsidR="001A57BA">
        <w:rPr>
          <w:rFonts w:hint="eastAsia"/>
        </w:rPr>
        <w:t>而</w:t>
      </w:r>
      <w:r w:rsidR="001A57BA" w:rsidRPr="002D68DD">
        <w:rPr>
          <w:rFonts w:hint="eastAsia"/>
        </w:rPr>
        <w:t>熱帶作物多分布在高溫濕潤的地區，故以選項中緯度最低的嘉南平原為最佳選項，故選</w:t>
      </w:r>
      <w:r w:rsidR="001A57BA" w:rsidRPr="002D68DD">
        <w:rPr>
          <w:rFonts w:hint="eastAsia"/>
        </w:rPr>
        <w:t>(</w:t>
      </w:r>
      <w:r w:rsidR="001A57BA" w:rsidRPr="002D68DD">
        <w:t>D</w:t>
      </w:r>
      <w:r w:rsidR="001A57BA" w:rsidRPr="002D68DD">
        <w:rPr>
          <w:rFonts w:hint="eastAsia"/>
        </w:rPr>
        <w:t>)</w:t>
      </w:r>
      <w:r w:rsidR="001A57BA" w:rsidRPr="002D68DD">
        <w:rPr>
          <w:rFonts w:hint="eastAsia"/>
        </w:rPr>
        <w:t>。</w:t>
      </w:r>
    </w:p>
    <w:p w:rsidR="00922A2D" w:rsidRPr="005D398A" w:rsidRDefault="00922A2D" w:rsidP="00922A2D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33</w:t>
      </w:r>
      <w:r w:rsidRPr="005D398A">
        <w:rPr>
          <w:rStyle w:val="-4"/>
          <w:rFonts w:hint="eastAsia"/>
        </w:rPr>
        <w:tab/>
      </w:r>
      <w:r w:rsidR="00BE48C4" w:rsidRPr="008138CD">
        <w:rPr>
          <w:rFonts w:hint="eastAsia"/>
        </w:rPr>
        <w:t>平埔族的狩獵季節與意義</w:t>
      </w:r>
      <w:r w:rsidR="008138CD">
        <w:rPr>
          <w:rStyle w:val="-4"/>
          <w:rFonts w:hint="eastAsia"/>
        </w:rPr>
        <w:t xml:space="preserve"> </w:t>
      </w:r>
    </w:p>
    <w:p w:rsidR="00924665" w:rsidRDefault="00F74E43" w:rsidP="00924665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924665">
        <w:tab/>
      </w:r>
      <w:r w:rsidR="00924665" w:rsidRPr="00DB7746">
        <w:t>龍騰版歷史</w:t>
      </w:r>
      <w:r w:rsidR="00924665" w:rsidRPr="00DB7746">
        <w:t>1</w:t>
      </w:r>
      <w:r w:rsidR="00924665" w:rsidRPr="00DB7746">
        <w:t>，第</w:t>
      </w:r>
      <w:r w:rsidR="00924665" w:rsidRPr="00DB7746">
        <w:t>1</w:t>
      </w:r>
      <w:r w:rsidR="00924665" w:rsidRPr="00DB7746">
        <w:t>章第</w:t>
      </w:r>
      <w:r w:rsidR="00924665" w:rsidRPr="00DB7746">
        <w:t>1</w:t>
      </w:r>
      <w:r w:rsidR="00924665" w:rsidRPr="00DB7746">
        <w:t>節「南島語族與臺灣原住民」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D368BC" w:rsidRPr="00D368BC">
        <w:rPr>
          <w:rFonts w:hint="eastAsia"/>
        </w:rPr>
        <w:t xml:space="preserve">S1 </w:t>
      </w:r>
      <w:r w:rsidR="00D368BC" w:rsidRPr="00D368BC">
        <w:rPr>
          <w:rFonts w:hint="eastAsia"/>
        </w:rPr>
        <w:t>整合社會領域學科基礎知識與技能詮釋歷史、環境與社會問題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BE48C4" w:rsidRPr="00BE48C4">
        <w:rPr>
          <w:rFonts w:hint="eastAsia"/>
        </w:rPr>
        <w:t>原住民順應自然的生活型態</w:t>
      </w:r>
    </w:p>
    <w:p w:rsidR="00924665" w:rsidRPr="00DB7746" w:rsidRDefault="00F74E43" w:rsidP="00924665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924665">
        <w:tab/>
      </w:r>
      <w:r w:rsidR="00924665" w:rsidRPr="00DB7746">
        <w:t>B</w:t>
      </w:r>
    </w:p>
    <w:p w:rsidR="00922A2D" w:rsidRDefault="00F74E43" w:rsidP="00922A2D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924665">
        <w:tab/>
      </w:r>
      <w:proofErr w:type="gramStart"/>
      <w:r w:rsidR="00924665" w:rsidRPr="00DB7746">
        <w:t>僅管文本內容文白夾雜</w:t>
      </w:r>
      <w:proofErr w:type="gramEnd"/>
      <w:r w:rsidR="00924665" w:rsidRPr="00DB7746">
        <w:t>，但學生可</w:t>
      </w:r>
      <w:proofErr w:type="gramStart"/>
      <w:r w:rsidR="00924665" w:rsidRPr="00DB7746">
        <w:t>從題幹</w:t>
      </w:r>
      <w:proofErr w:type="gramEnd"/>
      <w:r w:rsidR="00924665" w:rsidRPr="00DB7746">
        <w:t>本身「平埔族群</w:t>
      </w:r>
      <w:proofErr w:type="gramStart"/>
      <w:r w:rsidR="00924665" w:rsidRPr="00DB7746">
        <w:t>捕鹿，禁止私獵且</w:t>
      </w:r>
      <w:proofErr w:type="gramEnd"/>
      <w:r w:rsidR="00924665" w:rsidRPr="00DB7746">
        <w:t>在秋末冬初進行」及｢秋末冬初鹿群出現時才共同捕鹿，不濫捕以維持鹿隻的數量｣推論，平埔族此行為的主要原因在於｢為讓獵物可以繁衍生息｣。</w:t>
      </w:r>
    </w:p>
    <w:p w:rsidR="0034608E" w:rsidRPr="005D398A" w:rsidRDefault="0034608E" w:rsidP="0034608E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34</w:t>
      </w:r>
      <w:r w:rsidRPr="005D398A">
        <w:rPr>
          <w:rStyle w:val="-4"/>
          <w:rFonts w:hint="eastAsia"/>
        </w:rPr>
        <w:tab/>
      </w:r>
      <w:r w:rsidR="00BE48C4" w:rsidRPr="008138CD">
        <w:rPr>
          <w:rFonts w:hint="eastAsia"/>
        </w:rPr>
        <w:t>平埔族營生方式與自然的關係</w:t>
      </w:r>
      <w:r w:rsidR="008138CD">
        <w:rPr>
          <w:rStyle w:val="-4"/>
          <w:rFonts w:hint="eastAsia"/>
        </w:rPr>
        <w:t xml:space="preserve"> </w:t>
      </w:r>
    </w:p>
    <w:p w:rsidR="004A2664" w:rsidRDefault="00F74E43" w:rsidP="004A2664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4A2664">
        <w:tab/>
      </w:r>
      <w:r w:rsidR="004A2664" w:rsidRPr="00DB7746">
        <w:t>龍騰版歷史</w:t>
      </w:r>
      <w:r w:rsidR="004A2664" w:rsidRPr="00DB7746">
        <w:t>1</w:t>
      </w:r>
      <w:r w:rsidR="004A2664" w:rsidRPr="00DB7746">
        <w:t>，第</w:t>
      </w:r>
      <w:r w:rsidR="004A2664" w:rsidRPr="00DB7746">
        <w:t>1</w:t>
      </w:r>
      <w:r w:rsidR="004A2664" w:rsidRPr="00DB7746">
        <w:t>章第</w:t>
      </w:r>
      <w:r w:rsidR="004A2664" w:rsidRPr="00DB7746">
        <w:t>1</w:t>
      </w:r>
      <w:r w:rsidR="004A2664" w:rsidRPr="00DB7746">
        <w:t>節「南島語族與臺灣原住民」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G9 </w:t>
      </w:r>
      <w:r w:rsidR="0071797B" w:rsidRPr="0071797B">
        <w:rPr>
          <w:rFonts w:hint="eastAsia"/>
        </w:rPr>
        <w:t>整合相關知能，反思各種社會及環境議題，並提出看法或解決策略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BE48C4" w:rsidRPr="00BE48C4">
        <w:rPr>
          <w:rFonts w:hint="eastAsia"/>
        </w:rPr>
        <w:t>平埔族群有順應自然環境的歲時特性</w:t>
      </w:r>
    </w:p>
    <w:p w:rsidR="004A2664" w:rsidRPr="00DB7746" w:rsidRDefault="00F74E43" w:rsidP="004A2664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4A2664">
        <w:tab/>
      </w:r>
      <w:r w:rsidR="004A2664" w:rsidRPr="00DB7746">
        <w:t>A</w:t>
      </w:r>
    </w:p>
    <w:p w:rsidR="004A2664" w:rsidRDefault="00F74E43" w:rsidP="004A2664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4A2664">
        <w:tab/>
      </w:r>
      <w:proofErr w:type="gramStart"/>
      <w:r w:rsidR="004A2664" w:rsidRPr="00DB7746">
        <w:t>根據題幹所</w:t>
      </w:r>
      <w:proofErr w:type="gramEnd"/>
      <w:r w:rsidR="004A2664" w:rsidRPr="00DB7746">
        <w:t>述，平埔族採用的農耕與狩獵方式，皆與氣候季節自然環境有關，因此可以選出｢平埔族群順應自然環境的歲時特性，在不同時間分別務農狩獵｣</w:t>
      </w:r>
      <w:r w:rsidR="004A2664">
        <w:t xml:space="preserve">　</w:t>
      </w:r>
      <w:r w:rsidR="004A2664" w:rsidRPr="00DB7746">
        <w:t>(B)</w:t>
      </w:r>
      <w:r w:rsidR="004A2664" w:rsidRPr="00DB7746">
        <w:t>文本未提及其採集魚蝦是為了與漢人交易</w:t>
      </w:r>
      <w:r w:rsidR="004A2664">
        <w:t xml:space="preserve">　</w:t>
      </w:r>
      <w:r w:rsidR="004A2664" w:rsidRPr="00DB7746">
        <w:t>(C)</w:t>
      </w:r>
      <w:r w:rsidR="004A2664" w:rsidRPr="00DB7746">
        <w:t>文本未提及平埔族用陸稻製酒</w:t>
      </w:r>
      <w:r w:rsidR="004A2664">
        <w:t xml:space="preserve">　</w:t>
      </w:r>
      <w:r w:rsidR="004A2664" w:rsidRPr="00DB7746">
        <w:t>(D)</w:t>
      </w:r>
      <w:r w:rsidR="004A2664" w:rsidRPr="00DB7746">
        <w:t>平埔族重女輕男</w:t>
      </w:r>
      <w:r w:rsidR="00FE7384" w:rsidRPr="00B31FB0">
        <w:rPr>
          <w:rFonts w:hint="eastAsia"/>
        </w:rPr>
        <w:t>的文化與題幹的農耕、狩獵無關</w:t>
      </w:r>
      <w:r w:rsidR="004A2664" w:rsidRPr="00DB7746">
        <w:t>。</w:t>
      </w:r>
    </w:p>
    <w:p w:rsidR="001A57BA" w:rsidRDefault="001A57BA">
      <w:pPr>
        <w:widowControl/>
        <w:jc w:val="left"/>
      </w:pPr>
      <w:r>
        <w:br w:type="page"/>
      </w:r>
    </w:p>
    <w:p w:rsidR="00226B08" w:rsidRPr="00B95694" w:rsidRDefault="00226B08" w:rsidP="00226B08">
      <w:pPr>
        <w:rPr>
          <w:u w:val="single"/>
        </w:rPr>
      </w:pPr>
      <w:r>
        <w:rPr>
          <w:rFonts w:hint="eastAsia"/>
          <w:u w:val="single"/>
        </w:rPr>
        <w:lastRenderedPageBreak/>
        <w:t>35</w:t>
      </w:r>
      <w:r>
        <w:rPr>
          <w:rFonts w:hint="eastAsia"/>
          <w:u w:val="single"/>
        </w:rPr>
        <w:t>～</w:t>
      </w:r>
      <w:r>
        <w:rPr>
          <w:rFonts w:hint="eastAsia"/>
          <w:u w:val="single"/>
        </w:rPr>
        <w:t>37</w:t>
      </w:r>
      <w:r w:rsidRPr="00B95694">
        <w:rPr>
          <w:rFonts w:hint="eastAsia"/>
          <w:u w:val="single"/>
        </w:rPr>
        <w:t>為題組</w:t>
      </w:r>
    </w:p>
    <w:p w:rsidR="00A668E1" w:rsidRPr="000B1F8F" w:rsidRDefault="00A668E1" w:rsidP="00A668E1">
      <w:pPr>
        <w:pStyle w:val="-3"/>
        <w:spacing w:beforeLines="50" w:before="200" w:after="200"/>
      </w:pPr>
      <w:r w:rsidRPr="000B1F8F">
        <w:rPr>
          <w:rFonts w:hint="eastAsia"/>
        </w:rPr>
        <w:tab/>
      </w:r>
      <w:r w:rsidRPr="00AA4F10">
        <w:rPr>
          <w:rStyle w:val="-4"/>
          <w:rFonts w:hint="eastAsia"/>
        </w:rPr>
        <w:t>35</w:t>
      </w:r>
      <w:r w:rsidRPr="000B1F8F">
        <w:rPr>
          <w:rFonts w:hint="eastAsia"/>
        </w:rPr>
        <w:tab/>
      </w:r>
      <w:r>
        <w:rPr>
          <w:rFonts w:hint="eastAsia"/>
          <w:lang w:eastAsia="zh-HK"/>
        </w:rPr>
        <w:t>地理題</w:t>
      </w:r>
      <w:r>
        <w:rPr>
          <w:rFonts w:hint="eastAsia"/>
        </w:rPr>
        <w:t xml:space="preserve"> </w:t>
      </w:r>
    </w:p>
    <w:p w:rsidR="00A668E1" w:rsidRDefault="00F74E43" w:rsidP="00A668E1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A668E1">
        <w:tab/>
      </w:r>
      <w:r w:rsidR="00A668E1" w:rsidRPr="002D68DD">
        <w:rPr>
          <w:rFonts w:hint="eastAsia"/>
        </w:rPr>
        <w:t>龍騰地理</w:t>
      </w:r>
      <w:r w:rsidR="00A668E1" w:rsidRPr="002D68DD">
        <w:rPr>
          <w:rFonts w:hint="eastAsia"/>
        </w:rPr>
        <w:t>1</w:t>
      </w:r>
      <w:r w:rsidR="00A668E1" w:rsidRPr="002D68DD">
        <w:rPr>
          <w:rFonts w:hint="eastAsia"/>
        </w:rPr>
        <w:t>第</w:t>
      </w:r>
      <w:r w:rsidR="00A668E1" w:rsidRPr="002D68DD">
        <w:rPr>
          <w:rFonts w:hint="eastAsia"/>
        </w:rPr>
        <w:t>5</w:t>
      </w:r>
      <w:r w:rsidR="00A668E1" w:rsidRPr="002D68DD">
        <w:rPr>
          <w:rFonts w:hint="eastAsia"/>
        </w:rPr>
        <w:t>章氣候系統、龍騰地理</w:t>
      </w:r>
      <w:r w:rsidR="00A668E1" w:rsidRPr="002D68DD">
        <w:rPr>
          <w:rFonts w:hint="eastAsia"/>
        </w:rPr>
        <w:t>2</w:t>
      </w:r>
      <w:r w:rsidR="00A668E1" w:rsidRPr="002D68DD">
        <w:rPr>
          <w:rFonts w:hint="eastAsia"/>
        </w:rPr>
        <w:t>第</w:t>
      </w:r>
      <w:r w:rsidR="00A668E1" w:rsidRPr="002D68DD">
        <w:rPr>
          <w:rFonts w:hint="eastAsia"/>
        </w:rPr>
        <w:t>6</w:t>
      </w:r>
      <w:r w:rsidR="00A668E1" w:rsidRPr="002D68DD">
        <w:rPr>
          <w:rFonts w:hint="eastAsia"/>
        </w:rPr>
        <w:t>章世界舞臺中的臺灣</w:t>
      </w:r>
    </w:p>
    <w:p w:rsidR="00A668E1" w:rsidRPr="0003687F" w:rsidRDefault="00F74E43" w:rsidP="00A668E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A668E1">
        <w:tab/>
      </w:r>
      <w:r w:rsidR="00A668E1">
        <w:rPr>
          <w:rFonts w:ascii="TimesNewRomanPSMT" w:cs="TimesNewRomanPSMT"/>
        </w:rPr>
        <w:t xml:space="preserve">G3 </w:t>
      </w:r>
      <w:r w:rsidR="00A668E1">
        <w:rPr>
          <w:rFonts w:hint="eastAsia"/>
        </w:rPr>
        <w:t>運用地理基本概念、原理原則，解釋相關的地表現象。</w:t>
      </w:r>
    </w:p>
    <w:p w:rsidR="00A668E1" w:rsidRPr="00A33D3D" w:rsidRDefault="00F74E43" w:rsidP="00A668E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A668E1">
        <w:tab/>
      </w:r>
      <w:r w:rsidR="00A668E1" w:rsidRPr="002D68DD">
        <w:rPr>
          <w:rFonts w:hint="eastAsia"/>
        </w:rPr>
        <w:t>洋流、颱風的分布</w:t>
      </w:r>
    </w:p>
    <w:p w:rsidR="00A668E1" w:rsidRDefault="00F74E43" w:rsidP="00A668E1">
      <w:pPr>
        <w:pStyle w:val="-5"/>
        <w:ind w:left="1184" w:hanging="1184"/>
        <w:rPr>
          <w:szCs w:val="24"/>
        </w:rPr>
      </w:pPr>
      <w:r w:rsidRPr="00F74E43">
        <w:rPr>
          <w:rFonts w:eastAsia="華康粗黑體"/>
        </w:rPr>
        <w:t>答　　案：</w:t>
      </w:r>
      <w:r w:rsidR="00A668E1">
        <w:tab/>
      </w:r>
      <w:r w:rsidR="00A668E1">
        <w:rPr>
          <w:szCs w:val="24"/>
        </w:rPr>
        <w:t>B</w:t>
      </w:r>
    </w:p>
    <w:p w:rsidR="00A668E1" w:rsidRDefault="00F74E43" w:rsidP="00A668E1">
      <w:pPr>
        <w:pStyle w:val="-5"/>
        <w:ind w:left="1184" w:hanging="1184"/>
        <w:rPr>
          <w:rStyle w:val="-0"/>
          <w:rFonts w:ascii="微軟正黑體" w:eastAsia="微軟正黑體" w:hAnsi="微軟正黑體"/>
          <w:b/>
        </w:rPr>
      </w:pPr>
      <w:r w:rsidRPr="00F74E43">
        <w:rPr>
          <w:rFonts w:eastAsia="華康粗黑體"/>
        </w:rPr>
        <w:t>解　　析：</w:t>
      </w:r>
      <w:r w:rsidR="00A668E1">
        <w:tab/>
      </w:r>
      <w:r w:rsidR="00A668E1" w:rsidRPr="002D68DD">
        <w:rPr>
          <w:rFonts w:hint="eastAsia"/>
        </w:rPr>
        <w:t>大帆船貿易航路</w:t>
      </w:r>
      <w:r w:rsidR="00A668E1" w:rsidRPr="00320087">
        <w:rPr>
          <w:rFonts w:ascii="新細明體" w:hAnsi="新細明體" w:hint="eastAsia"/>
        </w:rPr>
        <w:t>夏秋季行經太平洋中低緯度海域，因此遇到的災害較有可能為熱帶海域夏秋常出現的颱風</w:t>
      </w:r>
      <w:r w:rsidR="00A668E1" w:rsidRPr="002D68DD">
        <w:rPr>
          <w:rFonts w:hint="eastAsia"/>
        </w:rPr>
        <w:t>，故選</w:t>
      </w:r>
      <w:r w:rsidR="00A668E1" w:rsidRPr="002D68DD">
        <w:rPr>
          <w:rFonts w:hint="eastAsia"/>
        </w:rPr>
        <w:t>(B)</w:t>
      </w:r>
      <w:r w:rsidR="00A668E1" w:rsidRPr="002D68DD">
        <w:rPr>
          <w:rFonts w:hint="eastAsia"/>
        </w:rPr>
        <w:t>選項。</w:t>
      </w:r>
      <w:r w:rsidR="00A668E1" w:rsidRPr="002D68DD">
        <w:rPr>
          <w:rFonts w:hint="eastAsia"/>
        </w:rPr>
        <w:t>(</w:t>
      </w:r>
      <w:r w:rsidR="00A668E1" w:rsidRPr="002D68DD">
        <w:t>A</w:t>
      </w:r>
      <w:r w:rsidR="00A668E1" w:rsidRPr="002D68DD">
        <w:rPr>
          <w:rFonts w:hint="eastAsia"/>
        </w:rPr>
        <w:t>)</w:t>
      </w:r>
      <w:r w:rsidR="00A668E1" w:rsidRPr="002D68DD">
        <w:rPr>
          <w:rFonts w:hint="eastAsia"/>
        </w:rPr>
        <w:t>濃霧易發生</w:t>
      </w:r>
      <w:proofErr w:type="gramStart"/>
      <w:r w:rsidR="00A668E1" w:rsidRPr="002D68DD">
        <w:rPr>
          <w:rFonts w:hint="eastAsia"/>
        </w:rPr>
        <w:t>在涼流或</w:t>
      </w:r>
      <w:proofErr w:type="gramEnd"/>
      <w:r w:rsidR="00A668E1" w:rsidRPr="002D68DD">
        <w:rPr>
          <w:rFonts w:hint="eastAsia"/>
        </w:rPr>
        <w:t>寒流經過的沿海地區，根據圖中顯示秋季抵達美洲西岸，只有此時會遇到</w:t>
      </w:r>
      <w:proofErr w:type="gramStart"/>
      <w:r w:rsidR="00A668E1" w:rsidRPr="002D68DD">
        <w:rPr>
          <w:rFonts w:hint="eastAsia"/>
        </w:rPr>
        <w:t>加利福尼亞涼流帶來</w:t>
      </w:r>
      <w:proofErr w:type="gramEnd"/>
      <w:r w:rsidR="00A668E1" w:rsidRPr="002D68DD">
        <w:rPr>
          <w:rFonts w:hint="eastAsia"/>
        </w:rPr>
        <w:t>的濃霧，而春季是在菲律賓外海，暖流經過，較少機率遇到濃霧；</w:t>
      </w:r>
      <w:r w:rsidR="00A668E1" w:rsidRPr="002D68DD">
        <w:rPr>
          <w:rFonts w:hint="eastAsia"/>
        </w:rPr>
        <w:t>(</w:t>
      </w:r>
      <w:r w:rsidR="00A668E1" w:rsidRPr="002D68DD">
        <w:t>C</w:t>
      </w:r>
      <w:r w:rsidR="00A668E1" w:rsidRPr="002D68DD">
        <w:rPr>
          <w:rFonts w:hint="eastAsia"/>
        </w:rPr>
        <w:t>)</w:t>
      </w:r>
      <w:r w:rsidR="00A668E1" w:rsidRPr="002D68DD">
        <w:rPr>
          <w:rFonts w:hint="eastAsia"/>
        </w:rPr>
        <w:t>根據圖中顯示秋冬季帆船多在太平洋深海區航行，而海嘯則是在靠近海岸線的時候浪最高、威力也最大，因此並非海難原因</w:t>
      </w:r>
      <w:r w:rsidR="00A668E1">
        <w:rPr>
          <w:rFonts w:hint="eastAsia"/>
        </w:rPr>
        <w:t>而且海嘯多因地震而起，不會侷限在秋冬季</w:t>
      </w:r>
      <w:r w:rsidR="00A668E1" w:rsidRPr="002D68DD">
        <w:rPr>
          <w:rFonts w:hint="eastAsia"/>
        </w:rPr>
        <w:t>；</w:t>
      </w:r>
      <w:r w:rsidR="00A668E1" w:rsidRPr="002D68DD">
        <w:rPr>
          <w:rFonts w:hint="eastAsia"/>
        </w:rPr>
        <w:t>(</w:t>
      </w:r>
      <w:r w:rsidR="00A668E1" w:rsidRPr="002D68DD">
        <w:t>D</w:t>
      </w:r>
      <w:r w:rsidR="00A668E1" w:rsidRPr="002D68DD">
        <w:rPr>
          <w:rFonts w:hint="eastAsia"/>
        </w:rPr>
        <w:t>)</w:t>
      </w:r>
      <w:r w:rsidR="00A668E1" w:rsidRPr="002D68DD">
        <w:rPr>
          <w:rFonts w:hint="eastAsia"/>
        </w:rPr>
        <w:t>根據圖中顯示冬春季帆船多行經熱帶海域，因此遇到冰山的機率很低。</w:t>
      </w:r>
    </w:p>
    <w:p w:rsidR="00A668E1" w:rsidRPr="000B1F8F" w:rsidRDefault="00A668E1" w:rsidP="00A668E1">
      <w:pPr>
        <w:pStyle w:val="-3"/>
        <w:spacing w:beforeLines="110" w:before="440" w:after="200"/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36</w:t>
      </w:r>
      <w:r w:rsidRPr="000B1F8F">
        <w:rPr>
          <w:rFonts w:hint="eastAsia"/>
        </w:rPr>
        <w:tab/>
      </w:r>
      <w:r>
        <w:rPr>
          <w:rFonts w:hint="eastAsia"/>
          <w:lang w:eastAsia="zh-HK"/>
        </w:rPr>
        <w:t>地理題</w:t>
      </w:r>
      <w:r>
        <w:rPr>
          <w:rFonts w:ascii="Times New Roman" w:hAnsi="Times New Roman" w:hint="eastAsia"/>
          <w:szCs w:val="24"/>
        </w:rPr>
        <w:t xml:space="preserve"> </w:t>
      </w:r>
    </w:p>
    <w:p w:rsidR="00A668E1" w:rsidRDefault="00F74E43" w:rsidP="00A668E1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A668E1">
        <w:tab/>
      </w:r>
      <w:r w:rsidR="00A668E1" w:rsidRPr="002D68DD">
        <w:rPr>
          <w:rFonts w:hint="eastAsia"/>
        </w:rPr>
        <w:t>龍騰地理</w:t>
      </w:r>
      <w:r w:rsidR="00A668E1" w:rsidRPr="002D68DD">
        <w:rPr>
          <w:rFonts w:hint="eastAsia"/>
        </w:rPr>
        <w:t>1</w:t>
      </w:r>
      <w:r w:rsidR="00A668E1" w:rsidRPr="002D68DD">
        <w:rPr>
          <w:rFonts w:hint="eastAsia"/>
        </w:rPr>
        <w:t>第</w:t>
      </w:r>
      <w:r w:rsidR="00A668E1" w:rsidRPr="002D68DD">
        <w:rPr>
          <w:rFonts w:hint="eastAsia"/>
        </w:rPr>
        <w:t>5</w:t>
      </w:r>
      <w:r w:rsidR="00A668E1" w:rsidRPr="002D68DD">
        <w:rPr>
          <w:rFonts w:hint="eastAsia"/>
        </w:rPr>
        <w:t>章氣候系統</w:t>
      </w:r>
    </w:p>
    <w:p w:rsidR="00A668E1" w:rsidRPr="0003687F" w:rsidRDefault="00F74E43" w:rsidP="00A668E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A668E1">
        <w:tab/>
      </w:r>
      <w:r w:rsidR="00A668E1">
        <w:rPr>
          <w:rFonts w:ascii="TimesNewRomanPSMT" w:cs="TimesNewRomanPSMT"/>
        </w:rPr>
        <w:t xml:space="preserve">G3 </w:t>
      </w:r>
      <w:r w:rsidR="00A668E1">
        <w:rPr>
          <w:rFonts w:hint="eastAsia"/>
        </w:rPr>
        <w:t>運用地理基本概念、原理原則，解釋相關的地表現象。</w:t>
      </w:r>
    </w:p>
    <w:p w:rsidR="00A668E1" w:rsidRPr="000B1F8F" w:rsidRDefault="00F74E43" w:rsidP="00A668E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A668E1">
        <w:tab/>
      </w:r>
      <w:proofErr w:type="gramStart"/>
      <w:r w:rsidR="00A668E1" w:rsidRPr="002D68DD">
        <w:rPr>
          <w:rFonts w:hint="eastAsia"/>
        </w:rPr>
        <w:t>行星風系與</w:t>
      </w:r>
      <w:proofErr w:type="gramEnd"/>
      <w:r w:rsidR="00A668E1" w:rsidRPr="002D68DD">
        <w:rPr>
          <w:rFonts w:hint="eastAsia"/>
        </w:rPr>
        <w:t>洋流</w:t>
      </w:r>
    </w:p>
    <w:p w:rsidR="00A668E1" w:rsidRDefault="00F74E43" w:rsidP="0076081B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A668E1">
        <w:tab/>
      </w:r>
      <w:r w:rsidR="00A668E1">
        <w:rPr>
          <w:rFonts w:hint="eastAsia"/>
        </w:rPr>
        <w:t>A</w:t>
      </w:r>
      <w:bookmarkStart w:id="0" w:name="_GoBack"/>
      <w:bookmarkEnd w:id="0"/>
    </w:p>
    <w:p w:rsidR="00A668E1" w:rsidRDefault="00F74E43" w:rsidP="00A668E1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A668E1">
        <w:tab/>
      </w:r>
      <w:r w:rsidR="00A668E1" w:rsidRPr="002D68DD">
        <w:rPr>
          <w:rFonts w:hint="eastAsia"/>
        </w:rPr>
        <w:t>從阿卡普爾科啟航到馬尼拉，由東往西的航線會行經太平洋熱帶海域，是受到盛行風東北信風加上北赤道暖流的影響；而從馬尼拉返航阿卡普爾科，由西往東的航線，則是經由</w:t>
      </w:r>
      <w:r w:rsidR="00A668E1">
        <w:rPr>
          <w:rFonts w:hint="eastAsia"/>
        </w:rPr>
        <w:t>低</w:t>
      </w:r>
      <w:r w:rsidR="00A668E1" w:rsidRPr="002D68DD">
        <w:rPr>
          <w:rFonts w:hint="eastAsia"/>
        </w:rPr>
        <w:t>緯度</w:t>
      </w:r>
      <w:r w:rsidR="00A668E1" w:rsidRPr="00320087">
        <w:rPr>
          <w:rFonts w:ascii="新細明體" w:hAnsi="新細明體" w:hint="eastAsia"/>
        </w:rPr>
        <w:t>的西南季風、黑潮，與中緯度的西風再</w:t>
      </w:r>
      <w:r w:rsidR="00A668E1" w:rsidRPr="002D68DD">
        <w:rPr>
          <w:rFonts w:hint="eastAsia"/>
        </w:rPr>
        <w:t>加上北太平洋暖流影響，可增加帆船的動力</w:t>
      </w:r>
      <w:r w:rsidR="00A668E1" w:rsidRPr="00320087">
        <w:rPr>
          <w:rFonts w:ascii="新細明體" w:hAnsi="新細明體" w:hint="eastAsia"/>
        </w:rPr>
        <w:t>，因此航行路線主要受到風向與洋流的影響</w:t>
      </w:r>
      <w:r w:rsidR="00A668E1" w:rsidRPr="002D68DD">
        <w:rPr>
          <w:rFonts w:hint="eastAsia"/>
        </w:rPr>
        <w:t>。</w:t>
      </w:r>
    </w:p>
    <w:p w:rsidR="0034608E" w:rsidRPr="005D398A" w:rsidRDefault="0034608E" w:rsidP="00A668E1">
      <w:pPr>
        <w:pStyle w:val="-3"/>
        <w:spacing w:beforeLines="110" w:before="44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37</w:t>
      </w:r>
      <w:r w:rsidRPr="005D398A">
        <w:rPr>
          <w:rStyle w:val="-4"/>
          <w:rFonts w:hint="eastAsia"/>
        </w:rPr>
        <w:tab/>
      </w:r>
      <w:r w:rsidR="00BE48C4" w:rsidRPr="008C15DC">
        <w:rPr>
          <w:rFonts w:hint="eastAsia"/>
        </w:rPr>
        <w:t>大航海時代對中國的影響</w:t>
      </w:r>
      <w:r w:rsidR="008C15DC">
        <w:rPr>
          <w:rStyle w:val="-4"/>
          <w:rFonts w:hint="eastAsia"/>
        </w:rPr>
        <w:t xml:space="preserve"> </w:t>
      </w:r>
    </w:p>
    <w:p w:rsidR="004A2664" w:rsidRDefault="00F74E43" w:rsidP="004A2664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4A2664">
        <w:tab/>
      </w:r>
      <w:r w:rsidR="004A2664" w:rsidRPr="00DB7746">
        <w:t>龍騰版歷史</w:t>
      </w:r>
      <w:r w:rsidR="004A2664" w:rsidRPr="00DB7746">
        <w:t>2</w:t>
      </w:r>
      <w:r w:rsidR="004A2664" w:rsidRPr="00DB7746">
        <w:t>，第</w:t>
      </w:r>
      <w:r w:rsidR="004A2664" w:rsidRPr="00DB7746">
        <w:t>3</w:t>
      </w:r>
      <w:r w:rsidR="004A2664" w:rsidRPr="00DB7746">
        <w:t>章第</w:t>
      </w:r>
      <w:r w:rsidR="004A2664" w:rsidRPr="00DB7746">
        <w:t>3</w:t>
      </w:r>
      <w:r w:rsidR="004A2664" w:rsidRPr="00DB7746">
        <w:t>節「十四至十八世紀東亞人群移動」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H4 </w:t>
      </w:r>
      <w:r w:rsidR="0071797B" w:rsidRPr="0071797B">
        <w:rPr>
          <w:rFonts w:hint="eastAsia"/>
        </w:rPr>
        <w:t>運用歷史資料與相關知識，解釋歷史現象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BE48C4" w:rsidRPr="00BE48C4">
        <w:rPr>
          <w:rFonts w:hint="eastAsia"/>
        </w:rPr>
        <w:t>新作物引進與糧食供應、人口增加的關係</w:t>
      </w:r>
    </w:p>
    <w:p w:rsidR="004A2664" w:rsidRPr="00DB7746" w:rsidRDefault="00F74E43" w:rsidP="004A2664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4A2664">
        <w:tab/>
      </w:r>
      <w:r w:rsidR="004A2664" w:rsidRPr="00DB7746">
        <w:t>A</w:t>
      </w:r>
    </w:p>
    <w:p w:rsidR="00226B08" w:rsidRDefault="00F74E43" w:rsidP="004A2664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4A2664">
        <w:tab/>
      </w:r>
      <w:r w:rsidR="004A2664" w:rsidRPr="00DB7746">
        <w:t>可由文本得知其時間為</w:t>
      </w:r>
      <w:r w:rsidR="004A2664" w:rsidRPr="00DB7746">
        <w:t>15</w:t>
      </w:r>
      <w:r w:rsidR="004A2664" w:rsidRPr="00DB7746">
        <w:t>、</w:t>
      </w:r>
      <w:r w:rsidR="004A2664" w:rsidRPr="00DB7746">
        <w:t>16</w:t>
      </w:r>
      <w:r w:rsidR="004A2664" w:rsidRPr="00DB7746">
        <w:t>世紀的大航海時代，因此可直接針對｢大帆船貿易航路的發展，與明清之際中國的哪一現象符合</w:t>
      </w:r>
      <w:r w:rsidR="007D0C72">
        <w:t>？</w:t>
      </w:r>
      <w:r w:rsidR="004A2664" w:rsidRPr="00DB7746">
        <w:t>｣，簡言之，必須分析選項是否符合</w:t>
      </w:r>
      <w:r w:rsidR="004A2664" w:rsidRPr="00DB7746">
        <w:t>15</w:t>
      </w:r>
      <w:r w:rsidR="004A2664" w:rsidRPr="00DB7746">
        <w:t>、</w:t>
      </w:r>
      <w:r w:rsidR="004A2664" w:rsidRPr="00DB7746">
        <w:t>16</w:t>
      </w:r>
      <w:r w:rsidR="004A2664" w:rsidRPr="00DB7746">
        <w:t>世紀的大航海時代的中國情況：</w:t>
      </w:r>
      <w:r w:rsidR="004A2664" w:rsidRPr="00DB7746">
        <w:t>(A)</w:t>
      </w:r>
      <w:r w:rsidR="004A2664" w:rsidRPr="00DB7746">
        <w:t>蕃薯的作物的引進，是符合這個時期所出現的現象；</w:t>
      </w:r>
      <w:r w:rsidR="004A2664" w:rsidRPr="00DB7746">
        <w:t>(B)</w:t>
      </w:r>
      <w:r w:rsidR="004A2664" w:rsidRPr="00DB7746">
        <w:t>大量的白銀流入，使得明代中後期的經濟相當程度發展，並未導致中國經濟混亂；</w:t>
      </w:r>
      <w:r w:rsidR="004A2664" w:rsidRPr="00DB7746">
        <w:t>(C)</w:t>
      </w:r>
      <w:r w:rsidR="004A2664" w:rsidRPr="00DB7746">
        <w:t>清初頒布的｢禁海令｣，主要是為了打擊鄭成功的抗清力量；</w:t>
      </w:r>
      <w:r w:rsidR="004A2664" w:rsidRPr="00DB7746">
        <w:t>(D)</w:t>
      </w:r>
      <w:r w:rsidR="004A2664" w:rsidRPr="00DB7746">
        <w:t>鼻煙壺在明萬曆時期由歐洲</w:t>
      </w:r>
      <w:r w:rsidR="004A2664" w:rsidRPr="00DB7746">
        <w:lastRenderedPageBreak/>
        <w:t>傳入中國，雖造成了玉石雕刻等工藝的發達，但鼻煙壺內所裝的</w:t>
      </w:r>
      <w:r w:rsidR="00FE7384">
        <w:rPr>
          <w:rFonts w:hint="eastAsia"/>
          <w:lang w:eastAsia="zh-HK"/>
        </w:rPr>
        <w:t>是鼻煙粉而</w:t>
      </w:r>
      <w:r w:rsidR="004A2664" w:rsidRPr="00DB7746">
        <w:t>非鴉片，所以此種風潮與鴉片無關。</w:t>
      </w:r>
    </w:p>
    <w:p w:rsidR="00E03A96" w:rsidRPr="00572B25" w:rsidRDefault="00E03A96" w:rsidP="00E03A96">
      <w:pPr>
        <w:pStyle w:val="-"/>
        <w:spacing w:before="400" w:after="200"/>
        <w:ind w:left="232"/>
        <w:rPr>
          <w:rFonts w:ascii="華康中黑體" w:eastAsia="華康中黑體"/>
        </w:rPr>
      </w:pPr>
      <w:r w:rsidRPr="00572B25">
        <w:rPr>
          <w:rFonts w:ascii="華康中黑體" w:eastAsia="華康中黑體" w:hint="eastAsia"/>
        </w:rPr>
        <w:t>第貳部分：混合題</w:t>
      </w:r>
      <w:r w:rsidR="00D473B9">
        <w:rPr>
          <w:rFonts w:ascii="華康中黑體" w:eastAsia="華康中黑體" w:hint="eastAsia"/>
          <w:lang w:eastAsia="zh-HK"/>
        </w:rPr>
        <w:t>或非選擇題</w:t>
      </w:r>
      <w:r w:rsidRPr="00572B25">
        <w:rPr>
          <w:rFonts w:ascii="華康中黑體" w:eastAsia="華康中黑體" w:hint="eastAsia"/>
        </w:rPr>
        <w:t>（占</w:t>
      </w:r>
      <w:r w:rsidR="00D473B9">
        <w:rPr>
          <w:rFonts w:ascii="華康中黑體" w:eastAsia="華康中黑體" w:hint="eastAsia"/>
        </w:rPr>
        <w:t>70</w:t>
      </w:r>
      <w:r w:rsidRPr="00572B25">
        <w:rPr>
          <w:rFonts w:ascii="華康中黑體" w:eastAsia="華康中黑體" w:hint="eastAsia"/>
        </w:rPr>
        <w:t>分）</w:t>
      </w:r>
    </w:p>
    <w:p w:rsidR="00E03A96" w:rsidRPr="00572B25" w:rsidRDefault="0071797B" w:rsidP="00E03A96">
      <w:pPr>
        <w:pStyle w:val="ab"/>
        <w:ind w:left="898" w:hanging="666"/>
        <w:rPr>
          <w:rFonts w:asciiTheme="majorEastAsia" w:eastAsiaTheme="majorEastAsia" w:hAnsiTheme="majorEastAsia"/>
        </w:rPr>
      </w:pPr>
      <w:r>
        <w:rPr>
          <w:rFonts w:ascii="華康中黑體" w:eastAsia="華康中黑體"/>
          <w:noProof/>
        </w:rPr>
        <w:drawing>
          <wp:anchor distT="0" distB="0" distL="114300" distR="114300" simplePos="0" relativeHeight="251668480" behindDoc="1" locked="0" layoutInCell="1" allowOverlap="1" wp14:anchorId="6A373E5D" wp14:editId="64606354">
            <wp:simplePos x="0" y="0"/>
            <wp:positionH relativeFrom="column">
              <wp:posOffset>2648</wp:posOffset>
            </wp:positionH>
            <wp:positionV relativeFrom="paragraph">
              <wp:posOffset>-407802</wp:posOffset>
            </wp:positionV>
            <wp:extent cx="3778370" cy="353683"/>
            <wp:effectExtent l="0" t="0" r="0" b="8890"/>
            <wp:wrapNone/>
            <wp:docPr id="213" name="圖片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70" cy="35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96" w:rsidRPr="00572B25">
        <w:rPr>
          <w:rFonts w:asciiTheme="majorEastAsia" w:eastAsiaTheme="majorEastAsia" w:hAnsiTheme="majorEastAsia" w:hint="eastAsia"/>
        </w:rPr>
        <w:t>說明：</w:t>
      </w:r>
      <w:r w:rsidR="00D473B9" w:rsidRPr="00D473B9">
        <w:rPr>
          <w:rFonts w:asciiTheme="majorEastAsia" w:eastAsiaTheme="majorEastAsia" w:hAnsiTheme="majorEastAsia" w:hint="eastAsia"/>
        </w:rPr>
        <w:t>本部分共有</w:t>
      </w:r>
      <w:r w:rsidR="00D473B9" w:rsidRPr="00D473B9">
        <w:rPr>
          <w:rFonts w:asciiTheme="majorEastAsia" w:eastAsiaTheme="majorEastAsia" w:hAnsiTheme="majorEastAsia"/>
        </w:rPr>
        <w:t>6</w:t>
      </w:r>
      <w:r w:rsidR="00D473B9" w:rsidRPr="00D473B9">
        <w:rPr>
          <w:rFonts w:asciiTheme="majorEastAsia" w:eastAsiaTheme="majorEastAsia" w:hAnsiTheme="majorEastAsia" w:hint="eastAsia"/>
        </w:rPr>
        <w:t>題組，選擇題每題</w:t>
      </w:r>
      <w:r w:rsidR="00D473B9" w:rsidRPr="00D473B9">
        <w:rPr>
          <w:rFonts w:asciiTheme="majorEastAsia" w:eastAsiaTheme="majorEastAsia" w:hAnsiTheme="majorEastAsia"/>
        </w:rPr>
        <w:t>2</w:t>
      </w:r>
      <w:r w:rsidR="00D473B9" w:rsidRPr="00D473B9">
        <w:rPr>
          <w:rFonts w:asciiTheme="majorEastAsia" w:eastAsiaTheme="majorEastAsia" w:hAnsiTheme="majorEastAsia" w:hint="eastAsia"/>
        </w:rPr>
        <w:t>分，非選擇題每一</w:t>
      </w:r>
      <w:proofErr w:type="gramStart"/>
      <w:r w:rsidR="00D473B9" w:rsidRPr="00D473B9">
        <w:rPr>
          <w:rFonts w:asciiTheme="majorEastAsia" w:eastAsiaTheme="majorEastAsia" w:hAnsiTheme="majorEastAsia" w:hint="eastAsia"/>
        </w:rPr>
        <w:t>子題配分</w:t>
      </w:r>
      <w:proofErr w:type="gramEnd"/>
      <w:r w:rsidR="00D473B9" w:rsidRPr="00D473B9">
        <w:rPr>
          <w:rFonts w:asciiTheme="majorEastAsia" w:eastAsiaTheme="majorEastAsia" w:hAnsiTheme="majorEastAsia" w:hint="eastAsia"/>
        </w:rPr>
        <w:t>標</w:t>
      </w:r>
      <w:proofErr w:type="gramStart"/>
      <w:r w:rsidR="00D473B9" w:rsidRPr="00D473B9">
        <w:rPr>
          <w:rFonts w:asciiTheme="majorEastAsia" w:eastAsiaTheme="majorEastAsia" w:hAnsiTheme="majorEastAsia" w:hint="eastAsia"/>
        </w:rPr>
        <w:t>於題末，</w:t>
      </w:r>
      <w:proofErr w:type="gramEnd"/>
      <w:r w:rsidR="00D473B9" w:rsidRPr="00D473B9">
        <w:rPr>
          <w:rFonts w:asciiTheme="majorEastAsia" w:eastAsiaTheme="majorEastAsia" w:hAnsiTheme="majorEastAsia" w:hint="eastAsia"/>
        </w:rPr>
        <w:t>限在標示題</w:t>
      </w:r>
      <w:proofErr w:type="gramStart"/>
      <w:r w:rsidR="00D473B9" w:rsidRPr="00D473B9">
        <w:rPr>
          <w:rFonts w:asciiTheme="majorEastAsia" w:eastAsiaTheme="majorEastAsia" w:hAnsiTheme="majorEastAsia" w:hint="eastAsia"/>
        </w:rPr>
        <w:t>號作答區</w:t>
      </w:r>
      <w:proofErr w:type="gramEnd"/>
      <w:r w:rsidR="00D473B9" w:rsidRPr="00D473B9">
        <w:rPr>
          <w:rFonts w:asciiTheme="majorEastAsia" w:eastAsiaTheme="majorEastAsia" w:hAnsiTheme="majorEastAsia" w:hint="eastAsia"/>
        </w:rPr>
        <w:t>內作答。「非選擇題作圖部分」使用</w:t>
      </w:r>
      <w:r w:rsidR="00D473B9" w:rsidRPr="00D473B9">
        <w:rPr>
          <w:rFonts w:asciiTheme="majorEastAsia" w:eastAsiaTheme="majorEastAsia" w:hAnsiTheme="majorEastAsia"/>
        </w:rPr>
        <w:t>2B</w:t>
      </w:r>
      <w:r w:rsidR="00D473B9" w:rsidRPr="00D473B9">
        <w:rPr>
          <w:rFonts w:asciiTheme="majorEastAsia" w:eastAsiaTheme="majorEastAsia" w:hAnsiTheme="majorEastAsia" w:hint="eastAsia"/>
        </w:rPr>
        <w:t>鉛筆作答，更正時，應以橡皮擦擦拭，切勿使用修正液（帶）。請由左而右橫式書寫，否則將酌予扣分。</w:t>
      </w:r>
      <w:r w:rsidR="00D473B9" w:rsidRPr="00D473B9">
        <w:rPr>
          <w:rFonts w:asciiTheme="majorEastAsia" w:eastAsiaTheme="majorEastAsia" w:hAnsiTheme="majorEastAsia"/>
        </w:rPr>
        <w:t xml:space="preserve"> </w:t>
      </w:r>
    </w:p>
    <w:p w:rsidR="00B95694" w:rsidRPr="00B95694" w:rsidRDefault="007B7D55" w:rsidP="00B95694">
      <w:pPr>
        <w:rPr>
          <w:u w:val="single"/>
        </w:rPr>
      </w:pPr>
      <w:r>
        <w:rPr>
          <w:rFonts w:hint="eastAsia"/>
          <w:u w:val="single"/>
        </w:rPr>
        <w:t>51</w:t>
      </w:r>
      <w:r w:rsidR="00975601">
        <w:rPr>
          <w:u w:val="single"/>
        </w:rPr>
        <w:t>～</w:t>
      </w:r>
      <w:r>
        <w:rPr>
          <w:rFonts w:hint="eastAsia"/>
          <w:u w:val="single"/>
        </w:rPr>
        <w:t>5</w:t>
      </w:r>
      <w:r w:rsidR="00975601">
        <w:rPr>
          <w:rFonts w:hint="eastAsia"/>
          <w:u w:val="single"/>
        </w:rPr>
        <w:t>3</w:t>
      </w:r>
      <w:r w:rsidR="00B95694" w:rsidRPr="00B95694">
        <w:rPr>
          <w:rFonts w:hint="eastAsia"/>
          <w:u w:val="single"/>
        </w:rPr>
        <w:t>為題組</w:t>
      </w:r>
    </w:p>
    <w:p w:rsidR="0034608E" w:rsidRPr="005D398A" w:rsidRDefault="0034608E" w:rsidP="006D4D48">
      <w:pPr>
        <w:pStyle w:val="-3"/>
        <w:spacing w:beforeLines="50" w:before="20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51</w:t>
      </w:r>
      <w:r w:rsidRPr="005D398A">
        <w:rPr>
          <w:rStyle w:val="-4"/>
          <w:rFonts w:hint="eastAsia"/>
        </w:rPr>
        <w:tab/>
      </w:r>
      <w:r w:rsidR="00BE48C4" w:rsidRPr="008C15DC">
        <w:rPr>
          <w:rFonts w:hint="eastAsia"/>
        </w:rPr>
        <w:t>臺灣民主國的建立</w:t>
      </w:r>
      <w:r w:rsidR="008C15DC">
        <w:rPr>
          <w:rStyle w:val="-4"/>
          <w:rFonts w:hint="eastAsia"/>
        </w:rPr>
        <w:t xml:space="preserve"> </w:t>
      </w:r>
    </w:p>
    <w:p w:rsidR="00EF71C3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EF71C3">
        <w:tab/>
      </w:r>
      <w:r w:rsidR="00EF71C3" w:rsidRPr="00DB7746">
        <w:t>龍騰版歷史</w:t>
      </w:r>
      <w:r w:rsidR="00EF71C3" w:rsidRPr="00DB7746">
        <w:t>1</w:t>
      </w:r>
      <w:r w:rsidR="00EF71C3" w:rsidRPr="00DB7746">
        <w:t>，第</w:t>
      </w:r>
      <w:r w:rsidR="00EF71C3" w:rsidRPr="00DB7746">
        <w:t>3</w:t>
      </w:r>
      <w:r w:rsidR="00EF71C3" w:rsidRPr="00DB7746">
        <w:t>章第</w:t>
      </w:r>
      <w:r w:rsidR="00EF71C3" w:rsidRPr="00DB7746">
        <w:t>2</w:t>
      </w:r>
      <w:r w:rsidR="00EF71C3" w:rsidRPr="00DB7746">
        <w:t>節「西方現代國家統治體制的引進」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H3 </w:t>
      </w:r>
      <w:proofErr w:type="gramStart"/>
      <w:r w:rsidR="0071797B" w:rsidRPr="0071797B">
        <w:rPr>
          <w:rFonts w:hint="eastAsia"/>
        </w:rPr>
        <w:t>研</w:t>
      </w:r>
      <w:proofErr w:type="gramEnd"/>
      <w:r w:rsidR="0071797B" w:rsidRPr="0071797B">
        <w:rPr>
          <w:rFonts w:hint="eastAsia"/>
        </w:rPr>
        <w:t>讀或考察資料，提出合乎歷史脈絡的分析與詮釋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BE48C4" w:rsidRPr="00BE48C4">
        <w:rPr>
          <w:rFonts w:hint="eastAsia"/>
        </w:rPr>
        <w:t>臺灣民主國採取獨立手段的用意</w:t>
      </w:r>
    </w:p>
    <w:p w:rsidR="00EF71C3" w:rsidRPr="00DB7746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EF71C3">
        <w:tab/>
      </w:r>
      <w:r w:rsidR="00EF71C3" w:rsidRPr="00DB7746">
        <w:t>A</w:t>
      </w:r>
    </w:p>
    <w:p w:rsidR="00975601" w:rsidRPr="00EF71C3" w:rsidRDefault="00F74E43" w:rsidP="00975601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EF71C3">
        <w:tab/>
      </w:r>
      <w:r w:rsidR="00EF71C3" w:rsidRPr="00DB7746">
        <w:t>學生必須先理解文本所呈現出｢民主國成立時｣，因為其發表｢仍應恭奉正朔，遙作屏藩｣，很明顯的其成立的動機，並非是真的想要獨立，而是面對時局，所不得以採用的措施。因此，在此基礎上，我們可以判斷臺灣民主國｢自立為國是手段，回歸清朝是目的｣，此種題型，乃是從文本資料中去提取概念，或者思考文本書寫者的意圖，才能正確回答。</w:t>
      </w:r>
    </w:p>
    <w:p w:rsidR="0040723F" w:rsidRPr="005D398A" w:rsidRDefault="0040723F" w:rsidP="0040723F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52</w:t>
      </w:r>
      <w:r w:rsidRPr="005D398A">
        <w:rPr>
          <w:rStyle w:val="-4"/>
          <w:rFonts w:hint="eastAsia"/>
        </w:rPr>
        <w:tab/>
      </w:r>
      <w:r w:rsidR="00BE48C4" w:rsidRPr="008C15DC">
        <w:rPr>
          <w:rFonts w:hint="eastAsia"/>
        </w:rPr>
        <w:t>大清帝國眼中的臺灣</w:t>
      </w:r>
      <w:r w:rsidR="008C15DC">
        <w:rPr>
          <w:rStyle w:val="-4"/>
          <w:rFonts w:hint="eastAsia"/>
        </w:rPr>
        <w:t xml:space="preserve"> </w:t>
      </w:r>
    </w:p>
    <w:p w:rsidR="00EF71C3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EF71C3">
        <w:tab/>
      </w:r>
      <w:r w:rsidR="00EF71C3" w:rsidRPr="00DB7746">
        <w:t>龍騰版歷史</w:t>
      </w:r>
      <w:r w:rsidR="00EF71C3" w:rsidRPr="00DB7746">
        <w:t>1</w:t>
      </w:r>
      <w:r w:rsidR="00EF71C3" w:rsidRPr="00DB7746">
        <w:t>，第</w:t>
      </w:r>
      <w:r w:rsidR="00EF71C3" w:rsidRPr="00DB7746">
        <w:t>3</w:t>
      </w:r>
      <w:r w:rsidR="00EF71C3" w:rsidRPr="00DB7746">
        <w:t>章第</w:t>
      </w:r>
      <w:r w:rsidR="00EF71C3" w:rsidRPr="00DB7746">
        <w:t>1</w:t>
      </w:r>
      <w:r w:rsidR="00EF71C3" w:rsidRPr="00DB7746">
        <w:t>節「傳統帝國的統治」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G5 </w:t>
      </w:r>
      <w:r w:rsidR="0071797B" w:rsidRPr="0071797B">
        <w:rPr>
          <w:rFonts w:hint="eastAsia"/>
        </w:rPr>
        <w:t>連結地理系統、地理視野與地理技能，解析地表現象的特性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BE48C4" w:rsidRPr="00BE48C4">
        <w:rPr>
          <w:rFonts w:hint="eastAsia"/>
        </w:rPr>
        <w:t>中國傳統思維下的地理方向概念</w:t>
      </w:r>
    </w:p>
    <w:p w:rsidR="00EF71C3" w:rsidRPr="00DB7746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EF71C3">
        <w:tab/>
      </w:r>
      <w:r w:rsidR="00EF71C3" w:rsidRPr="00DB7746">
        <w:t>從北京向南</w:t>
      </w:r>
      <w:r w:rsidR="00FE7384">
        <w:rPr>
          <w:rFonts w:hint="eastAsia"/>
          <w:lang w:eastAsia="zh-HK"/>
        </w:rPr>
        <w:t>方</w:t>
      </w:r>
      <w:r w:rsidR="00EF71C3" w:rsidRPr="00DB7746">
        <w:t>畫出箭頭</w:t>
      </w:r>
      <w:r w:rsidR="00EF71C3" w:rsidRPr="00DB7746">
        <w:t>↓</w:t>
      </w:r>
    </w:p>
    <w:p w:rsidR="00975601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EF71C3">
        <w:tab/>
      </w:r>
      <w:proofErr w:type="gramStart"/>
      <w:r w:rsidR="00EF71C3" w:rsidRPr="00DB7746">
        <w:t>利用題幹</w:t>
      </w:r>
      <w:proofErr w:type="gramEnd"/>
      <w:r w:rsidR="00EF71C3" w:rsidRPr="00DB7746">
        <w:t>｢施琅提及臺灣是大清帝國四個省份｣的｢左護｣，所以應可知臺灣位於大陸的｢左方｣，而其又必須利用大清帝國的首都，即是北京，向箭頭用以隔離臺灣與大陸，故可知必須向南方畫一箭頭。因此可知中國古人坐北朝南，故左右方向與今日相反，</w:t>
      </w:r>
      <w:proofErr w:type="gramStart"/>
      <w:r w:rsidR="00EF71C3" w:rsidRPr="00DB7746">
        <w:t>例如山右</w:t>
      </w:r>
      <w:proofErr w:type="gramEnd"/>
      <w:r w:rsidR="00EF71C3" w:rsidRPr="00DB7746">
        <w:t>，即是指太行山以西，今日山西省</w:t>
      </w:r>
      <w:r w:rsidR="007D0C72">
        <w:t>；</w:t>
      </w:r>
      <w:proofErr w:type="gramStart"/>
      <w:r w:rsidR="00EF71C3" w:rsidRPr="00DB7746">
        <w:t>而山左</w:t>
      </w:r>
      <w:proofErr w:type="gramEnd"/>
      <w:r w:rsidR="00EF71C3" w:rsidRPr="00DB7746">
        <w:t>，即是太行山</w:t>
      </w:r>
      <w:proofErr w:type="gramStart"/>
      <w:r w:rsidR="00EF71C3" w:rsidRPr="00DB7746">
        <w:t>以東，</w:t>
      </w:r>
      <w:proofErr w:type="gramEnd"/>
      <w:r w:rsidR="00EF71C3" w:rsidRPr="00DB7746">
        <w:t>今日山東。此種地理觀念，實是中國古代的地理素養，與現代世界有所不同。此題真正要呈現的是中國傳統思維下的地理方向概念。</w:t>
      </w:r>
    </w:p>
    <w:p w:rsidR="0071797B" w:rsidRDefault="0071797B">
      <w:pPr>
        <w:widowControl/>
        <w:jc w:val="left"/>
        <w:rPr>
          <w:rFonts w:ascii="華康黑體 Std W7" w:eastAsia="華康黑體 Std W7" w:hAnsi="華康黑體 Std W7"/>
          <w:sz w:val="24"/>
          <w:shd w:val="clear" w:color="auto" w:fill="FFDA2A"/>
        </w:rPr>
      </w:pPr>
      <w:r>
        <w:br w:type="page"/>
      </w:r>
    </w:p>
    <w:p w:rsidR="0040723F" w:rsidRPr="005D398A" w:rsidRDefault="0040723F" w:rsidP="0040723F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53</w:t>
      </w:r>
      <w:r w:rsidRPr="005D398A">
        <w:rPr>
          <w:rStyle w:val="-4"/>
          <w:rFonts w:hint="eastAsia"/>
        </w:rPr>
        <w:tab/>
      </w:r>
      <w:r w:rsidR="00FA02BE" w:rsidRPr="008C15DC">
        <w:rPr>
          <w:rFonts w:hint="eastAsia"/>
        </w:rPr>
        <w:t>臺灣民主國的</w:t>
      </w:r>
      <w:r w:rsidR="000B2C27">
        <w:rPr>
          <w:rFonts w:hint="eastAsia"/>
          <w:lang w:eastAsia="zh-HK"/>
        </w:rPr>
        <w:t>分期</w:t>
      </w:r>
      <w:r w:rsidR="008C15DC">
        <w:rPr>
          <w:rStyle w:val="-4"/>
          <w:rFonts w:hint="eastAsia"/>
        </w:rPr>
        <w:t xml:space="preserve"> </w:t>
      </w:r>
    </w:p>
    <w:p w:rsidR="00EF71C3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EF71C3">
        <w:tab/>
      </w:r>
      <w:r w:rsidR="00EF71C3" w:rsidRPr="00DB7746">
        <w:t>龍騰版歷史</w:t>
      </w:r>
      <w:r w:rsidR="00EF71C3" w:rsidRPr="00DB7746">
        <w:t>1</w:t>
      </w:r>
      <w:r w:rsidR="00EF71C3" w:rsidRPr="00DB7746">
        <w:t>，第</w:t>
      </w:r>
      <w:r w:rsidR="00EF71C3" w:rsidRPr="00DB7746">
        <w:t>3</w:t>
      </w:r>
      <w:r w:rsidR="00EF71C3" w:rsidRPr="00DB7746">
        <w:t>章第</w:t>
      </w:r>
      <w:r w:rsidR="00EF71C3" w:rsidRPr="00DB7746">
        <w:t>2</w:t>
      </w:r>
      <w:r w:rsidR="00EF71C3" w:rsidRPr="00DB7746">
        <w:t>節「西方現代國家統治體制的引進」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H6 </w:t>
      </w:r>
      <w:r w:rsidR="0071797B" w:rsidRPr="0071797B">
        <w:rPr>
          <w:rFonts w:hint="eastAsia"/>
        </w:rPr>
        <w:t>分辨歷史資料、歷史事實與歷史解釋的多樣關係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FA02BE" w:rsidRPr="00FA02BE">
        <w:rPr>
          <w:rFonts w:hint="eastAsia"/>
        </w:rPr>
        <w:t>《馬關條約》的簽定時間與法律效力</w:t>
      </w:r>
    </w:p>
    <w:p w:rsidR="00EF71C3" w:rsidRPr="00DB7746" w:rsidRDefault="005915CD" w:rsidP="005915CD">
      <w:pPr>
        <w:pStyle w:val="-5"/>
        <w:spacing w:afterLines="250" w:after="1000"/>
        <w:ind w:left="1184" w:hanging="1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1" layoutInCell="1" allowOverlap="1" wp14:anchorId="46E129CA" wp14:editId="470D0592">
                <wp:simplePos x="0" y="0"/>
                <wp:positionH relativeFrom="column">
                  <wp:posOffset>734060</wp:posOffset>
                </wp:positionH>
                <wp:positionV relativeFrom="paragraph">
                  <wp:posOffset>558800</wp:posOffset>
                </wp:positionV>
                <wp:extent cx="359410" cy="359410"/>
                <wp:effectExtent l="0" t="0" r="0" b="254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276" w:rsidRDefault="00A70276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4" type="#_x0000_t202" style="position:absolute;left:0;text-align:left;margin-left:57.8pt;margin-top:44pt;width:28.3pt;height:28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" filled="f" stroked="f" strokeweight=".5pt">
                <v:textbox>
                  <w:txbxContent>
                    <w:p w:rsidR="00A70276" w:rsidRDefault="00A70276">
                      <w:r>
                        <w:sym w:font="Wingdings" w:char="F0FC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E23C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9B8E0D" wp14:editId="3FA564A9">
                <wp:simplePos x="0" y="0"/>
                <wp:positionH relativeFrom="column">
                  <wp:posOffset>721995</wp:posOffset>
                </wp:positionH>
                <wp:positionV relativeFrom="paragraph">
                  <wp:posOffset>22225</wp:posOffset>
                </wp:positionV>
                <wp:extent cx="5756209" cy="900000"/>
                <wp:effectExtent l="0" t="0" r="0" b="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209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e"/>
                              <w:tblW w:w="89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5386"/>
                            </w:tblGrid>
                            <w:tr w:rsidR="00A70276" w:rsidRPr="00DB7746" w:rsidTr="005F5C6E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A70276" w:rsidRPr="00DB7746" w:rsidRDefault="00A70276" w:rsidP="004E23C4">
                                  <w:pPr>
                                    <w:jc w:val="center"/>
                                  </w:pPr>
                                  <w:r w:rsidRPr="00DB7746">
                                    <w:t>歷史分期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:rsidR="00A70276" w:rsidRPr="00DB7746" w:rsidRDefault="00A70276" w:rsidP="004E23C4">
                                  <w:pPr>
                                    <w:jc w:val="center"/>
                                  </w:pPr>
                                  <w:r w:rsidRPr="00DB7746">
                                    <w:t>理由</w:t>
                                  </w:r>
                                </w:p>
                              </w:tc>
                            </w:tr>
                            <w:tr w:rsidR="00A70276" w:rsidRPr="00DB7746" w:rsidTr="005F5C6E">
                              <w:trPr>
                                <w:trHeight w:val="794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A70276" w:rsidRPr="00DB7746" w:rsidRDefault="00A70276" w:rsidP="004E23C4">
                                  <w:pPr>
                                    <w:jc w:val="left"/>
                                  </w:pPr>
                                  <w:r w:rsidRPr="003507A8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DB7746">
                                    <w:t>清領時期</w:t>
                                  </w:r>
                                </w:p>
                                <w:p w:rsidR="00A70276" w:rsidRPr="00DB7746" w:rsidRDefault="00A70276" w:rsidP="004E23C4">
                                  <w:pPr>
                                    <w:jc w:val="left"/>
                                  </w:pPr>
                                  <w:r w:rsidRPr="003507A8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DB7746">
                                    <w:t>日治時期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:rsidR="00A70276" w:rsidRPr="00DB7746" w:rsidRDefault="00A70276" w:rsidP="005F5C6E">
                                  <w:r w:rsidRPr="004F6D6A">
                                    <w:rPr>
                                      <w:rFonts w:hint="eastAsia"/>
                                    </w:rPr>
                                    <w:t>臺灣民主國的成立，是在馬關條約簽訂，確定</w:t>
                                  </w:r>
                                  <w:proofErr w:type="gramStart"/>
                                  <w:r w:rsidRPr="004F6D6A">
                                    <w:rPr>
                                      <w:rFonts w:hint="eastAsia"/>
                                    </w:rPr>
                                    <w:t>臺澎</w:t>
                                  </w:r>
                                  <w:proofErr w:type="gramEnd"/>
                                  <w:r w:rsidRPr="004F6D6A">
                                    <w:rPr>
                                      <w:rFonts w:hint="eastAsia"/>
                                    </w:rPr>
                                    <w:t>割日後才成立，法理上而言，此時應為日治時期</w:t>
                                  </w:r>
                                </w:p>
                              </w:tc>
                            </w:tr>
                          </w:tbl>
                          <w:p w:rsidR="00A70276" w:rsidRPr="004E23C4" w:rsidRDefault="00A70276" w:rsidP="004E2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8" o:spid="_x0000_s1035" type="#_x0000_t202" style="position:absolute;left:0;text-align:left;margin-left:56.85pt;margin-top:1.75pt;width:453.25pt;height:70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" filled="f" stroked="f" strokeweight=".5pt">
                <v:textbox>
                  <w:txbxContent>
                    <w:tbl>
                      <w:tblPr>
                        <w:tblStyle w:val="ae"/>
                        <w:tblW w:w="8958" w:type="dxa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5386"/>
                      </w:tblGrid>
                      <w:tr w:rsidR="00A70276" w:rsidRPr="00DB7746" w:rsidTr="005F5C6E">
                        <w:tc>
                          <w:tcPr>
                            <w:tcW w:w="3572" w:type="dxa"/>
                            <w:vAlign w:val="center"/>
                          </w:tcPr>
                          <w:p w:rsidR="00A70276" w:rsidRPr="00DB7746" w:rsidRDefault="00A70276" w:rsidP="004E23C4">
                            <w:pPr>
                              <w:jc w:val="center"/>
                            </w:pPr>
                            <w:r w:rsidRPr="00DB7746">
                              <w:t>歷史分期</w:t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:rsidR="00A70276" w:rsidRPr="00DB7746" w:rsidRDefault="00A70276" w:rsidP="004E23C4">
                            <w:pPr>
                              <w:jc w:val="center"/>
                            </w:pPr>
                            <w:r w:rsidRPr="00DB7746">
                              <w:t>理由</w:t>
                            </w:r>
                          </w:p>
                        </w:tc>
                      </w:tr>
                      <w:tr w:rsidR="00A70276" w:rsidRPr="00DB7746" w:rsidTr="005F5C6E">
                        <w:trPr>
                          <w:trHeight w:val="794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A70276" w:rsidRPr="00DB7746" w:rsidRDefault="00A70276" w:rsidP="004E23C4">
                            <w:pPr>
                              <w:jc w:val="left"/>
                            </w:pPr>
                            <w:r w:rsidRPr="003507A8">
                              <w:rPr>
                                <w:rFonts w:hint="eastAsia"/>
                              </w:rPr>
                              <w:t>□</w:t>
                            </w:r>
                            <w:r w:rsidRPr="00DB7746">
                              <w:t>清領時期</w:t>
                            </w:r>
                          </w:p>
                          <w:p w:rsidR="00A70276" w:rsidRPr="00DB7746" w:rsidRDefault="00A70276" w:rsidP="004E23C4">
                            <w:pPr>
                              <w:jc w:val="left"/>
                            </w:pPr>
                            <w:r w:rsidRPr="003507A8">
                              <w:rPr>
                                <w:rFonts w:hint="eastAsia"/>
                              </w:rPr>
                              <w:t>□</w:t>
                            </w:r>
                            <w:r w:rsidRPr="00DB7746">
                              <w:t>日治時期</w:t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:rsidR="00A70276" w:rsidRPr="00DB7746" w:rsidRDefault="00A70276" w:rsidP="005F5C6E">
                            <w:r w:rsidRPr="004F6D6A">
                              <w:rPr>
                                <w:rFonts w:hint="eastAsia"/>
                              </w:rPr>
                              <w:t>臺灣民主國的成立，是在馬關條約簽訂，確定</w:t>
                            </w:r>
                            <w:proofErr w:type="gramStart"/>
                            <w:r w:rsidRPr="004F6D6A">
                              <w:rPr>
                                <w:rFonts w:hint="eastAsia"/>
                              </w:rPr>
                              <w:t>臺澎</w:t>
                            </w:r>
                            <w:proofErr w:type="gramEnd"/>
                            <w:r w:rsidRPr="004F6D6A">
                              <w:rPr>
                                <w:rFonts w:hint="eastAsia"/>
                              </w:rPr>
                              <w:t>割日後才成立，法理上而言，此時應為日治時期</w:t>
                            </w:r>
                          </w:p>
                        </w:tc>
                      </w:tr>
                    </w:tbl>
                    <w:p w:rsidR="00A70276" w:rsidRPr="004E23C4" w:rsidRDefault="00A70276" w:rsidP="004E23C4"/>
                  </w:txbxContent>
                </v:textbox>
              </v:shape>
            </w:pict>
          </mc:Fallback>
        </mc:AlternateContent>
      </w:r>
      <w:r w:rsidR="00F74E43" w:rsidRPr="00F74E43">
        <w:rPr>
          <w:rFonts w:eastAsia="華康粗黑體"/>
        </w:rPr>
        <w:t>答　　案：</w:t>
      </w:r>
      <w:r w:rsidR="00EF71C3">
        <w:tab/>
      </w:r>
    </w:p>
    <w:p w:rsidR="00EF71C3" w:rsidRDefault="00F74E43" w:rsidP="00EF71C3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EF71C3">
        <w:tab/>
      </w:r>
      <w:r w:rsidR="005915CD" w:rsidRPr="004F6D6A">
        <w:rPr>
          <w:rFonts w:hint="eastAsia"/>
        </w:rPr>
        <w:t>題目要求以｢法理｣的角度思考，《馬關條約》早在</w:t>
      </w:r>
      <w:r w:rsidR="005915CD" w:rsidRPr="004F6D6A">
        <w:t>1895</w:t>
      </w:r>
      <w:r w:rsidR="005915CD" w:rsidRPr="004F6D6A">
        <w:rPr>
          <w:rFonts w:hint="eastAsia"/>
        </w:rPr>
        <w:t>年</w:t>
      </w:r>
      <w:r w:rsidR="005915CD" w:rsidRPr="004F6D6A">
        <w:t>4</w:t>
      </w:r>
      <w:r w:rsidR="005915CD" w:rsidRPr="004F6D6A">
        <w:rPr>
          <w:rFonts w:hint="eastAsia"/>
        </w:rPr>
        <w:t>月</w:t>
      </w:r>
      <w:r w:rsidR="005915CD" w:rsidRPr="004F6D6A">
        <w:t>17</w:t>
      </w:r>
      <w:r w:rsidR="005915CD" w:rsidRPr="004F6D6A">
        <w:rPr>
          <w:rFonts w:hint="eastAsia"/>
        </w:rPr>
        <w:t>日簽訂，在</w:t>
      </w:r>
      <w:r w:rsidR="005915CD" w:rsidRPr="004F6D6A">
        <w:t>1895</w:t>
      </w:r>
      <w:r w:rsidR="005915CD" w:rsidRPr="004F6D6A">
        <w:rPr>
          <w:rFonts w:hint="eastAsia"/>
        </w:rPr>
        <w:t>年</w:t>
      </w:r>
      <w:r w:rsidR="005915CD" w:rsidRPr="004F6D6A">
        <w:t>5</w:t>
      </w:r>
      <w:r w:rsidR="005915CD" w:rsidRPr="004F6D6A">
        <w:rPr>
          <w:rFonts w:hint="eastAsia"/>
        </w:rPr>
        <w:t>月</w:t>
      </w:r>
      <w:r w:rsidR="005915CD" w:rsidRPr="004F6D6A">
        <w:t>8</w:t>
      </w:r>
      <w:r w:rsidR="005915CD" w:rsidRPr="004F6D6A">
        <w:rPr>
          <w:rFonts w:hint="eastAsia"/>
        </w:rPr>
        <w:t>日生效，而臺灣民主國是在</w:t>
      </w:r>
      <w:r w:rsidR="005915CD" w:rsidRPr="004F6D6A">
        <w:t>1895</w:t>
      </w:r>
      <w:r w:rsidR="005915CD" w:rsidRPr="004F6D6A">
        <w:rPr>
          <w:rFonts w:hint="eastAsia"/>
        </w:rPr>
        <w:t>年</w:t>
      </w:r>
      <w:r w:rsidR="005915CD" w:rsidRPr="004F6D6A">
        <w:t>5</w:t>
      </w:r>
      <w:r w:rsidR="005915CD" w:rsidRPr="004F6D6A">
        <w:rPr>
          <w:rFonts w:hint="eastAsia"/>
        </w:rPr>
        <w:t>月</w:t>
      </w:r>
      <w:r w:rsidR="005915CD" w:rsidRPr="004F6D6A">
        <w:t>25</w:t>
      </w:r>
      <w:r w:rsidR="005915CD" w:rsidRPr="004F6D6A">
        <w:rPr>
          <w:rFonts w:hint="eastAsia"/>
        </w:rPr>
        <w:t>日宣布建國，因此就法理而言，此時已屬於日治時期。</w:t>
      </w:r>
    </w:p>
    <w:p w:rsidR="00EF71C3" w:rsidRDefault="00EF71C3" w:rsidP="00975601">
      <w:pPr>
        <w:pStyle w:val="-5"/>
        <w:ind w:left="1184" w:hanging="1184"/>
      </w:pPr>
    </w:p>
    <w:p w:rsidR="005F108A" w:rsidRPr="00B95694" w:rsidRDefault="005F108A" w:rsidP="005F108A">
      <w:pPr>
        <w:rPr>
          <w:u w:val="single"/>
        </w:rPr>
      </w:pPr>
      <w:r>
        <w:rPr>
          <w:rFonts w:hint="eastAsia"/>
          <w:u w:val="single"/>
        </w:rPr>
        <w:t>54</w:t>
      </w:r>
      <w:r>
        <w:rPr>
          <w:u w:val="single"/>
        </w:rPr>
        <w:t>～</w:t>
      </w:r>
      <w:r>
        <w:rPr>
          <w:rFonts w:hint="eastAsia"/>
          <w:u w:val="single"/>
        </w:rPr>
        <w:t>56</w:t>
      </w:r>
      <w:r w:rsidRPr="00B95694">
        <w:rPr>
          <w:rFonts w:hint="eastAsia"/>
          <w:u w:val="single"/>
        </w:rPr>
        <w:t>為題組</w:t>
      </w:r>
    </w:p>
    <w:p w:rsidR="00216226" w:rsidRPr="000B1F8F" w:rsidRDefault="00216226" w:rsidP="00216226">
      <w:pPr>
        <w:pStyle w:val="-3"/>
        <w:spacing w:beforeLines="50" w:before="200" w:after="200"/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54</w:t>
      </w:r>
      <w:r w:rsidRPr="000B1F8F">
        <w:rPr>
          <w:rFonts w:hint="eastAsia"/>
        </w:rPr>
        <w:tab/>
      </w:r>
      <w:r>
        <w:rPr>
          <w:rFonts w:hint="eastAsia"/>
          <w:lang w:eastAsia="zh-HK"/>
        </w:rPr>
        <w:t>地理題</w:t>
      </w:r>
      <w:r>
        <w:rPr>
          <w:rFonts w:hint="eastAsia"/>
        </w:rPr>
        <w:t xml:space="preserve"> </w:t>
      </w:r>
    </w:p>
    <w:p w:rsidR="00216226" w:rsidRDefault="00F74E43" w:rsidP="00216226">
      <w:pPr>
        <w:pStyle w:val="-5"/>
        <w:ind w:left="1147" w:hangingChars="494" w:hanging="1147"/>
      </w:pPr>
      <w:r w:rsidRPr="00F74E43">
        <w:rPr>
          <w:rFonts w:eastAsia="華康粗黑體"/>
        </w:rPr>
        <w:t>出　　處：</w:t>
      </w:r>
      <w:r w:rsidR="00216226">
        <w:tab/>
      </w:r>
      <w:r w:rsidR="00216226" w:rsidRPr="002D68DD">
        <w:rPr>
          <w:rFonts w:hint="eastAsia"/>
        </w:rPr>
        <w:t>龍騰地理</w:t>
      </w:r>
      <w:r w:rsidR="00216226" w:rsidRPr="002D68DD">
        <w:rPr>
          <w:rFonts w:hint="eastAsia"/>
        </w:rPr>
        <w:t>1</w:t>
      </w:r>
      <w:r w:rsidR="00216226" w:rsidRPr="002D68DD">
        <w:rPr>
          <w:rFonts w:hint="eastAsia"/>
        </w:rPr>
        <w:t>第</w:t>
      </w:r>
      <w:r w:rsidR="00216226" w:rsidRPr="002D68DD">
        <w:rPr>
          <w:rFonts w:hint="eastAsia"/>
        </w:rPr>
        <w:t>4</w:t>
      </w:r>
      <w:r w:rsidR="00216226" w:rsidRPr="002D68DD">
        <w:rPr>
          <w:rFonts w:hint="eastAsia"/>
        </w:rPr>
        <w:t>章地形系統</w:t>
      </w:r>
    </w:p>
    <w:p w:rsidR="00216226" w:rsidRPr="00FB5400" w:rsidRDefault="00F74E43" w:rsidP="00216226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216226">
        <w:tab/>
      </w:r>
      <w:r w:rsidR="00216226">
        <w:rPr>
          <w:rFonts w:ascii="TimesNewRomanPSMT" w:cs="TimesNewRomanPSMT"/>
        </w:rPr>
        <w:t xml:space="preserve">S3 </w:t>
      </w:r>
      <w:r w:rsidR="00216226">
        <w:rPr>
          <w:rFonts w:hint="eastAsia"/>
        </w:rPr>
        <w:t>從社會領域的觀點，分析議題的形成背景與內涵。</w:t>
      </w:r>
    </w:p>
    <w:p w:rsidR="00216226" w:rsidRPr="000B1F8F" w:rsidRDefault="00F74E43" w:rsidP="00216226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216226">
        <w:tab/>
      </w:r>
      <w:r w:rsidR="00216226" w:rsidRPr="002D68DD">
        <w:rPr>
          <w:rFonts w:hint="eastAsia"/>
        </w:rPr>
        <w:t>河流地形</w:t>
      </w:r>
    </w:p>
    <w:p w:rsidR="00216226" w:rsidRPr="000B1F8F" w:rsidRDefault="00F74E43" w:rsidP="00CE0475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216226">
        <w:tab/>
      </w:r>
      <w:r w:rsidR="00216226">
        <w:rPr>
          <w:rFonts w:hint="eastAsia"/>
        </w:rPr>
        <w:t>B</w:t>
      </w:r>
    </w:p>
    <w:p w:rsidR="00216226" w:rsidRDefault="00F74E43" w:rsidP="00216226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216226">
        <w:tab/>
      </w:r>
      <w:r w:rsidR="00216226" w:rsidRPr="002D68DD">
        <w:rPr>
          <w:rFonts w:hint="eastAsia"/>
        </w:rPr>
        <w:t>漢人進入屏東平原最早是沿著下淡水溪</w:t>
      </w:r>
      <w:r w:rsidR="00216226">
        <w:rPr>
          <w:rFonts w:hint="eastAsia"/>
        </w:rPr>
        <w:t>（</w:t>
      </w:r>
      <w:r w:rsidR="00216226" w:rsidRPr="002D68DD">
        <w:rPr>
          <w:rFonts w:hint="eastAsia"/>
        </w:rPr>
        <w:t>即高屏溪</w:t>
      </w:r>
      <w:r w:rsidR="00216226">
        <w:rPr>
          <w:rFonts w:hint="eastAsia"/>
        </w:rPr>
        <w:t>）</w:t>
      </w:r>
      <w:r w:rsidR="00216226" w:rsidRPr="002D68DD">
        <w:rPr>
          <w:rFonts w:hint="eastAsia"/>
        </w:rPr>
        <w:t>南下</w:t>
      </w:r>
      <w:r w:rsidR="00216226" w:rsidRPr="007760AE">
        <w:rPr>
          <w:rFonts w:ascii="新細明體" w:hAnsi="新細明體" w:hint="eastAsia"/>
        </w:rPr>
        <w:t>抵達平原後，由西往東拓墾。</w:t>
      </w:r>
      <w:r w:rsidR="00216226" w:rsidRPr="002D68DD">
        <w:rPr>
          <w:rFonts w:hint="eastAsia"/>
        </w:rPr>
        <w:t>清朝河洛人集中在沖積平原種植甘蔗或是捕魚、客家人則聚集</w:t>
      </w:r>
      <w:proofErr w:type="gramStart"/>
      <w:r w:rsidR="00216226" w:rsidRPr="002D68DD">
        <w:rPr>
          <w:rFonts w:hint="eastAsia"/>
        </w:rPr>
        <w:t>在扇端湧泉</w:t>
      </w:r>
      <w:proofErr w:type="gramEnd"/>
      <w:r w:rsidR="00216226" w:rsidRPr="002D68DD">
        <w:rPr>
          <w:rFonts w:hint="eastAsia"/>
        </w:rPr>
        <w:t>帶種植水稻，形成族群與作物分布有所區隔的現象。</w:t>
      </w:r>
    </w:p>
    <w:p w:rsidR="0034608E" w:rsidRPr="005D398A" w:rsidRDefault="0034608E" w:rsidP="0034608E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5</w:t>
      </w:r>
      <w:r w:rsidR="007D5289" w:rsidRPr="005D398A">
        <w:rPr>
          <w:rStyle w:val="-4"/>
          <w:rFonts w:hint="eastAsia"/>
        </w:rPr>
        <w:t>5</w:t>
      </w:r>
      <w:r w:rsidRPr="005D398A">
        <w:rPr>
          <w:rStyle w:val="-4"/>
          <w:rFonts w:hint="eastAsia"/>
        </w:rPr>
        <w:tab/>
      </w:r>
      <w:r w:rsidR="00FA02BE" w:rsidRPr="008C15DC">
        <w:rPr>
          <w:rFonts w:hint="eastAsia"/>
        </w:rPr>
        <w:t>清治時期</w:t>
      </w:r>
      <w:r w:rsidR="005017CA">
        <w:rPr>
          <w:rFonts w:hint="eastAsia"/>
          <w:lang w:eastAsia="zh-HK"/>
        </w:rPr>
        <w:t>的</w:t>
      </w:r>
      <w:r w:rsidR="00FA02BE" w:rsidRPr="008C15DC">
        <w:rPr>
          <w:rFonts w:hint="eastAsia"/>
        </w:rPr>
        <w:t>族群政策</w:t>
      </w:r>
      <w:r w:rsidR="008C15DC">
        <w:rPr>
          <w:rStyle w:val="-4"/>
          <w:rFonts w:hint="eastAsia"/>
        </w:rPr>
        <w:t xml:space="preserve"> </w:t>
      </w:r>
    </w:p>
    <w:p w:rsidR="00BB5F52" w:rsidRDefault="00F74E43" w:rsidP="00BB5F52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BB5F52">
        <w:tab/>
      </w:r>
      <w:r w:rsidR="00BB5F52" w:rsidRPr="00DB7746">
        <w:t>龍騰版歷史</w:t>
      </w:r>
      <w:r w:rsidR="00BB5F52" w:rsidRPr="00DB7746">
        <w:t>1</w:t>
      </w:r>
      <w:r w:rsidR="00BB5F52" w:rsidRPr="00DB7746">
        <w:t>，第</w:t>
      </w:r>
      <w:r w:rsidR="00BB5F52" w:rsidRPr="00DB7746">
        <w:t>2</w:t>
      </w:r>
      <w:r w:rsidR="00BB5F52" w:rsidRPr="00DB7746">
        <w:t>章第</w:t>
      </w:r>
      <w:r w:rsidR="00BB5F52" w:rsidRPr="00DB7746">
        <w:t>2</w:t>
      </w:r>
      <w:r w:rsidR="00BB5F52" w:rsidRPr="00DB7746">
        <w:t>節「清代臺灣的移民」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H4 </w:t>
      </w:r>
      <w:r w:rsidR="0071797B" w:rsidRPr="0071797B">
        <w:rPr>
          <w:rFonts w:hint="eastAsia"/>
        </w:rPr>
        <w:t>運用歷史資料與相關知識，解釋歷史現象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FA02BE" w:rsidRPr="00FA02BE">
        <w:rPr>
          <w:rFonts w:hint="eastAsia"/>
        </w:rPr>
        <w:t>清朝對臺灣族群的治理策略</w:t>
      </w:r>
    </w:p>
    <w:p w:rsidR="00BB5F52" w:rsidRPr="00DB7746" w:rsidRDefault="00F74E43" w:rsidP="00BB5F52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BB5F52">
        <w:tab/>
      </w:r>
      <w:r w:rsidR="00BB5F52" w:rsidRPr="00DB7746">
        <w:t>A</w:t>
      </w:r>
    </w:p>
    <w:p w:rsidR="005F108A" w:rsidRDefault="00F74E43" w:rsidP="00BB5F52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BB5F52">
        <w:tab/>
      </w:r>
      <w:r w:rsidR="00BB5F52" w:rsidRPr="00DB7746">
        <w:t>此題可從文本中官府立碑公告｢該處古令埔永禁開墾，但准社番自行墾耕｣，可見其有保障原住民的意圖</w:t>
      </w:r>
      <w:r w:rsidR="007D0C72">
        <w:t>；</w:t>
      </w:r>
      <w:r w:rsidR="00BB5F52" w:rsidRPr="00DB7746">
        <w:t>加上文本提到粵人申訴｢該地若經楊茂開墾，倘有意外，粵人將前無生路，後無退門｣，所以碑文又云｢不許假借其他名號抽租，亦不許圍莊，閩、粵人等不得侵</w:t>
      </w:r>
      <w:r w:rsidR="007D0C72">
        <w:rPr>
          <w:rFonts w:hint="eastAsia"/>
          <w:lang w:eastAsia="zh-HK"/>
        </w:rPr>
        <w:t>占</w:t>
      </w:r>
      <w:r w:rsidR="00BB5F52" w:rsidRPr="00DB7746">
        <w:t>滋事｣，所以經由上述資料可知，平埔族、閩人移民和粵人移民，三者的開墾區不同，而清朝政府所採取的便是｢分而治之｣的治理策略。</w:t>
      </w:r>
    </w:p>
    <w:p w:rsidR="00A70276" w:rsidRDefault="00A70276">
      <w:pPr>
        <w:widowControl/>
        <w:jc w:val="left"/>
        <w:rPr>
          <w:rFonts w:ascii="華康黑體 Std W7" w:eastAsia="華康粗黑體" w:hAnsi="華康黑體 Std W7"/>
          <w:sz w:val="24"/>
          <w:shd w:val="clear" w:color="auto" w:fill="FFDA2A"/>
        </w:rPr>
      </w:pPr>
      <w:r>
        <w:br w:type="page"/>
      </w:r>
    </w:p>
    <w:p w:rsidR="007D5289" w:rsidRPr="005D398A" w:rsidRDefault="007D5289" w:rsidP="007D5289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56</w:t>
      </w:r>
      <w:r w:rsidRPr="005D398A">
        <w:rPr>
          <w:rStyle w:val="-4"/>
          <w:rFonts w:hint="eastAsia"/>
        </w:rPr>
        <w:tab/>
      </w:r>
      <w:r w:rsidR="00FA02BE" w:rsidRPr="008C15DC">
        <w:rPr>
          <w:rFonts w:hint="eastAsia"/>
        </w:rPr>
        <w:t>清治時期</w:t>
      </w:r>
      <w:r w:rsidR="004D34DF">
        <w:rPr>
          <w:rFonts w:hint="eastAsia"/>
          <w:lang w:eastAsia="zh-HK"/>
        </w:rPr>
        <w:t>的</w:t>
      </w:r>
      <w:r w:rsidR="00FA02BE" w:rsidRPr="008C15DC">
        <w:rPr>
          <w:rFonts w:hint="eastAsia"/>
        </w:rPr>
        <w:t>土地糾紛</w:t>
      </w:r>
      <w:r w:rsidR="008C15DC">
        <w:rPr>
          <w:rStyle w:val="-4"/>
          <w:rFonts w:hint="eastAsia"/>
        </w:rPr>
        <w:t xml:space="preserve"> </w:t>
      </w:r>
    </w:p>
    <w:p w:rsidR="008F50F6" w:rsidRDefault="00F74E43" w:rsidP="008F50F6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8F50F6">
        <w:tab/>
      </w:r>
      <w:r w:rsidR="008F50F6" w:rsidRPr="00DB7746">
        <w:t>龍騰版歷史</w:t>
      </w:r>
      <w:r w:rsidR="008F50F6" w:rsidRPr="00DB7746">
        <w:t>1</w:t>
      </w:r>
      <w:r w:rsidR="008F50F6" w:rsidRPr="00DB7746">
        <w:t>，第</w:t>
      </w:r>
      <w:r w:rsidR="008F50F6" w:rsidRPr="00DB7746">
        <w:t>2</w:t>
      </w:r>
      <w:r w:rsidR="008F50F6" w:rsidRPr="00DB7746">
        <w:t>章第</w:t>
      </w:r>
      <w:r w:rsidR="008F50F6" w:rsidRPr="00DB7746">
        <w:t>2</w:t>
      </w:r>
      <w:r w:rsidR="008F50F6" w:rsidRPr="00DB7746">
        <w:t>節「清代臺灣的移民」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H7 </w:t>
      </w:r>
      <w:r w:rsidR="0071797B" w:rsidRPr="0071797B">
        <w:rPr>
          <w:rFonts w:hint="eastAsia"/>
        </w:rPr>
        <w:t>分析並比較歷史資料的形式、生成背景與其內容，檢視其作為證據的適切性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FA02BE" w:rsidRPr="00FA02BE">
        <w:rPr>
          <w:rFonts w:hint="eastAsia"/>
        </w:rPr>
        <w:t>資料證據的使用</w:t>
      </w:r>
    </w:p>
    <w:p w:rsidR="008F50F6" w:rsidRDefault="00F74E43" w:rsidP="008F50F6">
      <w:pPr>
        <w:pStyle w:val="-5"/>
        <w:spacing w:afterLines="350" w:after="1400"/>
        <w:ind w:left="1184" w:hanging="1184"/>
      </w:pPr>
      <w:r w:rsidRPr="00F74E43">
        <w:rPr>
          <w:rFonts w:eastAsia="華康粗黑體"/>
        </w:rPr>
        <w:t>答　　案：</w:t>
      </w:r>
      <w:r w:rsidR="008F50F6">
        <w:tab/>
      </w:r>
      <w:r w:rsidR="008F50F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4A1D80" wp14:editId="265A837B">
                <wp:simplePos x="0" y="0"/>
                <wp:positionH relativeFrom="column">
                  <wp:posOffset>720090</wp:posOffset>
                </wp:positionH>
                <wp:positionV relativeFrom="paragraph">
                  <wp:posOffset>21590</wp:posOffset>
                </wp:positionV>
                <wp:extent cx="5756400" cy="1152000"/>
                <wp:effectExtent l="0" t="0" r="0" b="0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400" cy="11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e"/>
                              <w:tblW w:w="89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79"/>
                              <w:gridCol w:w="4479"/>
                            </w:tblGrid>
                            <w:tr w:rsidR="00A70276" w:rsidRPr="00DB7746" w:rsidTr="008F50F6">
                              <w:tc>
                                <w:tcPr>
                                  <w:tcW w:w="4479" w:type="dxa"/>
                                  <w:vAlign w:val="center"/>
                                </w:tcPr>
                                <w:p w:rsidR="00A70276" w:rsidRPr="00DB7746" w:rsidRDefault="00A70276" w:rsidP="004E23C4">
                                  <w:pPr>
                                    <w:jc w:val="center"/>
                                  </w:pPr>
                                  <w:r w:rsidRPr="00DB7746">
                                    <w:t>證據</w:t>
                                  </w:r>
                                </w:p>
                              </w:tc>
                              <w:tc>
                                <w:tcPr>
                                  <w:tcW w:w="4479" w:type="dxa"/>
                                  <w:vAlign w:val="center"/>
                                </w:tcPr>
                                <w:p w:rsidR="00A70276" w:rsidRPr="00DB7746" w:rsidRDefault="00A70276" w:rsidP="004E23C4">
                                  <w:pPr>
                                    <w:jc w:val="center"/>
                                  </w:pPr>
                                  <w:r w:rsidRPr="00DB7746">
                                    <w:t>理由</w:t>
                                  </w:r>
                                </w:p>
                              </w:tc>
                            </w:tr>
                            <w:tr w:rsidR="00A70276" w:rsidRPr="00DB7746" w:rsidTr="008F50F6">
                              <w:trPr>
                                <w:trHeight w:val="794"/>
                              </w:trPr>
                              <w:tc>
                                <w:tcPr>
                                  <w:tcW w:w="4479" w:type="dxa"/>
                                  <w:vAlign w:val="center"/>
                                </w:tcPr>
                                <w:p w:rsidR="00A70276" w:rsidRDefault="00A70276" w:rsidP="00DB7660">
                                  <w:pPr>
                                    <w:pStyle w:val="11"/>
                                    <w:ind w:left="232" w:hanging="232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1.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平埔族守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隘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屯墾。</w:t>
                                  </w:r>
                                </w:p>
                                <w:p w:rsidR="00A70276" w:rsidRPr="00DB7746" w:rsidRDefault="00A70276" w:rsidP="00DB7660">
                                  <w:pPr>
                                    <w:pStyle w:val="11"/>
                                    <w:ind w:left="232" w:hanging="232"/>
                                  </w:pPr>
                                  <w:r>
                                    <w:t>2.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訴訟結果及碑文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判該地歸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平埔族耕種或只許｢社番｣自行墾耕。</w:t>
                                  </w:r>
                                </w:p>
                              </w:tc>
                              <w:tc>
                                <w:tcPr>
                                  <w:tcW w:w="4479" w:type="dxa"/>
                                  <w:vAlign w:val="center"/>
                                </w:tcPr>
                                <w:p w:rsidR="00A70276" w:rsidRDefault="00A70276" w:rsidP="00DB7660">
                                  <w:pPr>
                                    <w:pStyle w:val="11"/>
                                    <w:ind w:left="232" w:hanging="232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1.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藉由守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隘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讓平埔族人有土地可耕種。</w:t>
                                  </w:r>
                                </w:p>
                                <w:p w:rsidR="00A70276" w:rsidRPr="00DB7746" w:rsidRDefault="00A70276" w:rsidP="00DB7660">
                                  <w:pPr>
                                    <w:pStyle w:val="11"/>
                                    <w:ind w:left="232" w:hanging="232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2.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土地糾紛最後的結果，官府認定土地為平埔族人所有，並立碑文告知。</w:t>
                                  </w:r>
                                </w:p>
                              </w:tc>
                            </w:tr>
                          </w:tbl>
                          <w:p w:rsidR="00A70276" w:rsidRPr="004E23C4" w:rsidRDefault="00A70276" w:rsidP="008F5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3" o:spid="_x0000_s1036" type="#_x0000_t202" style="position:absolute;left:0;text-align:left;margin-left:56.7pt;margin-top:1.7pt;width:453.25pt;height:90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" filled="f" stroked="f" strokeweight=".5pt">
                <v:textbox>
                  <w:txbxContent>
                    <w:tbl>
                      <w:tblPr>
                        <w:tblStyle w:val="ae"/>
                        <w:tblW w:w="8958" w:type="dxa"/>
                        <w:tblLook w:val="04A0" w:firstRow="1" w:lastRow="0" w:firstColumn="1" w:lastColumn="0" w:noHBand="0" w:noVBand="1"/>
                      </w:tblPr>
                      <w:tblGrid>
                        <w:gridCol w:w="4479"/>
                        <w:gridCol w:w="4479"/>
                      </w:tblGrid>
                      <w:tr w:rsidR="00A70276" w:rsidRPr="00DB7746" w:rsidTr="008F50F6">
                        <w:tc>
                          <w:tcPr>
                            <w:tcW w:w="4479" w:type="dxa"/>
                            <w:vAlign w:val="center"/>
                          </w:tcPr>
                          <w:p w:rsidR="00A70276" w:rsidRPr="00DB7746" w:rsidRDefault="00A70276" w:rsidP="004E23C4">
                            <w:pPr>
                              <w:jc w:val="center"/>
                            </w:pPr>
                            <w:r w:rsidRPr="00DB7746">
                              <w:t>證據</w:t>
                            </w:r>
                          </w:p>
                        </w:tc>
                        <w:tc>
                          <w:tcPr>
                            <w:tcW w:w="4479" w:type="dxa"/>
                            <w:vAlign w:val="center"/>
                          </w:tcPr>
                          <w:p w:rsidR="00A70276" w:rsidRPr="00DB7746" w:rsidRDefault="00A70276" w:rsidP="004E23C4">
                            <w:pPr>
                              <w:jc w:val="center"/>
                            </w:pPr>
                            <w:r w:rsidRPr="00DB7746">
                              <w:t>理由</w:t>
                            </w:r>
                          </w:p>
                        </w:tc>
                      </w:tr>
                      <w:tr w:rsidR="00A70276" w:rsidRPr="00DB7746" w:rsidTr="008F50F6">
                        <w:trPr>
                          <w:trHeight w:val="794"/>
                        </w:trPr>
                        <w:tc>
                          <w:tcPr>
                            <w:tcW w:w="4479" w:type="dxa"/>
                            <w:vAlign w:val="center"/>
                          </w:tcPr>
                          <w:p w:rsidR="00A70276" w:rsidRDefault="00A70276" w:rsidP="00DB7660">
                            <w:pPr>
                              <w:pStyle w:val="11"/>
                              <w:ind w:left="232" w:hanging="232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平埔族守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屯墾。</w:t>
                            </w:r>
                          </w:p>
                          <w:p w:rsidR="00A70276" w:rsidRPr="00DB7746" w:rsidRDefault="00A70276" w:rsidP="00DB7660">
                            <w:pPr>
                              <w:pStyle w:val="11"/>
                              <w:ind w:left="232" w:hanging="232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訴訟結果及碑文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判該地歸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平埔族耕種或只許｢社番｣自行墾耕。</w:t>
                            </w:r>
                          </w:p>
                        </w:tc>
                        <w:tc>
                          <w:tcPr>
                            <w:tcW w:w="4479" w:type="dxa"/>
                            <w:vAlign w:val="center"/>
                          </w:tcPr>
                          <w:p w:rsidR="00A70276" w:rsidRDefault="00A70276" w:rsidP="00DB7660">
                            <w:pPr>
                              <w:pStyle w:val="11"/>
                              <w:ind w:left="232" w:hanging="232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藉由守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讓平埔族人有土地可耕種。</w:t>
                            </w:r>
                          </w:p>
                          <w:p w:rsidR="00A70276" w:rsidRPr="00DB7746" w:rsidRDefault="00A70276" w:rsidP="00DB7660">
                            <w:pPr>
                              <w:pStyle w:val="11"/>
                              <w:ind w:left="232" w:hanging="232"/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土地糾紛最後的結果，官府認定土地為平埔族人所有，並立碑文告知。</w:t>
                            </w:r>
                          </w:p>
                        </w:tc>
                      </w:tr>
                    </w:tbl>
                    <w:p w:rsidR="00A70276" w:rsidRPr="004E23C4" w:rsidRDefault="00A70276" w:rsidP="008F50F6"/>
                  </w:txbxContent>
                </v:textbox>
              </v:shape>
            </w:pict>
          </mc:Fallback>
        </mc:AlternateContent>
      </w:r>
    </w:p>
    <w:p w:rsidR="007D5289" w:rsidRDefault="00F74E43" w:rsidP="008F50F6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8F50F6">
        <w:tab/>
      </w:r>
      <w:r w:rsidR="008F50F6" w:rsidRPr="00DB7746">
        <w:t>此題可從文本中官府立碑公告｢該處古令埔永禁開墾，但准社番自行墾耕｣，看出官府有保障原住民的態度，而且又補充說明不許閩粵移民採取各種手段，傷害或侵</w:t>
      </w:r>
      <w:r w:rsidR="007D0C72">
        <w:rPr>
          <w:rFonts w:hint="eastAsia"/>
          <w:lang w:eastAsia="zh-HK"/>
        </w:rPr>
        <w:t>占</w:t>
      </w:r>
      <w:r w:rsidR="008F50F6" w:rsidRPr="00DB7746">
        <w:t>平埔族的各種權利。</w:t>
      </w:r>
      <w:proofErr w:type="gramStart"/>
      <w:r w:rsidR="008F50F6" w:rsidRPr="00DB7746">
        <w:t>此種題型</w:t>
      </w:r>
      <w:proofErr w:type="gramEnd"/>
      <w:r w:rsidR="008F50F6" w:rsidRPr="00DB7746">
        <w:t>，乃是從文本資料中去提取證據，去印證說明文本所討論的主旨。</w:t>
      </w:r>
    </w:p>
    <w:p w:rsidR="007D5289" w:rsidRPr="007D5289" w:rsidRDefault="007D5289" w:rsidP="00975601">
      <w:pPr>
        <w:pStyle w:val="-5"/>
        <w:ind w:left="1184" w:hanging="1184"/>
      </w:pPr>
    </w:p>
    <w:p w:rsidR="004332D8" w:rsidRPr="00B95694" w:rsidRDefault="004332D8" w:rsidP="004332D8">
      <w:pPr>
        <w:rPr>
          <w:u w:val="single"/>
        </w:rPr>
      </w:pPr>
      <w:r>
        <w:rPr>
          <w:rFonts w:hint="eastAsia"/>
          <w:u w:val="single"/>
        </w:rPr>
        <w:t>57</w:t>
      </w:r>
      <w:r>
        <w:rPr>
          <w:u w:val="single"/>
        </w:rPr>
        <w:t>～</w:t>
      </w:r>
      <w:r>
        <w:rPr>
          <w:rFonts w:hint="eastAsia"/>
          <w:u w:val="single"/>
        </w:rPr>
        <w:t>61</w:t>
      </w:r>
      <w:r w:rsidRPr="00B95694">
        <w:rPr>
          <w:rFonts w:hint="eastAsia"/>
          <w:u w:val="single"/>
        </w:rPr>
        <w:t>為題組</w:t>
      </w:r>
    </w:p>
    <w:p w:rsidR="00965281" w:rsidRPr="000B1F8F" w:rsidRDefault="00965281" w:rsidP="00965281">
      <w:pPr>
        <w:pStyle w:val="-3"/>
        <w:spacing w:beforeLines="50" w:before="200" w:after="200"/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57</w:t>
      </w:r>
      <w:r w:rsidRPr="000B1F8F">
        <w:rPr>
          <w:rFonts w:hint="eastAsia"/>
        </w:rPr>
        <w:tab/>
      </w:r>
      <w:r>
        <w:rPr>
          <w:rFonts w:hint="eastAsia"/>
          <w:lang w:eastAsia="zh-HK"/>
        </w:rPr>
        <w:t>地理題</w:t>
      </w:r>
      <w:r>
        <w:rPr>
          <w:rFonts w:hint="eastAsia"/>
        </w:rPr>
        <w:t xml:space="preserve"> </w:t>
      </w:r>
    </w:p>
    <w:p w:rsidR="00965281" w:rsidRDefault="00F74E43" w:rsidP="00965281">
      <w:pPr>
        <w:pStyle w:val="-5"/>
        <w:ind w:left="1147" w:hangingChars="494" w:hanging="1147"/>
      </w:pPr>
      <w:r w:rsidRPr="00F74E43">
        <w:rPr>
          <w:rFonts w:eastAsia="華康粗黑體"/>
        </w:rPr>
        <w:t>出　　處：</w:t>
      </w:r>
      <w:r w:rsidR="00965281">
        <w:tab/>
      </w:r>
      <w:r w:rsidR="00965281" w:rsidRPr="002D68DD">
        <w:rPr>
          <w:rFonts w:hint="eastAsia"/>
        </w:rPr>
        <w:t>龍騰地理</w:t>
      </w:r>
      <w:r w:rsidR="00965281" w:rsidRPr="002D68DD">
        <w:rPr>
          <w:rFonts w:hint="eastAsia"/>
        </w:rPr>
        <w:t>2</w:t>
      </w:r>
      <w:r w:rsidR="00965281" w:rsidRPr="002D68DD">
        <w:rPr>
          <w:rFonts w:hint="eastAsia"/>
        </w:rPr>
        <w:t>第</w:t>
      </w:r>
      <w:r w:rsidR="00965281" w:rsidRPr="002D68DD">
        <w:rPr>
          <w:rFonts w:hint="eastAsia"/>
        </w:rPr>
        <w:t>6</w:t>
      </w:r>
      <w:r w:rsidR="00965281" w:rsidRPr="002D68DD">
        <w:rPr>
          <w:rFonts w:hint="eastAsia"/>
        </w:rPr>
        <w:t>章世界舞臺中的臺灣</w:t>
      </w:r>
    </w:p>
    <w:p w:rsidR="00965281" w:rsidRPr="00FB5400" w:rsidRDefault="00F74E43" w:rsidP="0096528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965281">
        <w:tab/>
      </w:r>
      <w:r w:rsidR="00965281">
        <w:rPr>
          <w:rFonts w:ascii="TimesNewRomanPSMT" w:cs="TimesNewRomanPSMT"/>
        </w:rPr>
        <w:t xml:space="preserve">S3 </w:t>
      </w:r>
      <w:r w:rsidR="00965281">
        <w:rPr>
          <w:rFonts w:hint="eastAsia"/>
        </w:rPr>
        <w:t>從社會領域的觀點，分析議題的形成背景與內涵。</w:t>
      </w:r>
    </w:p>
    <w:p w:rsidR="00965281" w:rsidRPr="000B1F8F" w:rsidRDefault="00F74E43" w:rsidP="0096528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965281">
        <w:tab/>
      </w:r>
      <w:r w:rsidR="00965281">
        <w:rPr>
          <w:rFonts w:hint="eastAsia"/>
        </w:rPr>
        <w:t>臺</w:t>
      </w:r>
      <w:r w:rsidR="00965281" w:rsidRPr="002D68DD">
        <w:rPr>
          <w:rFonts w:hint="eastAsia"/>
        </w:rPr>
        <w:t>灣的氣候與農業類型</w:t>
      </w:r>
    </w:p>
    <w:p w:rsidR="00965281" w:rsidRPr="000B1F8F" w:rsidRDefault="00F74E43" w:rsidP="00965281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965281">
        <w:tab/>
      </w:r>
      <w:r w:rsidR="00965281">
        <w:rPr>
          <w:rFonts w:hint="eastAsia"/>
        </w:rPr>
        <w:t>A</w:t>
      </w:r>
    </w:p>
    <w:p w:rsidR="00965281" w:rsidRDefault="00F74E43" w:rsidP="00965281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965281">
        <w:tab/>
      </w:r>
      <w:r w:rsidR="00965281" w:rsidRPr="002D68DD">
        <w:rPr>
          <w:rFonts w:hint="eastAsia"/>
        </w:rPr>
        <w:t>斗六廳海豐堡包含今日雲林縣麥寮鄉、東勢鄉及台西鄉，夏雨集中，</w:t>
      </w:r>
      <w:r w:rsidR="00965281">
        <w:rPr>
          <w:rFonts w:hint="eastAsia"/>
        </w:rPr>
        <w:t>且位於河流下游</w:t>
      </w:r>
      <w:r w:rsidR="00965281" w:rsidRPr="002D68DD">
        <w:rPr>
          <w:rFonts w:hint="eastAsia"/>
        </w:rPr>
        <w:t>因此</w:t>
      </w:r>
      <w:r w:rsidR="00965281">
        <w:rPr>
          <w:rFonts w:hint="eastAsia"/>
        </w:rPr>
        <w:t>若灌溉系統不發達或灌溉水源不足，則</w:t>
      </w:r>
      <w:r w:rsidR="00965281" w:rsidRPr="002D68DD">
        <w:rPr>
          <w:rFonts w:hint="eastAsia"/>
        </w:rPr>
        <w:t>實施旱作，故選</w:t>
      </w:r>
      <w:r w:rsidR="00965281" w:rsidRPr="002D68DD">
        <w:rPr>
          <w:rFonts w:hint="eastAsia"/>
        </w:rPr>
        <w:t>(</w:t>
      </w:r>
      <w:r w:rsidR="00965281" w:rsidRPr="002D68DD">
        <w:t>A</w:t>
      </w:r>
      <w:r w:rsidR="00965281" w:rsidRPr="002D68DD">
        <w:rPr>
          <w:rFonts w:hint="eastAsia"/>
        </w:rPr>
        <w:t>)</w:t>
      </w:r>
      <w:r w:rsidR="00965281" w:rsidRPr="002D68DD">
        <w:rPr>
          <w:rFonts w:hint="eastAsia"/>
        </w:rPr>
        <w:t>。</w:t>
      </w:r>
    </w:p>
    <w:p w:rsidR="0034608E" w:rsidRPr="005D398A" w:rsidRDefault="0034608E" w:rsidP="0034608E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58</w:t>
      </w:r>
      <w:r w:rsidRPr="005D398A">
        <w:rPr>
          <w:rStyle w:val="-4"/>
          <w:rFonts w:hint="eastAsia"/>
        </w:rPr>
        <w:tab/>
      </w:r>
      <w:r w:rsidR="00FA02BE" w:rsidRPr="008C15DC">
        <w:rPr>
          <w:rFonts w:hint="eastAsia"/>
        </w:rPr>
        <w:t>日治時期</w:t>
      </w:r>
      <w:r w:rsidR="00585F02">
        <w:rPr>
          <w:rFonts w:hint="eastAsia"/>
          <w:lang w:eastAsia="zh-HK"/>
        </w:rPr>
        <w:t>的</w:t>
      </w:r>
      <w:r w:rsidR="00FA02BE" w:rsidRPr="008C15DC">
        <w:rPr>
          <w:rFonts w:hint="eastAsia"/>
        </w:rPr>
        <w:t>社會控制</w:t>
      </w:r>
      <w:r w:rsidR="008C15DC">
        <w:rPr>
          <w:rStyle w:val="-4"/>
          <w:rFonts w:hint="eastAsia"/>
        </w:rPr>
        <w:t xml:space="preserve"> </w:t>
      </w:r>
    </w:p>
    <w:p w:rsidR="00FC1F00" w:rsidRDefault="00F74E43" w:rsidP="00FC1F00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FC1F00">
        <w:tab/>
      </w:r>
      <w:r w:rsidR="00FC1F00" w:rsidRPr="00DB7746">
        <w:t>龍騰版歷史</w:t>
      </w:r>
      <w:r w:rsidR="00FC1F00" w:rsidRPr="00DB7746">
        <w:t>1</w:t>
      </w:r>
      <w:r w:rsidR="00FC1F00" w:rsidRPr="00DB7746">
        <w:t>，第</w:t>
      </w:r>
      <w:r w:rsidR="00FC1F00" w:rsidRPr="00DB7746">
        <w:t>3</w:t>
      </w:r>
      <w:r w:rsidR="00FC1F00" w:rsidRPr="00DB7746">
        <w:t>章第</w:t>
      </w:r>
      <w:r w:rsidR="00FC1F00" w:rsidRPr="00DB7746">
        <w:t>2</w:t>
      </w:r>
      <w:r w:rsidR="00FC1F00" w:rsidRPr="00DB7746">
        <w:t>節「西方現代國家統治體制的引進」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C4 </w:t>
      </w:r>
      <w:r w:rsidR="0071797B" w:rsidRPr="0071797B">
        <w:rPr>
          <w:rFonts w:hint="eastAsia"/>
        </w:rPr>
        <w:t>區辨社會現象的多種解釋觀點</w:t>
      </w:r>
    </w:p>
    <w:p w:rsidR="007D0C72" w:rsidRPr="00DB7746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FA02BE" w:rsidRPr="00FA02BE">
        <w:rPr>
          <w:rFonts w:hint="eastAsia"/>
        </w:rPr>
        <w:t>文本的閱讀能力</w:t>
      </w:r>
    </w:p>
    <w:p w:rsidR="00FC1F00" w:rsidRPr="00DB7746" w:rsidRDefault="00F74E43" w:rsidP="00FC1F00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FC1F00">
        <w:tab/>
      </w:r>
      <w:r w:rsidR="00FC1F00" w:rsidRPr="00DB7746">
        <w:t>B</w:t>
      </w:r>
    </w:p>
    <w:p w:rsidR="004332D8" w:rsidRDefault="00F74E43" w:rsidP="00FC1F00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FC1F00">
        <w:tab/>
      </w:r>
      <w:r w:rsidR="00FC1F00" w:rsidRPr="00DB7746">
        <w:t>社會學者的評論中提及｢殖民者藉由蒐集資料建立適合當地的規範，並藉此進行嚴密監視｣，此處中的｢嚴密監視｣一詞，通常具有負面意涵，故可理解為殖民者是基於統治目的，而表</w:t>
      </w:r>
      <w:r w:rsidR="00FC1F00" w:rsidRPr="00DB7746">
        <w:t>3</w:t>
      </w:r>
      <w:r w:rsidR="00FC1F00" w:rsidRPr="00DB7746">
        <w:t>中的｢種別｣項，提及｢分三類｣，｢一是官員或良善者﹔二是一般人﹔三是有前科或受禁錮者｣，並且根據其類別，｢依序須每隔一年、六個月、三個月，接受警察實查調整註記。｣更可以推知日本人為了實現統治目的，採取相當嚴格的社會控制</w:t>
      </w:r>
      <w:r w:rsidR="00FC1F00" w:rsidRPr="00DB7746">
        <w:t xml:space="preserve">  (A)</w:t>
      </w:r>
      <w:r w:rsidR="00FC1F00" w:rsidRPr="00DB7746">
        <w:t>文本中並未看出有任何懲罰機制</w:t>
      </w:r>
      <w:r w:rsidR="00FC1F00" w:rsidRPr="00DB7746">
        <w:t xml:space="preserve">  (C)</w:t>
      </w:r>
      <w:r w:rsidR="00FC1F00" w:rsidRPr="00DB7746">
        <w:t>從文本中未看出此種戶籍制度是沿襲日本的脈絡</w:t>
      </w:r>
      <w:r w:rsidR="00FC1F00" w:rsidRPr="00DB7746">
        <w:t xml:space="preserve">  (D)</w:t>
      </w:r>
      <w:r w:rsidR="00FC1F00" w:rsidRPr="00DB7746">
        <w:t>文本中未看出此戶籍制度具有使殖民地信任殖民母國的功效。</w:t>
      </w:r>
    </w:p>
    <w:p w:rsidR="00965281" w:rsidRPr="000B1F8F" w:rsidRDefault="00965281" w:rsidP="00965281">
      <w:pPr>
        <w:pStyle w:val="-3"/>
        <w:spacing w:before="480" w:after="200"/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59</w:t>
      </w:r>
      <w:r w:rsidRPr="000B1F8F">
        <w:rPr>
          <w:rFonts w:hint="eastAsia"/>
        </w:rPr>
        <w:tab/>
      </w:r>
      <w:r>
        <w:rPr>
          <w:rFonts w:hint="eastAsia"/>
          <w:lang w:eastAsia="zh-HK"/>
        </w:rPr>
        <w:t>地理題</w:t>
      </w:r>
      <w:r>
        <w:rPr>
          <w:rFonts w:hint="eastAsia"/>
        </w:rPr>
        <w:t xml:space="preserve"> </w:t>
      </w:r>
    </w:p>
    <w:p w:rsidR="00965281" w:rsidRDefault="00F74E43" w:rsidP="00965281">
      <w:pPr>
        <w:pStyle w:val="-5"/>
        <w:ind w:left="1147" w:hangingChars="494" w:hanging="1147"/>
      </w:pPr>
      <w:r w:rsidRPr="00F74E43">
        <w:rPr>
          <w:rFonts w:eastAsia="華康粗黑體"/>
        </w:rPr>
        <w:t>出　　處：</w:t>
      </w:r>
      <w:r w:rsidR="00965281">
        <w:tab/>
      </w:r>
      <w:r w:rsidR="00965281" w:rsidRPr="002D68DD">
        <w:rPr>
          <w:rFonts w:hint="eastAsia"/>
        </w:rPr>
        <w:t>龍騰地理</w:t>
      </w:r>
      <w:r w:rsidR="00965281" w:rsidRPr="002D68DD">
        <w:rPr>
          <w:rFonts w:hint="eastAsia"/>
        </w:rPr>
        <w:t>2</w:t>
      </w:r>
      <w:r w:rsidR="00965281" w:rsidRPr="002D68DD">
        <w:rPr>
          <w:rFonts w:hint="eastAsia"/>
        </w:rPr>
        <w:t>第</w:t>
      </w:r>
      <w:r w:rsidR="00965281" w:rsidRPr="002D68DD">
        <w:rPr>
          <w:rFonts w:hint="eastAsia"/>
        </w:rPr>
        <w:t>1</w:t>
      </w:r>
      <w:r w:rsidR="00965281" w:rsidRPr="002D68DD">
        <w:rPr>
          <w:rFonts w:hint="eastAsia"/>
        </w:rPr>
        <w:t>章人口</w:t>
      </w:r>
    </w:p>
    <w:p w:rsidR="00965281" w:rsidRPr="00A33D3D" w:rsidRDefault="00F74E43" w:rsidP="0096528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965281">
        <w:tab/>
      </w:r>
      <w:r w:rsidR="00965281">
        <w:rPr>
          <w:rFonts w:ascii="TimesNewRomanPSMT" w:cs="TimesNewRomanPSMT"/>
        </w:rPr>
        <w:t xml:space="preserve">G6 </w:t>
      </w:r>
      <w:r w:rsidR="00965281">
        <w:rPr>
          <w:rFonts w:hint="eastAsia"/>
        </w:rPr>
        <w:t>判讀各式地圖、航空照片圖、衛星影像及文獻、實驗、</w:t>
      </w:r>
      <w:proofErr w:type="gramStart"/>
      <w:r w:rsidR="00965281">
        <w:rPr>
          <w:rFonts w:hint="eastAsia"/>
        </w:rPr>
        <w:t>田野實察等</w:t>
      </w:r>
      <w:proofErr w:type="gramEnd"/>
      <w:r w:rsidR="00965281">
        <w:rPr>
          <w:rFonts w:hint="eastAsia"/>
        </w:rPr>
        <w:t>資料，解析其與解決問題有關的資料。</w:t>
      </w:r>
    </w:p>
    <w:p w:rsidR="00965281" w:rsidRPr="000B1F8F" w:rsidRDefault="00F74E43" w:rsidP="0096528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965281">
        <w:tab/>
      </w:r>
      <w:r w:rsidR="00965281" w:rsidRPr="002D68DD">
        <w:rPr>
          <w:rFonts w:hint="eastAsia"/>
        </w:rPr>
        <w:t>人口組成</w:t>
      </w:r>
    </w:p>
    <w:p w:rsidR="00965281" w:rsidRPr="000B1F8F" w:rsidRDefault="00F74E43" w:rsidP="00965281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965281">
        <w:tab/>
      </w:r>
      <w:r w:rsidR="00965281">
        <w:rPr>
          <w:rFonts w:hint="eastAsia"/>
        </w:rPr>
        <w:t>A</w:t>
      </w:r>
    </w:p>
    <w:p w:rsidR="00965281" w:rsidRDefault="00F74E43" w:rsidP="00965281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965281">
        <w:tab/>
      </w:r>
      <w:r w:rsidR="00965281" w:rsidRPr="002D68DD">
        <w:rPr>
          <w:rFonts w:hint="eastAsia"/>
        </w:rPr>
        <w:t>圖</w:t>
      </w:r>
      <w:r w:rsidR="00965281" w:rsidRPr="002D68DD">
        <w:rPr>
          <w:rFonts w:hint="eastAsia"/>
        </w:rPr>
        <w:t>11</w:t>
      </w:r>
      <w:r w:rsidR="00965281" w:rsidRPr="002D68DD">
        <w:rPr>
          <w:rFonts w:hint="eastAsia"/>
        </w:rPr>
        <w:t>為戶籍資料，包含族群、職業或犯罪紀錄、身體健康情況等，可用來作為</w:t>
      </w:r>
      <w:r w:rsidR="00965281" w:rsidRPr="00D67074">
        <w:rPr>
          <w:rFonts w:ascii="華康細明體" w:eastAsia="華康細明體" w:hAnsi="華康細明體" w:cs="華康細明體" w:hint="eastAsia"/>
        </w:rPr>
        <w:t>聚</w:t>
      </w:r>
      <w:r w:rsidR="00965281" w:rsidRPr="002D68DD">
        <w:rPr>
          <w:rFonts w:hint="eastAsia"/>
        </w:rPr>
        <w:t>落人口組成的資料，故選擇</w:t>
      </w:r>
      <w:r w:rsidR="00965281" w:rsidRPr="002D68DD">
        <w:rPr>
          <w:rFonts w:hint="eastAsia"/>
        </w:rPr>
        <w:t>(A)</w:t>
      </w:r>
      <w:r w:rsidR="00965281" w:rsidRPr="002D68DD">
        <w:rPr>
          <w:rFonts w:hint="eastAsia"/>
        </w:rPr>
        <w:t>。</w:t>
      </w:r>
      <w:r w:rsidR="00965281" w:rsidRPr="002D68DD">
        <w:rPr>
          <w:rFonts w:hint="eastAsia"/>
        </w:rPr>
        <w:t>(</w:t>
      </w:r>
      <w:r w:rsidR="00965281" w:rsidRPr="002D68DD">
        <w:t>B</w:t>
      </w:r>
      <w:r w:rsidR="00965281" w:rsidRPr="002D68DD">
        <w:rPr>
          <w:rFonts w:hint="eastAsia"/>
        </w:rPr>
        <w:t>)</w:t>
      </w:r>
      <w:r w:rsidR="00965281" w:rsidRPr="002D68DD">
        <w:rPr>
          <w:rFonts w:hint="eastAsia"/>
        </w:rPr>
        <w:t>戶籍資料內容並未包括宗教信仰；</w:t>
      </w:r>
      <w:r w:rsidR="00965281" w:rsidRPr="002D68DD">
        <w:rPr>
          <w:rFonts w:hint="eastAsia"/>
        </w:rPr>
        <w:t>(</w:t>
      </w:r>
      <w:r w:rsidR="00965281" w:rsidRPr="002D68DD">
        <w:t>C</w:t>
      </w:r>
      <w:r w:rsidR="00965281" w:rsidRPr="002D68DD">
        <w:rPr>
          <w:rFonts w:hint="eastAsia"/>
        </w:rPr>
        <w:t>)</w:t>
      </w:r>
      <w:r w:rsidR="00965281" w:rsidRPr="002D68DD">
        <w:rPr>
          <w:rFonts w:hint="eastAsia"/>
        </w:rPr>
        <w:t>人口規模的變化可透過查詢官方統計資料即可；</w:t>
      </w:r>
      <w:r w:rsidR="00965281" w:rsidRPr="002D68DD">
        <w:rPr>
          <w:rFonts w:hint="eastAsia"/>
        </w:rPr>
        <w:t>(</w:t>
      </w:r>
      <w:r w:rsidR="00965281" w:rsidRPr="002D68DD">
        <w:t>D</w:t>
      </w:r>
      <w:r w:rsidR="00965281" w:rsidRPr="002D68DD">
        <w:rPr>
          <w:rFonts w:hint="eastAsia"/>
        </w:rPr>
        <w:t>)</w:t>
      </w:r>
      <w:r w:rsidR="00965281" w:rsidRPr="002D68DD">
        <w:rPr>
          <w:rFonts w:hint="eastAsia"/>
        </w:rPr>
        <w:t>此戶籍資料並無</w:t>
      </w:r>
      <w:r w:rsidR="00965281">
        <w:rPr>
          <w:rFonts w:hint="eastAsia"/>
        </w:rPr>
        <w:t>記</w:t>
      </w:r>
      <w:r w:rsidR="00965281" w:rsidRPr="002D68DD">
        <w:rPr>
          <w:rFonts w:hint="eastAsia"/>
        </w:rPr>
        <w:t>錄人口的移動資訊。</w:t>
      </w:r>
    </w:p>
    <w:p w:rsidR="00965281" w:rsidRPr="000B1F8F" w:rsidRDefault="00965281" w:rsidP="00965281">
      <w:pPr>
        <w:pStyle w:val="-3"/>
        <w:spacing w:before="480" w:after="200"/>
      </w:pPr>
      <w:r w:rsidRPr="000B1F8F">
        <w:rPr>
          <w:rFonts w:hint="eastAsia"/>
        </w:rPr>
        <w:tab/>
      </w:r>
      <w:r w:rsidRPr="005D398A">
        <w:rPr>
          <w:rStyle w:val="-4"/>
          <w:rFonts w:hint="eastAsia"/>
        </w:rPr>
        <w:t>60</w:t>
      </w:r>
      <w:r w:rsidRPr="000B1F8F">
        <w:rPr>
          <w:rFonts w:hint="eastAsia"/>
        </w:rPr>
        <w:tab/>
      </w:r>
      <w:r>
        <w:rPr>
          <w:rFonts w:hint="eastAsia"/>
        </w:rPr>
        <w:t>公民題</w:t>
      </w:r>
      <w:r>
        <w:rPr>
          <w:rFonts w:hint="eastAsia"/>
        </w:rPr>
        <w:t xml:space="preserve"> </w:t>
      </w:r>
    </w:p>
    <w:p w:rsidR="00965281" w:rsidRDefault="00F74E43" w:rsidP="00965281">
      <w:pPr>
        <w:pStyle w:val="-5"/>
        <w:ind w:left="1147" w:hangingChars="494" w:hanging="1147"/>
        <w:rPr>
          <w:rFonts w:ascii="微軟正黑體" w:eastAsia="微軟正黑體" w:hAnsi="微軟正黑體"/>
          <w:b/>
        </w:rPr>
      </w:pPr>
      <w:r w:rsidRPr="00F74E43">
        <w:rPr>
          <w:rFonts w:eastAsia="華康粗黑體"/>
        </w:rPr>
        <w:t>出　　處：</w:t>
      </w:r>
      <w:r w:rsidR="00965281">
        <w:tab/>
      </w:r>
      <w:r w:rsidR="00965281">
        <w:rPr>
          <w:rFonts w:hint="eastAsia"/>
        </w:rPr>
        <w:t>龍騰版公民與社會【人權保障篇】：第</w:t>
      </w:r>
      <w:r w:rsidR="00965281">
        <w:rPr>
          <w:rFonts w:hint="eastAsia"/>
        </w:rPr>
        <w:t>3</w:t>
      </w:r>
      <w:r w:rsidR="00965281">
        <w:rPr>
          <w:rFonts w:hint="eastAsia"/>
        </w:rPr>
        <w:t>章《憲法與人權保障》</w:t>
      </w:r>
    </w:p>
    <w:p w:rsidR="00965281" w:rsidRPr="00FB5400" w:rsidRDefault="00F74E43" w:rsidP="0096528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測驗目標：</w:t>
      </w:r>
      <w:r w:rsidR="00965281">
        <w:tab/>
      </w:r>
      <w:r w:rsidR="00965281">
        <w:rPr>
          <w:rFonts w:ascii="TimesNewRomanPSMT" w:cs="TimesNewRomanPSMT"/>
        </w:rPr>
        <w:t xml:space="preserve">C3 </w:t>
      </w:r>
      <w:r w:rsidR="00965281">
        <w:rPr>
          <w:rFonts w:hint="eastAsia"/>
        </w:rPr>
        <w:t>運用公民知識解釋相關社會現象。</w:t>
      </w:r>
    </w:p>
    <w:p w:rsidR="00965281" w:rsidRPr="000B1F8F" w:rsidRDefault="00F74E43" w:rsidP="00965281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965281">
        <w:tab/>
      </w:r>
      <w:r w:rsidR="00965281">
        <w:rPr>
          <w:rFonts w:hint="eastAsia"/>
        </w:rPr>
        <w:t>基本權利的平等對待</w:t>
      </w:r>
    </w:p>
    <w:p w:rsidR="00965281" w:rsidRPr="000B1F8F" w:rsidRDefault="00F74E43" w:rsidP="00965281">
      <w:pPr>
        <w:pStyle w:val="-5"/>
        <w:ind w:left="1184" w:hanging="1184"/>
      </w:pPr>
      <w:r w:rsidRPr="00F74E43">
        <w:rPr>
          <w:rFonts w:eastAsia="華康粗黑體"/>
        </w:rPr>
        <w:t>答　　案：</w:t>
      </w:r>
      <w:r w:rsidR="00965281">
        <w:tab/>
      </w:r>
      <w:r w:rsidR="00965281" w:rsidRPr="00FB5400">
        <w:rPr>
          <w:rFonts w:hint="eastAsia"/>
        </w:rPr>
        <w:t>B</w:t>
      </w:r>
    </w:p>
    <w:p w:rsidR="00965281" w:rsidRDefault="00F74E43" w:rsidP="00965281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965281">
        <w:tab/>
      </w:r>
      <w:r w:rsidR="00965281">
        <w:rPr>
          <w:rFonts w:hint="eastAsia"/>
        </w:rPr>
        <w:t>(B)</w:t>
      </w:r>
      <w:r w:rsidR="00965281">
        <w:rPr>
          <w:rFonts w:hint="eastAsia"/>
        </w:rPr>
        <w:t>「種別」分為三種，第一種為官吏，第二種為一般百姓，第三種為受刑人，且因其類別受到差別對待，官吏每隔一年、一般百姓每隔六個月、受刑人則為每三</w:t>
      </w:r>
      <w:proofErr w:type="gramStart"/>
      <w:r w:rsidR="00965281">
        <w:rPr>
          <w:rFonts w:hint="eastAsia"/>
        </w:rPr>
        <w:t>個</w:t>
      </w:r>
      <w:proofErr w:type="gramEnd"/>
      <w:r w:rsidR="00965281">
        <w:rPr>
          <w:rFonts w:hint="eastAsia"/>
        </w:rPr>
        <w:t>月就須接受警察實查調整註記，形成差別對待，恐違反普世人權平等對待原則。應</w:t>
      </w:r>
      <w:proofErr w:type="gramStart"/>
      <w:r w:rsidR="00965281">
        <w:rPr>
          <w:rFonts w:hint="eastAsia"/>
        </w:rPr>
        <w:t>為正答</w:t>
      </w:r>
      <w:proofErr w:type="gramEnd"/>
      <w:r w:rsidR="00965281">
        <w:rPr>
          <w:rFonts w:hint="eastAsia"/>
        </w:rPr>
        <w:t>。</w:t>
      </w:r>
      <w:r w:rsidR="00965281">
        <w:rPr>
          <w:rFonts w:hint="eastAsia"/>
        </w:rPr>
        <w:t>(A)</w:t>
      </w:r>
      <w:r w:rsidR="00965281">
        <w:rPr>
          <w:rFonts w:hint="eastAsia"/>
        </w:rPr>
        <w:t>種族</w:t>
      </w:r>
      <w:proofErr w:type="gramStart"/>
      <w:r w:rsidR="00965281">
        <w:rPr>
          <w:rFonts w:hint="eastAsia"/>
        </w:rPr>
        <w:t>中的福係指</w:t>
      </w:r>
      <w:proofErr w:type="gramEnd"/>
      <w:r w:rsidR="00965281">
        <w:rPr>
          <w:rFonts w:hint="eastAsia"/>
        </w:rPr>
        <w:t>閩南人，</w:t>
      </w:r>
      <w:proofErr w:type="gramStart"/>
      <w:r w:rsidR="00965281">
        <w:rPr>
          <w:rFonts w:hint="eastAsia"/>
        </w:rPr>
        <w:t>廣係指</w:t>
      </w:r>
      <w:proofErr w:type="gramEnd"/>
      <w:r w:rsidR="00965281">
        <w:rPr>
          <w:rFonts w:hint="eastAsia"/>
        </w:rPr>
        <w:t>客家人，平係指平埔族人。雖然特別註記「種族」，但並未提及刻板印象，無法推論；</w:t>
      </w:r>
      <w:r w:rsidR="00965281">
        <w:rPr>
          <w:rFonts w:hint="eastAsia"/>
        </w:rPr>
        <w:t>(C)</w:t>
      </w:r>
      <w:r w:rsidR="00965281">
        <w:rPr>
          <w:rFonts w:hint="eastAsia"/>
        </w:rPr>
        <w:t>「不具」為個人身體傷殘的註記，可做為政府制定政策或預防工作之參考。</w:t>
      </w:r>
      <w:proofErr w:type="gramStart"/>
      <w:r w:rsidR="00965281">
        <w:rPr>
          <w:rFonts w:hint="eastAsia"/>
        </w:rPr>
        <w:t>且聾</w:t>
      </w:r>
      <w:proofErr w:type="gramEnd"/>
      <w:r w:rsidR="00965281">
        <w:rPr>
          <w:rFonts w:hint="eastAsia"/>
        </w:rPr>
        <w:t>（啞）、盲、痴、瘋旁人從外觀上容易察覺，故官方調查與貼標籤效應無關，也不致引發群體偏見；</w:t>
      </w:r>
      <w:r w:rsidR="00965281">
        <w:rPr>
          <w:rFonts w:hint="eastAsia"/>
        </w:rPr>
        <w:t>(D)</w:t>
      </w:r>
      <w:r w:rsidR="00965281">
        <w:rPr>
          <w:rFonts w:hint="eastAsia"/>
        </w:rPr>
        <w:t>「種</w:t>
      </w:r>
      <w:proofErr w:type="gramStart"/>
      <w:r w:rsidR="00965281">
        <w:rPr>
          <w:rFonts w:hint="eastAsia"/>
        </w:rPr>
        <w:t>痘</w:t>
      </w:r>
      <w:proofErr w:type="gramEnd"/>
      <w:r w:rsidR="00965281">
        <w:rPr>
          <w:rFonts w:hint="eastAsia"/>
        </w:rPr>
        <w:t>」為天花疫苗的接種次數與</w:t>
      </w:r>
      <w:proofErr w:type="gramStart"/>
      <w:r w:rsidR="00965281">
        <w:rPr>
          <w:rFonts w:hint="eastAsia"/>
        </w:rPr>
        <w:t>罹</w:t>
      </w:r>
      <w:proofErr w:type="gramEnd"/>
      <w:r w:rsidR="00965281">
        <w:rPr>
          <w:rFonts w:hint="eastAsia"/>
        </w:rPr>
        <w:t>患概況，因為天花為傳染性的疾病，可能必須註記以了解醫療相關資訊。政府蒐集個人醫療資訊是否違反人權，須從公益、比例原則檢視，故此作為並不一定違反人權理念。</w:t>
      </w:r>
    </w:p>
    <w:p w:rsidR="00533622" w:rsidRDefault="00533622">
      <w:pPr>
        <w:widowControl/>
        <w:jc w:val="left"/>
        <w:rPr>
          <w:rFonts w:ascii="華康黑體 Std W7" w:eastAsia="華康黑體 Std W7" w:hAnsi="華康黑體 Std W7"/>
          <w:sz w:val="24"/>
          <w:shd w:val="clear" w:color="auto" w:fill="FFDA2A"/>
        </w:rPr>
      </w:pPr>
      <w:r>
        <w:br w:type="page"/>
      </w:r>
    </w:p>
    <w:p w:rsidR="0034608E" w:rsidRPr="005D398A" w:rsidRDefault="0034608E" w:rsidP="0034608E">
      <w:pPr>
        <w:pStyle w:val="-3"/>
        <w:spacing w:before="480" w:after="200"/>
        <w:rPr>
          <w:rStyle w:val="-4"/>
        </w:rPr>
      </w:pPr>
      <w:r w:rsidRPr="000B1F8F">
        <w:rPr>
          <w:rFonts w:hint="eastAsia"/>
        </w:rPr>
        <w:lastRenderedPageBreak/>
        <w:tab/>
      </w:r>
      <w:r w:rsidRPr="005D398A">
        <w:rPr>
          <w:rStyle w:val="-4"/>
          <w:rFonts w:hint="eastAsia"/>
        </w:rPr>
        <w:t>61</w:t>
      </w:r>
      <w:r w:rsidRPr="005D398A">
        <w:rPr>
          <w:rStyle w:val="-4"/>
          <w:rFonts w:hint="eastAsia"/>
        </w:rPr>
        <w:tab/>
      </w:r>
      <w:r w:rsidR="00FA02BE" w:rsidRPr="008C15DC">
        <w:rPr>
          <w:rFonts w:hint="eastAsia"/>
        </w:rPr>
        <w:t>日治時期戶籍資料的探究課題</w:t>
      </w:r>
      <w:r w:rsidR="008C15DC">
        <w:rPr>
          <w:rStyle w:val="-4"/>
          <w:rFonts w:hint="eastAsia"/>
        </w:rPr>
        <w:t xml:space="preserve"> </w:t>
      </w:r>
    </w:p>
    <w:p w:rsidR="00FC1F00" w:rsidRDefault="00F74E43" w:rsidP="00FC1F00">
      <w:pPr>
        <w:pStyle w:val="-5"/>
        <w:ind w:left="1184" w:hanging="1184"/>
      </w:pPr>
      <w:r w:rsidRPr="00F74E43">
        <w:rPr>
          <w:rFonts w:eastAsia="華康粗黑體"/>
        </w:rPr>
        <w:t>出　　處：</w:t>
      </w:r>
      <w:r w:rsidR="00FC1F00">
        <w:tab/>
      </w:r>
      <w:r w:rsidR="00FC1F00" w:rsidRPr="00DB7746">
        <w:t>龍騰版歷史</w:t>
      </w:r>
      <w:r w:rsidR="00FC1F00" w:rsidRPr="00DB7746">
        <w:t>1</w:t>
      </w:r>
      <w:r w:rsidR="00FC1F00" w:rsidRPr="00DB7746">
        <w:t>，第</w:t>
      </w:r>
      <w:r w:rsidR="00FC1F00" w:rsidRPr="00DB7746">
        <w:t>3</w:t>
      </w:r>
      <w:r w:rsidR="00FC1F00" w:rsidRPr="00DB7746">
        <w:t>章第</w:t>
      </w:r>
      <w:r w:rsidR="00FC1F00" w:rsidRPr="00DB7746">
        <w:t>2</w:t>
      </w:r>
      <w:r w:rsidR="00FC1F00" w:rsidRPr="00DB7746">
        <w:t>節「西方現代國家統治體制的引進」</w:t>
      </w:r>
    </w:p>
    <w:p w:rsidR="0016135C" w:rsidRDefault="00F74E43" w:rsidP="0016135C">
      <w:pPr>
        <w:pStyle w:val="-5"/>
        <w:ind w:left="1184" w:hanging="1184"/>
        <w:rPr>
          <w:rFonts w:eastAsia="微軟正黑體"/>
        </w:rPr>
      </w:pPr>
      <w:r w:rsidRPr="00F74E43">
        <w:rPr>
          <w:rFonts w:eastAsia="華康粗黑體" w:hint="eastAsia"/>
          <w:lang w:eastAsia="zh-HK"/>
        </w:rPr>
        <w:t>測驗目標：</w:t>
      </w:r>
      <w:r w:rsidR="0016135C">
        <w:tab/>
      </w:r>
      <w:r w:rsidR="0071797B" w:rsidRPr="0071797B">
        <w:rPr>
          <w:rFonts w:hint="eastAsia"/>
        </w:rPr>
        <w:t xml:space="preserve">S4 </w:t>
      </w:r>
      <w:r w:rsidR="0071797B" w:rsidRPr="0071797B">
        <w:rPr>
          <w:rFonts w:hint="eastAsia"/>
        </w:rPr>
        <w:t>使用社會領域的知能，根據主題進行資料整理與評估</w:t>
      </w:r>
    </w:p>
    <w:p w:rsidR="007D0C72" w:rsidRDefault="00F74E43" w:rsidP="007D0C72">
      <w:pPr>
        <w:pStyle w:val="-5"/>
        <w:ind w:left="1184" w:hanging="1184"/>
      </w:pPr>
      <w:r w:rsidRPr="00F74E43">
        <w:rPr>
          <w:rFonts w:eastAsia="華康粗黑體" w:hint="eastAsia"/>
          <w:lang w:eastAsia="zh-HK"/>
        </w:rPr>
        <w:t>解題觀念：</w:t>
      </w:r>
      <w:r w:rsidR="007D0C72">
        <w:tab/>
      </w:r>
      <w:r w:rsidR="00FA02BE" w:rsidRPr="00FA02BE">
        <w:rPr>
          <w:rFonts w:hint="eastAsia"/>
        </w:rPr>
        <w:t>資料證據的使用</w:t>
      </w:r>
    </w:p>
    <w:p w:rsidR="00FC1F00" w:rsidRPr="00DB7746" w:rsidRDefault="00FC1F00" w:rsidP="00DB7660">
      <w:pPr>
        <w:pStyle w:val="-5"/>
        <w:spacing w:afterLines="650" w:after="2600"/>
        <w:ind w:left="1184" w:hanging="1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EA55D2" wp14:editId="53EB488F">
                <wp:simplePos x="0" y="0"/>
                <wp:positionH relativeFrom="column">
                  <wp:posOffset>720090</wp:posOffset>
                </wp:positionH>
                <wp:positionV relativeFrom="paragraph">
                  <wp:posOffset>21590</wp:posOffset>
                </wp:positionV>
                <wp:extent cx="5760000" cy="1944000"/>
                <wp:effectExtent l="0" t="0" r="0" b="0"/>
                <wp:wrapNone/>
                <wp:docPr id="256" name="文字方塊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e"/>
                              <w:tblW w:w="90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329"/>
                            </w:tblGrid>
                            <w:tr w:rsidR="00A70276" w:rsidRPr="00DB7746" w:rsidTr="00FC1F00"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:rsidR="00A70276" w:rsidRPr="00DB7746" w:rsidRDefault="00A70276" w:rsidP="00FC1F00">
                                  <w:pPr>
                                    <w:jc w:val="center"/>
                                  </w:pPr>
                                  <w:r w:rsidRPr="00DB7746">
                                    <w:t>可探究的課題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  <w:vAlign w:val="center"/>
                                </w:tcPr>
                                <w:p w:rsidR="00A70276" w:rsidRPr="00DB7746" w:rsidRDefault="00A70276" w:rsidP="00FC1F00">
                                  <w:pPr>
                                    <w:jc w:val="center"/>
                                  </w:pPr>
                                  <w:r w:rsidRPr="00DB7746">
                                    <w:t>可作為證據的理由</w:t>
                                  </w:r>
                                </w:p>
                              </w:tc>
                            </w:tr>
                            <w:tr w:rsidR="00A70276" w:rsidRPr="00DB7746" w:rsidTr="00FC1F00"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:rsidR="00A70276" w:rsidRPr="00DB7746" w:rsidRDefault="00A70276" w:rsidP="007D0C72">
                                  <w:r w:rsidRPr="00DB7746">
                                    <w:t>例</w:t>
                                  </w:r>
                                  <w:proofErr w:type="gramStart"/>
                                  <w:r w:rsidRPr="00DB7746">
                                    <w:t>﹕臺</w:t>
                                  </w:r>
                                  <w:proofErr w:type="gramEnd"/>
                                  <w:r w:rsidRPr="00DB7746">
                                    <w:t>人的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壽</w:t>
                                  </w:r>
                                  <w:r w:rsidRPr="00DB7746">
                                    <w:t>命探討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  <w:vAlign w:val="center"/>
                                </w:tcPr>
                                <w:p w:rsidR="00A70276" w:rsidRPr="00DB7746" w:rsidRDefault="00A70276" w:rsidP="004330D8">
                                  <w:r w:rsidRPr="00DB7746">
                                    <w:t>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：</w:t>
                                  </w:r>
                                  <w:r w:rsidRPr="00DB7746">
                                    <w:t>可從戶主或妻的｢生年月日｣和｢事由｣中死亡日期計算得知</w:t>
                                  </w:r>
                                </w:p>
                              </w:tc>
                            </w:tr>
                            <w:tr w:rsidR="00A70276" w:rsidRPr="00DB7746" w:rsidTr="00FC1F00"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:rsidR="00A70276" w:rsidRPr="00DB7746" w:rsidRDefault="00A70276" w:rsidP="00FC1F00">
                                  <w:r w:rsidRPr="00DB7746">
                                    <w:t>總督府眼中的</w:t>
                                  </w:r>
                                  <w:proofErr w:type="gramStart"/>
                                  <w:r w:rsidRPr="00DB7746">
                                    <w:t>臺</w:t>
                                  </w:r>
                                  <w:proofErr w:type="gramEnd"/>
                                  <w:r w:rsidRPr="00DB7746">
                                    <w:t>人陋習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  <w:vAlign w:val="center"/>
                                </w:tcPr>
                                <w:p w:rsidR="00A70276" w:rsidRPr="00DB7746" w:rsidRDefault="00A70276" w:rsidP="00E93B0E">
                                  <w:r w:rsidRPr="00DF60BF">
                                    <w:rPr>
                                      <w:rFonts w:hint="eastAsia"/>
                                    </w:rPr>
                                    <w:t>從欄位中的｢纏足｣、｢吸食阿片｣兩註記，可知當時臺人有此種陋習</w:t>
                                  </w:r>
                                </w:p>
                              </w:tc>
                            </w:tr>
                            <w:tr w:rsidR="00A70276" w:rsidRPr="00DB7746" w:rsidTr="00FC1F00"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:rsidR="00A70276" w:rsidRPr="00DB7746" w:rsidRDefault="00A70276" w:rsidP="00FC1F00">
                                  <w:r w:rsidRPr="00DF60BF">
                                    <w:rPr>
                                      <w:rFonts w:hint="eastAsia"/>
                                    </w:rPr>
                                    <w:t>日治時期</w:t>
                                  </w:r>
                                  <w:proofErr w:type="gramStart"/>
                                  <w:r w:rsidRPr="00DF60BF">
                                    <w:rPr>
                                      <w:rFonts w:hint="eastAsia"/>
                                    </w:rPr>
                                    <w:t>臺</w:t>
                                  </w:r>
                                  <w:proofErr w:type="gramEnd"/>
                                  <w:r w:rsidRPr="00DF60BF">
                                    <w:rPr>
                                      <w:rFonts w:hint="eastAsia"/>
                                    </w:rPr>
                                    <w:t>人的族群或籍貫分布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  <w:vAlign w:val="center"/>
                                </w:tcPr>
                                <w:p w:rsidR="00A70276" w:rsidRPr="00DB7746" w:rsidRDefault="00A70276" w:rsidP="00FC1F00">
                                  <w:r w:rsidRPr="00DB7746">
                                    <w:t>｢種族｣欄中有｢福｣的註記，可知該戶主和妻子的祖籍為福建</w:t>
                                  </w:r>
                                </w:p>
                              </w:tc>
                            </w:tr>
                          </w:tbl>
                          <w:p w:rsidR="00A70276" w:rsidRPr="00FC1F00" w:rsidRDefault="00A70276" w:rsidP="00FC1F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6" o:spid="_x0000_s1037" type="#_x0000_t202" style="position:absolute;left:0;text-align:left;margin-left:56.7pt;margin-top:1.7pt;width:453.55pt;height:153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" filled="f" stroked="f" strokeweight=".5pt">
                <v:textbox>
                  <w:txbxContent>
                    <w:tbl>
                      <w:tblPr>
                        <w:tblStyle w:val="ae"/>
                        <w:tblW w:w="9015" w:type="dxa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329"/>
                      </w:tblGrid>
                      <w:tr w:rsidR="00A70276" w:rsidRPr="00DB7746" w:rsidTr="00FC1F00">
                        <w:tc>
                          <w:tcPr>
                            <w:tcW w:w="3686" w:type="dxa"/>
                            <w:vAlign w:val="center"/>
                          </w:tcPr>
                          <w:p w:rsidR="00A70276" w:rsidRPr="00DB7746" w:rsidRDefault="00A70276" w:rsidP="00FC1F00">
                            <w:pPr>
                              <w:jc w:val="center"/>
                            </w:pPr>
                            <w:r w:rsidRPr="00DB7746">
                              <w:t>可探究的課題</w:t>
                            </w:r>
                          </w:p>
                        </w:tc>
                        <w:tc>
                          <w:tcPr>
                            <w:tcW w:w="5329" w:type="dxa"/>
                            <w:vAlign w:val="center"/>
                          </w:tcPr>
                          <w:p w:rsidR="00A70276" w:rsidRPr="00DB7746" w:rsidRDefault="00A70276" w:rsidP="00FC1F00">
                            <w:pPr>
                              <w:jc w:val="center"/>
                            </w:pPr>
                            <w:r w:rsidRPr="00DB7746">
                              <w:t>可作為證據的理由</w:t>
                            </w:r>
                          </w:p>
                        </w:tc>
                      </w:tr>
                      <w:tr w:rsidR="00A70276" w:rsidRPr="00DB7746" w:rsidTr="00FC1F00">
                        <w:tc>
                          <w:tcPr>
                            <w:tcW w:w="3686" w:type="dxa"/>
                            <w:vAlign w:val="center"/>
                          </w:tcPr>
                          <w:p w:rsidR="00A70276" w:rsidRPr="00DB7746" w:rsidRDefault="00A70276" w:rsidP="007D0C72">
                            <w:r w:rsidRPr="00DB7746">
                              <w:t>例</w:t>
                            </w:r>
                            <w:proofErr w:type="gramStart"/>
                            <w:r w:rsidRPr="00DB7746">
                              <w:t>﹕臺</w:t>
                            </w:r>
                            <w:proofErr w:type="gramEnd"/>
                            <w:r w:rsidRPr="00DB7746">
                              <w:t>人的</w:t>
                            </w:r>
                            <w:r>
                              <w:rPr>
                                <w:rFonts w:hint="eastAsia"/>
                              </w:rPr>
                              <w:t>壽</w:t>
                            </w:r>
                            <w:r w:rsidRPr="00DB7746">
                              <w:t>命探討</w:t>
                            </w:r>
                          </w:p>
                        </w:tc>
                        <w:tc>
                          <w:tcPr>
                            <w:tcW w:w="5329" w:type="dxa"/>
                            <w:vAlign w:val="center"/>
                          </w:tcPr>
                          <w:p w:rsidR="00A70276" w:rsidRPr="00DB7746" w:rsidRDefault="00A70276" w:rsidP="004330D8">
                            <w:r w:rsidRPr="00DB7746">
                              <w:t>例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Pr="00DB7746">
                              <w:t>可從戶主或妻的｢生年月日｣和｢事由｣中死亡日期計算得知</w:t>
                            </w:r>
                          </w:p>
                        </w:tc>
                      </w:tr>
                      <w:tr w:rsidR="00A70276" w:rsidRPr="00DB7746" w:rsidTr="00FC1F00">
                        <w:tc>
                          <w:tcPr>
                            <w:tcW w:w="3686" w:type="dxa"/>
                            <w:vAlign w:val="center"/>
                          </w:tcPr>
                          <w:p w:rsidR="00A70276" w:rsidRPr="00DB7746" w:rsidRDefault="00A70276" w:rsidP="00FC1F00">
                            <w:r w:rsidRPr="00DB7746">
                              <w:t>總督府眼中的</w:t>
                            </w:r>
                            <w:proofErr w:type="gramStart"/>
                            <w:r w:rsidRPr="00DB7746">
                              <w:t>臺</w:t>
                            </w:r>
                            <w:proofErr w:type="gramEnd"/>
                            <w:r w:rsidRPr="00DB7746">
                              <w:t>人陋習</w:t>
                            </w:r>
                          </w:p>
                        </w:tc>
                        <w:tc>
                          <w:tcPr>
                            <w:tcW w:w="5329" w:type="dxa"/>
                            <w:vAlign w:val="center"/>
                          </w:tcPr>
                          <w:p w:rsidR="00A70276" w:rsidRPr="00DB7746" w:rsidRDefault="00A70276" w:rsidP="00E93B0E">
                            <w:r w:rsidRPr="00DF60BF">
                              <w:rPr>
                                <w:rFonts w:hint="eastAsia"/>
                              </w:rPr>
                              <w:t>從欄位中的｢纏足｣、｢吸食阿片｣兩註記，可知當時臺人有此種陋習</w:t>
                            </w:r>
                          </w:p>
                        </w:tc>
                      </w:tr>
                      <w:tr w:rsidR="00A70276" w:rsidRPr="00DB7746" w:rsidTr="00FC1F00">
                        <w:tc>
                          <w:tcPr>
                            <w:tcW w:w="3686" w:type="dxa"/>
                            <w:vAlign w:val="center"/>
                          </w:tcPr>
                          <w:p w:rsidR="00A70276" w:rsidRPr="00DB7746" w:rsidRDefault="00A70276" w:rsidP="00FC1F00">
                            <w:r w:rsidRPr="00DF60BF">
                              <w:rPr>
                                <w:rFonts w:hint="eastAsia"/>
                              </w:rPr>
                              <w:t>日治時期</w:t>
                            </w:r>
                            <w:proofErr w:type="gramStart"/>
                            <w:r w:rsidRPr="00DF60BF">
                              <w:rPr>
                                <w:rFonts w:hint="eastAsia"/>
                              </w:rPr>
                              <w:t>臺</w:t>
                            </w:r>
                            <w:proofErr w:type="gramEnd"/>
                            <w:r w:rsidRPr="00DF60BF">
                              <w:rPr>
                                <w:rFonts w:hint="eastAsia"/>
                              </w:rPr>
                              <w:t>人的族群或籍貫分布</w:t>
                            </w:r>
                          </w:p>
                        </w:tc>
                        <w:tc>
                          <w:tcPr>
                            <w:tcW w:w="5329" w:type="dxa"/>
                            <w:vAlign w:val="center"/>
                          </w:tcPr>
                          <w:p w:rsidR="00A70276" w:rsidRPr="00DB7746" w:rsidRDefault="00A70276" w:rsidP="00FC1F00">
                            <w:r w:rsidRPr="00DB7746">
                              <w:t>｢種族｣欄中有｢福｣的註記，可知該戶主和妻子的祖籍為福建</w:t>
                            </w:r>
                          </w:p>
                        </w:tc>
                      </w:tr>
                    </w:tbl>
                    <w:p w:rsidR="00A70276" w:rsidRPr="00FC1F00" w:rsidRDefault="00A70276" w:rsidP="00FC1F00"/>
                  </w:txbxContent>
                </v:textbox>
              </v:shape>
            </w:pict>
          </mc:Fallback>
        </mc:AlternateContent>
      </w:r>
      <w:r w:rsidR="00F74E43" w:rsidRPr="00F74E43">
        <w:rPr>
          <w:rFonts w:eastAsia="華康粗黑體"/>
        </w:rPr>
        <w:t>答　　案：</w:t>
      </w:r>
      <w:r>
        <w:tab/>
      </w:r>
    </w:p>
    <w:p w:rsidR="004332D8" w:rsidRPr="005F108A" w:rsidRDefault="00F74E43" w:rsidP="00FC1F00">
      <w:pPr>
        <w:pStyle w:val="-5"/>
        <w:ind w:left="1184" w:hanging="1184"/>
      </w:pPr>
      <w:r w:rsidRPr="00F74E43">
        <w:rPr>
          <w:rFonts w:eastAsia="華康粗黑體"/>
        </w:rPr>
        <w:t>解　　析：</w:t>
      </w:r>
      <w:r w:rsidR="00FC1F00">
        <w:tab/>
      </w:r>
      <w:r w:rsidR="00FC1F00" w:rsidRPr="00DB7746">
        <w:t>此處主要利用文本所提供的訊息，分別填入其要求的課題與證據。例如其認為可探究的課題｢總督府眼中的臺人陋習｣，我們可以在圖</w:t>
      </w:r>
      <w:r w:rsidR="00FC1F00" w:rsidRPr="00DB7746">
        <w:t>12</w:t>
      </w:r>
      <w:r w:rsidR="00FC1F00" w:rsidRPr="00DB7746">
        <w:t>發現，戶籍資料中有｢纏足、吸食阿片｣兩項，此可視為｢總督府眼中的臺人陋習｣的證據。其次，同樣圖</w:t>
      </w:r>
      <w:r w:rsidR="00FC1F00" w:rsidRPr="00DB7746">
        <w:t>12</w:t>
      </w:r>
      <w:r w:rsidR="00FC1F00" w:rsidRPr="00DB7746">
        <w:t>發現｢種族｣欄中有｢福｣的註記，可知該戶主和妻子的祖籍為福建，表示總督府對於臺人的族群有採取</w:t>
      </w:r>
      <w:r w:rsidR="00DB7660">
        <w:rPr>
          <w:rFonts w:hint="eastAsia"/>
          <w:lang w:eastAsia="zh-HK"/>
        </w:rPr>
        <w:t>族群</w:t>
      </w:r>
      <w:r w:rsidR="00FC1F00" w:rsidRPr="00DB7746">
        <w:t>分類，而此又可根據表</w:t>
      </w:r>
      <w:r w:rsidR="00FC1F00" w:rsidRPr="00DB7746">
        <w:t>3</w:t>
      </w:r>
      <w:r w:rsidR="00FC1F00" w:rsidRPr="00DB7746">
        <w:t>，發現其將種族分為｢福、廣、生、熟｣四種，故可推論此項證據應可作為｢</w:t>
      </w:r>
      <w:r w:rsidR="00DB7660" w:rsidRPr="00DF60BF">
        <w:rPr>
          <w:rFonts w:hint="eastAsia"/>
        </w:rPr>
        <w:t>日治時期臺人的族群或籍貫分布</w:t>
      </w:r>
      <w:r w:rsidR="00FC1F00" w:rsidRPr="00DB7746">
        <w:t>｣的探討課題。</w:t>
      </w:r>
    </w:p>
    <w:sectPr w:rsidR="004332D8" w:rsidRPr="005F108A" w:rsidSect="009C10EF">
      <w:headerReference w:type="even" r:id="rId25"/>
      <w:headerReference w:type="default" r:id="rId26"/>
      <w:footerReference w:type="even" r:id="rId27"/>
      <w:footerReference w:type="default" r:id="rId28"/>
      <w:pgSz w:w="14578" w:h="20639" w:code="230"/>
      <w:pgMar w:top="3289" w:right="2183" w:bottom="2948" w:left="2183" w:header="2722" w:footer="2325" w:gutter="0"/>
      <w:cols w:space="425"/>
      <w:docGrid w:type="linesAndChars" w:linePitch="400" w:charSpace="4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276" w:rsidRDefault="00A70276" w:rsidP="008C2A0A">
      <w:pPr>
        <w:ind w:firstLine="460"/>
      </w:pPr>
      <w:r>
        <w:separator/>
      </w:r>
    </w:p>
  </w:endnote>
  <w:endnote w:type="continuationSeparator" w:id="0">
    <w:p w:rsidR="00A70276" w:rsidRDefault="00A70276" w:rsidP="008C2A0A">
      <w:pPr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黑體 Std W3">
    <w:altName w:val="Malgun Gothic Semilight"/>
    <w:panose1 w:val="020B03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黑體 Std W5">
    <w:altName w:val="Malgun Gothic Semilight"/>
    <w:panose1 w:val="020B05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黑體 Std W7">
    <w:altName w:val="Malgun Gothic Semilight"/>
    <w:panose1 w:val="020B07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黑體 Std W9">
    <w:altName w:val="Malgun Gothic Semilight"/>
    <w:panose1 w:val="020B09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華綜體 Std W5">
    <w:altName w:val="Malgun Gothic Semilight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AE4F23" w:rsidRDefault="00A70276" w:rsidP="00AE4F23">
    <w:pPr>
      <w:pStyle w:val="a6"/>
      <w:jc w:val="left"/>
    </w:pPr>
    <w:r w:rsidRPr="00654816">
      <w:rPr>
        <w:sz w:val="32"/>
        <w:szCs w:val="32"/>
      </w:rPr>
      <w:fldChar w:fldCharType="begin"/>
    </w:r>
    <w:r w:rsidRPr="00654816">
      <w:rPr>
        <w:sz w:val="32"/>
        <w:szCs w:val="32"/>
      </w:rPr>
      <w:instrText>PAGE   \* MERGEFORMAT</w:instrText>
    </w:r>
    <w:r w:rsidRPr="00654816">
      <w:rPr>
        <w:sz w:val="32"/>
        <w:szCs w:val="32"/>
      </w:rPr>
      <w:fldChar w:fldCharType="separate"/>
    </w:r>
    <w:r w:rsidR="0076081B" w:rsidRPr="0076081B">
      <w:rPr>
        <w:noProof/>
        <w:sz w:val="32"/>
        <w:szCs w:val="32"/>
        <w:lang w:val="zh-TW"/>
      </w:rPr>
      <w:t>4</w:t>
    </w:r>
    <w:r w:rsidRPr="00654816">
      <w:rPr>
        <w:sz w:val="32"/>
        <w:szCs w:val="32"/>
      </w:rPr>
      <w:fldChar w:fldCharType="end"/>
    </w:r>
    <w:r>
      <w:rPr>
        <w:rFonts w:hint="eastAsia"/>
      </w:rPr>
      <w:t xml:space="preserve">　</w:t>
    </w:r>
    <w:r w:rsidR="00C45DE0">
      <w:rPr>
        <w:rFonts w:hint="eastAsia"/>
        <w:lang w:eastAsia="zh-HK"/>
      </w:rPr>
      <w:t>試題</w:t>
    </w:r>
    <w:r>
      <w:rPr>
        <w:rFonts w:hint="eastAsia"/>
      </w:rPr>
      <w:t>風向球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654816" w:rsidRDefault="00C45DE0" w:rsidP="00654816">
    <w:pPr>
      <w:pStyle w:val="a6"/>
      <w:wordWrap w:val="0"/>
      <w:jc w:val="right"/>
    </w:pPr>
    <w:r>
      <w:rPr>
        <w:rFonts w:hint="eastAsia"/>
        <w:lang w:eastAsia="zh-HK"/>
      </w:rPr>
      <w:t>試題</w:t>
    </w:r>
    <w:r w:rsidR="00A70276">
      <w:rPr>
        <w:rFonts w:hint="eastAsia"/>
      </w:rPr>
      <w:t xml:space="preserve">風向球　</w:t>
    </w:r>
    <w:r w:rsidR="00A70276" w:rsidRPr="00654816">
      <w:rPr>
        <w:sz w:val="32"/>
        <w:szCs w:val="32"/>
      </w:rPr>
      <w:fldChar w:fldCharType="begin"/>
    </w:r>
    <w:r w:rsidR="00A70276" w:rsidRPr="00654816">
      <w:rPr>
        <w:sz w:val="32"/>
        <w:szCs w:val="32"/>
      </w:rPr>
      <w:instrText>PAGE   \* MERGEFORMAT</w:instrText>
    </w:r>
    <w:r w:rsidR="00A70276" w:rsidRPr="00654816">
      <w:rPr>
        <w:sz w:val="32"/>
        <w:szCs w:val="32"/>
      </w:rPr>
      <w:fldChar w:fldCharType="separate"/>
    </w:r>
    <w:r w:rsidR="0076081B" w:rsidRPr="0076081B">
      <w:rPr>
        <w:noProof/>
        <w:sz w:val="32"/>
        <w:szCs w:val="32"/>
        <w:lang w:val="zh-TW"/>
      </w:rPr>
      <w:t>5</w:t>
    </w:r>
    <w:r w:rsidR="00A70276" w:rsidRPr="00654816">
      <w:rPr>
        <w:sz w:val="32"/>
        <w:szCs w:val="3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Default="00A70276" w:rsidP="00231FD8">
    <w:pPr>
      <w:pStyle w:val="a6"/>
      <w:ind w:firstLine="400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AE4F23" w:rsidRDefault="00A70276" w:rsidP="00AE4F23">
    <w:pPr>
      <w:pStyle w:val="a6"/>
      <w:jc w:val="left"/>
    </w:pPr>
    <w:r w:rsidRPr="00654816">
      <w:rPr>
        <w:sz w:val="32"/>
        <w:szCs w:val="32"/>
      </w:rPr>
      <w:fldChar w:fldCharType="begin"/>
    </w:r>
    <w:r w:rsidRPr="00654816">
      <w:rPr>
        <w:sz w:val="32"/>
        <w:szCs w:val="32"/>
      </w:rPr>
      <w:instrText>PAGE   \* MERGEFORMAT</w:instrText>
    </w:r>
    <w:r w:rsidRPr="00654816">
      <w:rPr>
        <w:sz w:val="32"/>
        <w:szCs w:val="32"/>
      </w:rPr>
      <w:fldChar w:fldCharType="separate"/>
    </w:r>
    <w:r w:rsidR="0076081B" w:rsidRPr="0076081B">
      <w:rPr>
        <w:noProof/>
        <w:sz w:val="32"/>
        <w:szCs w:val="32"/>
        <w:lang w:val="zh-TW"/>
      </w:rPr>
      <w:t>14</w:t>
    </w:r>
    <w:r w:rsidRPr="00654816">
      <w:rPr>
        <w:sz w:val="32"/>
        <w:szCs w:val="32"/>
      </w:rPr>
      <w:fldChar w:fldCharType="end"/>
    </w:r>
    <w:r>
      <w:rPr>
        <w:rFonts w:hint="eastAsia"/>
      </w:rPr>
      <w:t xml:space="preserve">　</w:t>
    </w:r>
    <w:r w:rsidRPr="00AE1C19">
      <w:rPr>
        <w:rFonts w:ascii="華康細黑體" w:eastAsia="華康細黑體" w:hint="eastAsia"/>
      </w:rPr>
      <w:t>試題大剖析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654816" w:rsidRDefault="00A70276" w:rsidP="00654816">
    <w:pPr>
      <w:pStyle w:val="a6"/>
      <w:wordWrap w:val="0"/>
      <w:jc w:val="right"/>
    </w:pPr>
    <w:r w:rsidRPr="00AE1C19">
      <w:rPr>
        <w:rFonts w:ascii="華康細黑體" w:eastAsia="華康細黑體" w:hint="eastAsia"/>
      </w:rPr>
      <w:t xml:space="preserve">試題大剖析　</w:t>
    </w:r>
    <w:r w:rsidRPr="00654816">
      <w:rPr>
        <w:sz w:val="32"/>
        <w:szCs w:val="32"/>
      </w:rPr>
      <w:fldChar w:fldCharType="begin"/>
    </w:r>
    <w:r w:rsidRPr="00654816">
      <w:rPr>
        <w:sz w:val="32"/>
        <w:szCs w:val="32"/>
      </w:rPr>
      <w:instrText>PAGE   \* MERGEFORMAT</w:instrText>
    </w:r>
    <w:r w:rsidRPr="00654816">
      <w:rPr>
        <w:sz w:val="32"/>
        <w:szCs w:val="32"/>
      </w:rPr>
      <w:fldChar w:fldCharType="separate"/>
    </w:r>
    <w:r w:rsidR="0076081B" w:rsidRPr="0076081B">
      <w:rPr>
        <w:noProof/>
        <w:sz w:val="32"/>
        <w:szCs w:val="32"/>
        <w:lang w:val="zh-TW"/>
      </w:rPr>
      <w:t>13</w:t>
    </w:r>
    <w:r w:rsidRPr="00654816">
      <w:rPr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276" w:rsidRDefault="00A70276" w:rsidP="008C2A0A">
      <w:pPr>
        <w:ind w:firstLine="460"/>
      </w:pPr>
      <w:r>
        <w:separator/>
      </w:r>
    </w:p>
  </w:footnote>
  <w:footnote w:type="continuationSeparator" w:id="0">
    <w:p w:rsidR="00A70276" w:rsidRDefault="00A70276" w:rsidP="008C2A0A">
      <w:pPr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1A674B" w:rsidRDefault="00A70276" w:rsidP="00231FD8">
    <w:pPr>
      <w:pStyle w:val="a4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  <w:lang w:eastAsia="zh-HK"/>
      </w:rPr>
      <w:t>命中率分析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Default="00A70276" w:rsidP="00231FD8">
    <w:pPr>
      <w:pStyle w:val="a4"/>
      <w:ind w:firstLine="4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800080"/>
              <wp:effectExtent l="9525" t="9525" r="12065" b="10795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800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0;margin-top:0;width:595.3pt;height:850.4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" filled="f" strokecolor="#c00000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01940" cy="11132820"/>
          <wp:effectExtent l="0" t="0" r="3810" b="0"/>
          <wp:wrapNone/>
          <wp:docPr id="12" name="圖片 12" descr="封面圖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封面圖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132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915780" w:rsidRDefault="00A70276" w:rsidP="00915780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24135D" w:rsidRDefault="00A70276" w:rsidP="0024135D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915780" w:rsidRDefault="00A70276" w:rsidP="00915780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76" w:rsidRPr="001A674B" w:rsidRDefault="00A70276" w:rsidP="00231FD8">
    <w:pPr>
      <w:pStyle w:val="a4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1021"/>
    <w:multiLevelType w:val="hybridMultilevel"/>
    <w:tmpl w:val="158C12A6"/>
    <w:lvl w:ilvl="0" w:tplc="47D879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AF4535"/>
    <w:multiLevelType w:val="hybridMultilevel"/>
    <w:tmpl w:val="E3387AA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7866C9"/>
    <w:multiLevelType w:val="hybridMultilevel"/>
    <w:tmpl w:val="C98A35D6"/>
    <w:lvl w:ilvl="0" w:tplc="0409000F">
      <w:start w:val="1"/>
      <w:numFmt w:val="decimal"/>
      <w:lvlText w:val="%1."/>
      <w:lvlJc w:val="left"/>
      <w:pPr>
        <w:ind w:left="-1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12" w:hanging="480"/>
      </w:pPr>
    </w:lvl>
    <w:lvl w:ilvl="2" w:tplc="0409001B" w:tentative="1">
      <w:start w:val="1"/>
      <w:numFmt w:val="lowerRoman"/>
      <w:lvlText w:val="%3."/>
      <w:lvlJc w:val="right"/>
      <w:pPr>
        <w:ind w:left="792" w:hanging="480"/>
      </w:pPr>
    </w:lvl>
    <w:lvl w:ilvl="3" w:tplc="0409000F" w:tentative="1">
      <w:start w:val="1"/>
      <w:numFmt w:val="decimal"/>
      <w:lvlText w:val="%4."/>
      <w:lvlJc w:val="left"/>
      <w:pPr>
        <w:ind w:left="1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52" w:hanging="480"/>
      </w:pPr>
    </w:lvl>
    <w:lvl w:ilvl="5" w:tplc="0409001B" w:tentative="1">
      <w:start w:val="1"/>
      <w:numFmt w:val="lowerRoman"/>
      <w:lvlText w:val="%6."/>
      <w:lvlJc w:val="right"/>
      <w:pPr>
        <w:ind w:left="2232" w:hanging="480"/>
      </w:pPr>
    </w:lvl>
    <w:lvl w:ilvl="6" w:tplc="0409000F" w:tentative="1">
      <w:start w:val="1"/>
      <w:numFmt w:val="decimal"/>
      <w:lvlText w:val="%7."/>
      <w:lvlJc w:val="left"/>
      <w:pPr>
        <w:ind w:left="2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92" w:hanging="480"/>
      </w:pPr>
    </w:lvl>
    <w:lvl w:ilvl="8" w:tplc="0409001B" w:tentative="1">
      <w:start w:val="1"/>
      <w:numFmt w:val="lowerRoman"/>
      <w:lvlText w:val="%9."/>
      <w:lvlJc w:val="right"/>
      <w:pPr>
        <w:ind w:left="3672" w:hanging="480"/>
      </w:pPr>
    </w:lvl>
  </w:abstractNum>
  <w:abstractNum w:abstractNumId="3">
    <w:nsid w:val="12946C12"/>
    <w:multiLevelType w:val="hybridMultilevel"/>
    <w:tmpl w:val="786A1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E411C0"/>
    <w:multiLevelType w:val="hybridMultilevel"/>
    <w:tmpl w:val="75E0A0C2"/>
    <w:lvl w:ilvl="0" w:tplc="0409000F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D41626A"/>
    <w:multiLevelType w:val="hybridMultilevel"/>
    <w:tmpl w:val="6EC6FB84"/>
    <w:lvl w:ilvl="0" w:tplc="E63E89F0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79B6CACA">
      <w:start w:val="1"/>
      <w:numFmt w:val="taiwaneseCountingThousand"/>
      <w:pStyle w:val="a"/>
      <w:lvlText w:val="%2、"/>
      <w:lvlJc w:val="left"/>
      <w:pPr>
        <w:ind w:left="144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B0A4141"/>
    <w:multiLevelType w:val="hybridMultilevel"/>
    <w:tmpl w:val="4C26BE30"/>
    <w:lvl w:ilvl="0" w:tplc="F0B4B4CE">
      <w:start w:val="1"/>
      <w:numFmt w:val="ideographLegalTraditional"/>
      <w:lvlText w:val="%1、"/>
      <w:lvlJc w:val="left"/>
      <w:pPr>
        <w:tabs>
          <w:tab w:val="num" w:pos="170"/>
        </w:tabs>
        <w:ind w:left="0" w:firstLine="0"/>
      </w:pPr>
      <w:rPr>
        <w:rFonts w:hint="eastAsia"/>
        <w:b/>
      </w:rPr>
    </w:lvl>
    <w:lvl w:ilvl="1" w:tplc="AAC033D4">
      <w:start w:val="1"/>
      <w:numFmt w:val="taiwaneseCountingThousand"/>
      <w:lvlText w:val="(%2)"/>
      <w:lvlJc w:val="left"/>
      <w:pPr>
        <w:ind w:left="864" w:hanging="384"/>
      </w:pPr>
      <w:rPr>
        <w:rFonts w:ascii="新細明體" w:hAnsi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D150B88"/>
    <w:multiLevelType w:val="hybridMultilevel"/>
    <w:tmpl w:val="CA5262B4"/>
    <w:lvl w:ilvl="0" w:tplc="19068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FB139D7"/>
    <w:multiLevelType w:val="hybridMultilevel"/>
    <w:tmpl w:val="A8D0B57A"/>
    <w:lvl w:ilvl="0" w:tplc="832A67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EB3D1D"/>
    <w:multiLevelType w:val="hybridMultilevel"/>
    <w:tmpl w:val="511045A2"/>
    <w:lvl w:ilvl="0" w:tplc="E534ABEC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0D33A37"/>
    <w:multiLevelType w:val="hybridMultilevel"/>
    <w:tmpl w:val="0868DB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80"/>
  <w:evenAndOddHeaders/>
  <w:drawingGridHorizontalSpacing w:val="116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32769">
      <o:colormru v:ext="edit" colors="#fef1eb,#e9eff9,#e7773d,#e77740,#f1f7e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E88"/>
    <w:rsid w:val="00012185"/>
    <w:rsid w:val="0001278C"/>
    <w:rsid w:val="00014063"/>
    <w:rsid w:val="00024B45"/>
    <w:rsid w:val="0003526D"/>
    <w:rsid w:val="000400C9"/>
    <w:rsid w:val="000477DD"/>
    <w:rsid w:val="0005371C"/>
    <w:rsid w:val="00060DE5"/>
    <w:rsid w:val="00066B79"/>
    <w:rsid w:val="000705FE"/>
    <w:rsid w:val="00074116"/>
    <w:rsid w:val="0008420E"/>
    <w:rsid w:val="00095F44"/>
    <w:rsid w:val="000A1023"/>
    <w:rsid w:val="000B1695"/>
    <w:rsid w:val="000B1F8F"/>
    <w:rsid w:val="000B2C27"/>
    <w:rsid w:val="000C1B6B"/>
    <w:rsid w:val="000E52C3"/>
    <w:rsid w:val="000F04EA"/>
    <w:rsid w:val="00100243"/>
    <w:rsid w:val="001050BD"/>
    <w:rsid w:val="00105E8A"/>
    <w:rsid w:val="001343A4"/>
    <w:rsid w:val="00135217"/>
    <w:rsid w:val="00136499"/>
    <w:rsid w:val="00145517"/>
    <w:rsid w:val="00145761"/>
    <w:rsid w:val="00157850"/>
    <w:rsid w:val="0016074F"/>
    <w:rsid w:val="0016135C"/>
    <w:rsid w:val="001618B5"/>
    <w:rsid w:val="001622E6"/>
    <w:rsid w:val="001657EB"/>
    <w:rsid w:val="001733B0"/>
    <w:rsid w:val="00181196"/>
    <w:rsid w:val="00192EB0"/>
    <w:rsid w:val="00197D7A"/>
    <w:rsid w:val="001A3C61"/>
    <w:rsid w:val="001A57BA"/>
    <w:rsid w:val="001A5AC5"/>
    <w:rsid w:val="001A674B"/>
    <w:rsid w:val="001A6AC5"/>
    <w:rsid w:val="001D3ACA"/>
    <w:rsid w:val="001F0153"/>
    <w:rsid w:val="002028D1"/>
    <w:rsid w:val="00203AD1"/>
    <w:rsid w:val="0021140C"/>
    <w:rsid w:val="00216226"/>
    <w:rsid w:val="00217529"/>
    <w:rsid w:val="00217808"/>
    <w:rsid w:val="00217FFB"/>
    <w:rsid w:val="0022112F"/>
    <w:rsid w:val="00226B08"/>
    <w:rsid w:val="0022711C"/>
    <w:rsid w:val="00231FD8"/>
    <w:rsid w:val="00241314"/>
    <w:rsid w:val="0024135D"/>
    <w:rsid w:val="00250A81"/>
    <w:rsid w:val="002614D3"/>
    <w:rsid w:val="00261687"/>
    <w:rsid w:val="00270898"/>
    <w:rsid w:val="0027496B"/>
    <w:rsid w:val="00275D5B"/>
    <w:rsid w:val="00277291"/>
    <w:rsid w:val="00283B6D"/>
    <w:rsid w:val="00292142"/>
    <w:rsid w:val="002A47CB"/>
    <w:rsid w:val="002A674A"/>
    <w:rsid w:val="002B3760"/>
    <w:rsid w:val="002B483B"/>
    <w:rsid w:val="002C27A0"/>
    <w:rsid w:val="002D189A"/>
    <w:rsid w:val="00310DD6"/>
    <w:rsid w:val="00311221"/>
    <w:rsid w:val="00315141"/>
    <w:rsid w:val="00321B79"/>
    <w:rsid w:val="003249D0"/>
    <w:rsid w:val="0033209A"/>
    <w:rsid w:val="00334530"/>
    <w:rsid w:val="0034608E"/>
    <w:rsid w:val="003506D9"/>
    <w:rsid w:val="003524E2"/>
    <w:rsid w:val="00386590"/>
    <w:rsid w:val="003A1E55"/>
    <w:rsid w:val="003A340B"/>
    <w:rsid w:val="003D5154"/>
    <w:rsid w:val="003D5968"/>
    <w:rsid w:val="003E0F55"/>
    <w:rsid w:val="003F59DC"/>
    <w:rsid w:val="00403BA8"/>
    <w:rsid w:val="0040723F"/>
    <w:rsid w:val="004116A0"/>
    <w:rsid w:val="00411704"/>
    <w:rsid w:val="0041499C"/>
    <w:rsid w:val="00427D9A"/>
    <w:rsid w:val="0043271D"/>
    <w:rsid w:val="004329E5"/>
    <w:rsid w:val="004330D8"/>
    <w:rsid w:val="004332D8"/>
    <w:rsid w:val="00441F08"/>
    <w:rsid w:val="00455A24"/>
    <w:rsid w:val="00466F85"/>
    <w:rsid w:val="004701E2"/>
    <w:rsid w:val="0047159D"/>
    <w:rsid w:val="00474E46"/>
    <w:rsid w:val="004849FB"/>
    <w:rsid w:val="00487CA5"/>
    <w:rsid w:val="00494D86"/>
    <w:rsid w:val="004A2664"/>
    <w:rsid w:val="004B32F9"/>
    <w:rsid w:val="004B3328"/>
    <w:rsid w:val="004B710F"/>
    <w:rsid w:val="004D34DF"/>
    <w:rsid w:val="004E23C4"/>
    <w:rsid w:val="004E73B1"/>
    <w:rsid w:val="004F0F20"/>
    <w:rsid w:val="004F460A"/>
    <w:rsid w:val="004F73BA"/>
    <w:rsid w:val="005017CA"/>
    <w:rsid w:val="00504CB1"/>
    <w:rsid w:val="005051A8"/>
    <w:rsid w:val="0051103D"/>
    <w:rsid w:val="0051255F"/>
    <w:rsid w:val="00522999"/>
    <w:rsid w:val="00523A7F"/>
    <w:rsid w:val="005241DF"/>
    <w:rsid w:val="00527FA8"/>
    <w:rsid w:val="00533622"/>
    <w:rsid w:val="00546D0A"/>
    <w:rsid w:val="00551721"/>
    <w:rsid w:val="00556973"/>
    <w:rsid w:val="00557FBF"/>
    <w:rsid w:val="0056598C"/>
    <w:rsid w:val="00572B25"/>
    <w:rsid w:val="00585F02"/>
    <w:rsid w:val="00587259"/>
    <w:rsid w:val="005915CD"/>
    <w:rsid w:val="005930F1"/>
    <w:rsid w:val="005969A9"/>
    <w:rsid w:val="005A1BEF"/>
    <w:rsid w:val="005A61CC"/>
    <w:rsid w:val="005B1C9F"/>
    <w:rsid w:val="005C1675"/>
    <w:rsid w:val="005C2D5D"/>
    <w:rsid w:val="005C3307"/>
    <w:rsid w:val="005D398A"/>
    <w:rsid w:val="005D3D2F"/>
    <w:rsid w:val="005D64CE"/>
    <w:rsid w:val="005E651D"/>
    <w:rsid w:val="005E7F57"/>
    <w:rsid w:val="005F0398"/>
    <w:rsid w:val="005F108A"/>
    <w:rsid w:val="005F5C6E"/>
    <w:rsid w:val="005F5FD6"/>
    <w:rsid w:val="00606E4B"/>
    <w:rsid w:val="00620D46"/>
    <w:rsid w:val="006240AA"/>
    <w:rsid w:val="0062469A"/>
    <w:rsid w:val="00632630"/>
    <w:rsid w:val="006416AA"/>
    <w:rsid w:val="00653648"/>
    <w:rsid w:val="00654816"/>
    <w:rsid w:val="00662F29"/>
    <w:rsid w:val="006677F3"/>
    <w:rsid w:val="006718E8"/>
    <w:rsid w:val="006A7C01"/>
    <w:rsid w:val="006D4D48"/>
    <w:rsid w:val="006D7698"/>
    <w:rsid w:val="006E003F"/>
    <w:rsid w:val="006E0409"/>
    <w:rsid w:val="006E15D5"/>
    <w:rsid w:val="006E3161"/>
    <w:rsid w:val="006F5752"/>
    <w:rsid w:val="0071797B"/>
    <w:rsid w:val="007209D4"/>
    <w:rsid w:val="007266DA"/>
    <w:rsid w:val="0072792B"/>
    <w:rsid w:val="00731F09"/>
    <w:rsid w:val="007419E9"/>
    <w:rsid w:val="0076081B"/>
    <w:rsid w:val="00765DBA"/>
    <w:rsid w:val="00767CD5"/>
    <w:rsid w:val="00780F63"/>
    <w:rsid w:val="007B6CB4"/>
    <w:rsid w:val="007B7D55"/>
    <w:rsid w:val="007D0C72"/>
    <w:rsid w:val="007D4B33"/>
    <w:rsid w:val="007D5289"/>
    <w:rsid w:val="007E48CD"/>
    <w:rsid w:val="007E6FBC"/>
    <w:rsid w:val="007F0338"/>
    <w:rsid w:val="008052E5"/>
    <w:rsid w:val="008056EA"/>
    <w:rsid w:val="008138CD"/>
    <w:rsid w:val="00814417"/>
    <w:rsid w:val="00821BAE"/>
    <w:rsid w:val="00822D59"/>
    <w:rsid w:val="00827D82"/>
    <w:rsid w:val="008316A5"/>
    <w:rsid w:val="0084265E"/>
    <w:rsid w:val="00861F8D"/>
    <w:rsid w:val="008632F8"/>
    <w:rsid w:val="00863E74"/>
    <w:rsid w:val="00865B9D"/>
    <w:rsid w:val="00873DCF"/>
    <w:rsid w:val="00875AAD"/>
    <w:rsid w:val="00876C18"/>
    <w:rsid w:val="00877913"/>
    <w:rsid w:val="008A0E31"/>
    <w:rsid w:val="008A4E20"/>
    <w:rsid w:val="008A74C4"/>
    <w:rsid w:val="008B2B85"/>
    <w:rsid w:val="008B5810"/>
    <w:rsid w:val="008B5A77"/>
    <w:rsid w:val="008B5AA3"/>
    <w:rsid w:val="008C15DC"/>
    <w:rsid w:val="008C2A0A"/>
    <w:rsid w:val="008C77B8"/>
    <w:rsid w:val="008D2468"/>
    <w:rsid w:val="008D26B7"/>
    <w:rsid w:val="008F2930"/>
    <w:rsid w:val="008F50F6"/>
    <w:rsid w:val="00904DCA"/>
    <w:rsid w:val="00915101"/>
    <w:rsid w:val="00915780"/>
    <w:rsid w:val="00921E9C"/>
    <w:rsid w:val="009222A1"/>
    <w:rsid w:val="00922A2D"/>
    <w:rsid w:val="00924665"/>
    <w:rsid w:val="00924BE8"/>
    <w:rsid w:val="009523B2"/>
    <w:rsid w:val="00965281"/>
    <w:rsid w:val="00975601"/>
    <w:rsid w:val="009937B5"/>
    <w:rsid w:val="00993F41"/>
    <w:rsid w:val="00994826"/>
    <w:rsid w:val="00994F0E"/>
    <w:rsid w:val="00995ADA"/>
    <w:rsid w:val="009A0A57"/>
    <w:rsid w:val="009A418C"/>
    <w:rsid w:val="009B03BB"/>
    <w:rsid w:val="009C10EF"/>
    <w:rsid w:val="009C75AE"/>
    <w:rsid w:val="009D3668"/>
    <w:rsid w:val="009E7314"/>
    <w:rsid w:val="009F1748"/>
    <w:rsid w:val="00A0032E"/>
    <w:rsid w:val="00A07094"/>
    <w:rsid w:val="00A20FF1"/>
    <w:rsid w:val="00A23D41"/>
    <w:rsid w:val="00A24F72"/>
    <w:rsid w:val="00A25621"/>
    <w:rsid w:val="00A2563D"/>
    <w:rsid w:val="00A339E1"/>
    <w:rsid w:val="00A33D3D"/>
    <w:rsid w:val="00A36373"/>
    <w:rsid w:val="00A4099A"/>
    <w:rsid w:val="00A4174A"/>
    <w:rsid w:val="00A51B5B"/>
    <w:rsid w:val="00A607A7"/>
    <w:rsid w:val="00A668E1"/>
    <w:rsid w:val="00A70276"/>
    <w:rsid w:val="00A74700"/>
    <w:rsid w:val="00A800FA"/>
    <w:rsid w:val="00A93FFD"/>
    <w:rsid w:val="00AA4F10"/>
    <w:rsid w:val="00AC1ADD"/>
    <w:rsid w:val="00AC571B"/>
    <w:rsid w:val="00AC5D99"/>
    <w:rsid w:val="00AD169D"/>
    <w:rsid w:val="00AE1C19"/>
    <w:rsid w:val="00AE2C66"/>
    <w:rsid w:val="00AE4F23"/>
    <w:rsid w:val="00AF46EA"/>
    <w:rsid w:val="00B21BED"/>
    <w:rsid w:val="00B2304D"/>
    <w:rsid w:val="00B234EA"/>
    <w:rsid w:val="00B303D2"/>
    <w:rsid w:val="00B448D8"/>
    <w:rsid w:val="00B47208"/>
    <w:rsid w:val="00B56184"/>
    <w:rsid w:val="00B657E5"/>
    <w:rsid w:val="00B7288A"/>
    <w:rsid w:val="00B75241"/>
    <w:rsid w:val="00B7645B"/>
    <w:rsid w:val="00B820CC"/>
    <w:rsid w:val="00B8420F"/>
    <w:rsid w:val="00B86388"/>
    <w:rsid w:val="00B90334"/>
    <w:rsid w:val="00B9247C"/>
    <w:rsid w:val="00B95694"/>
    <w:rsid w:val="00BA4592"/>
    <w:rsid w:val="00BA54C5"/>
    <w:rsid w:val="00BA7C8A"/>
    <w:rsid w:val="00BB1245"/>
    <w:rsid w:val="00BB5F52"/>
    <w:rsid w:val="00BE48C4"/>
    <w:rsid w:val="00BF7580"/>
    <w:rsid w:val="00C022C9"/>
    <w:rsid w:val="00C04DD2"/>
    <w:rsid w:val="00C119C7"/>
    <w:rsid w:val="00C128B6"/>
    <w:rsid w:val="00C12DD0"/>
    <w:rsid w:val="00C164BB"/>
    <w:rsid w:val="00C1685B"/>
    <w:rsid w:val="00C260F0"/>
    <w:rsid w:val="00C27540"/>
    <w:rsid w:val="00C45DE0"/>
    <w:rsid w:val="00C47330"/>
    <w:rsid w:val="00C65139"/>
    <w:rsid w:val="00C67149"/>
    <w:rsid w:val="00C9309F"/>
    <w:rsid w:val="00CB078D"/>
    <w:rsid w:val="00CE0475"/>
    <w:rsid w:val="00CF6649"/>
    <w:rsid w:val="00D206E3"/>
    <w:rsid w:val="00D20F1B"/>
    <w:rsid w:val="00D269D5"/>
    <w:rsid w:val="00D35FB2"/>
    <w:rsid w:val="00D368BC"/>
    <w:rsid w:val="00D403C2"/>
    <w:rsid w:val="00D463D0"/>
    <w:rsid w:val="00D473B9"/>
    <w:rsid w:val="00D52A80"/>
    <w:rsid w:val="00D57F58"/>
    <w:rsid w:val="00D614AA"/>
    <w:rsid w:val="00D617CF"/>
    <w:rsid w:val="00D62BD4"/>
    <w:rsid w:val="00DA1E10"/>
    <w:rsid w:val="00DB6BD8"/>
    <w:rsid w:val="00DB7660"/>
    <w:rsid w:val="00DC4720"/>
    <w:rsid w:val="00DC6725"/>
    <w:rsid w:val="00DD4357"/>
    <w:rsid w:val="00DD4AC5"/>
    <w:rsid w:val="00E03A96"/>
    <w:rsid w:val="00E132E7"/>
    <w:rsid w:val="00E134A7"/>
    <w:rsid w:val="00E2276C"/>
    <w:rsid w:val="00E2541E"/>
    <w:rsid w:val="00E25B0B"/>
    <w:rsid w:val="00E34F7F"/>
    <w:rsid w:val="00E36D5D"/>
    <w:rsid w:val="00E41C49"/>
    <w:rsid w:val="00E6574B"/>
    <w:rsid w:val="00E72605"/>
    <w:rsid w:val="00E7531F"/>
    <w:rsid w:val="00E80C3F"/>
    <w:rsid w:val="00E92645"/>
    <w:rsid w:val="00E93B0E"/>
    <w:rsid w:val="00E94D8F"/>
    <w:rsid w:val="00EE3775"/>
    <w:rsid w:val="00EF0414"/>
    <w:rsid w:val="00EF17BD"/>
    <w:rsid w:val="00EF71C3"/>
    <w:rsid w:val="00F038AD"/>
    <w:rsid w:val="00F04FAB"/>
    <w:rsid w:val="00F0524B"/>
    <w:rsid w:val="00F1546D"/>
    <w:rsid w:val="00F17E88"/>
    <w:rsid w:val="00F21316"/>
    <w:rsid w:val="00F2698C"/>
    <w:rsid w:val="00F74E43"/>
    <w:rsid w:val="00F7685D"/>
    <w:rsid w:val="00F774FD"/>
    <w:rsid w:val="00F8156D"/>
    <w:rsid w:val="00F8588F"/>
    <w:rsid w:val="00F902FA"/>
    <w:rsid w:val="00F970EC"/>
    <w:rsid w:val="00F977F6"/>
    <w:rsid w:val="00FA02BE"/>
    <w:rsid w:val="00FA04FA"/>
    <w:rsid w:val="00FA396D"/>
    <w:rsid w:val="00FB69FD"/>
    <w:rsid w:val="00FC1F00"/>
    <w:rsid w:val="00FD60C9"/>
    <w:rsid w:val="00FE09CD"/>
    <w:rsid w:val="00FE675E"/>
    <w:rsid w:val="00FE67CB"/>
    <w:rsid w:val="00FE7384"/>
    <w:rsid w:val="00FF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ru v:ext="edit" colors="#fef1eb,#e9eff9,#e7773d,#e77740,#f1f7e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57850"/>
    <w:pPr>
      <w:widowControl w:val="0"/>
      <w:jc w:val="both"/>
    </w:pPr>
    <w:rPr>
      <w:rFonts w:ascii="Times New Roman" w:hAnsi="Times New Roman"/>
      <w:kern w:val="2"/>
      <w:sz w:val="23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8B5810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31FD8"/>
    <w:pPr>
      <w:tabs>
        <w:tab w:val="center" w:pos="4153"/>
        <w:tab w:val="right" w:pos="8306"/>
      </w:tabs>
      <w:snapToGrid w:val="0"/>
    </w:pPr>
    <w:rPr>
      <w:rFonts w:eastAsia="華康中黑體"/>
      <w:sz w:val="20"/>
      <w:szCs w:val="20"/>
    </w:rPr>
  </w:style>
  <w:style w:type="character" w:customStyle="1" w:styleId="a5">
    <w:name w:val="頁首 字元"/>
    <w:link w:val="a4"/>
    <w:uiPriority w:val="99"/>
    <w:rsid w:val="00231FD8"/>
    <w:rPr>
      <w:rFonts w:ascii="Times New Roman" w:eastAsia="華康中黑體" w:hAnsi="Times New Roman"/>
      <w:kern w:val="2"/>
    </w:rPr>
  </w:style>
  <w:style w:type="paragraph" w:styleId="a6">
    <w:name w:val="footer"/>
    <w:basedOn w:val="a0"/>
    <w:link w:val="a7"/>
    <w:uiPriority w:val="99"/>
    <w:unhideWhenUsed/>
    <w:rsid w:val="00654816"/>
    <w:pPr>
      <w:tabs>
        <w:tab w:val="center" w:pos="4153"/>
        <w:tab w:val="right" w:pos="8306"/>
      </w:tabs>
      <w:snapToGrid w:val="0"/>
      <w:jc w:val="center"/>
    </w:pPr>
    <w:rPr>
      <w:rFonts w:ascii="Arial" w:eastAsia="華康黑體 Std W3" w:hAnsi="Arial"/>
      <w:color w:val="595757"/>
      <w:sz w:val="22"/>
      <w:szCs w:val="20"/>
    </w:rPr>
  </w:style>
  <w:style w:type="character" w:customStyle="1" w:styleId="a7">
    <w:name w:val="頁尾 字元"/>
    <w:link w:val="a6"/>
    <w:uiPriority w:val="99"/>
    <w:rsid w:val="00654816"/>
    <w:rPr>
      <w:rFonts w:ascii="Arial" w:eastAsia="華康黑體 Std W3" w:hAnsi="Arial"/>
      <w:color w:val="595757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0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0"/>
    <w:qFormat/>
    <w:rsid w:val="00C65139"/>
    <w:pPr>
      <w:snapToGrid w:val="0"/>
    </w:pPr>
    <w:rPr>
      <w:rFonts w:eastAsia="華康黑體 Std W5"/>
      <w:sz w:val="22"/>
    </w:rPr>
  </w:style>
  <w:style w:type="paragraph" w:customStyle="1" w:styleId="0-1">
    <w:name w:val="0章首-分析(內文)"/>
    <w:basedOn w:val="a0"/>
    <w:qFormat/>
    <w:rsid w:val="00411704"/>
    <w:rPr>
      <w:rFonts w:eastAsia="華康仿宋體W4"/>
    </w:rPr>
  </w:style>
  <w:style w:type="paragraph" w:customStyle="1" w:styleId="0-2">
    <w:name w:val="0章首-分析(標題)"/>
    <w:basedOn w:val="0-1"/>
    <w:qFormat/>
    <w:rsid w:val="00411704"/>
    <w:pPr>
      <w:spacing w:afterLines="75" w:after="75"/>
    </w:pPr>
    <w:rPr>
      <w:rFonts w:ascii="Helvetica" w:eastAsia="華康粗黑體" w:hAnsi="Helvetica"/>
      <w:sz w:val="30"/>
    </w:rPr>
  </w:style>
  <w:style w:type="paragraph" w:customStyle="1" w:styleId="-">
    <w:name w:val="大標-風向球"/>
    <w:basedOn w:val="a0"/>
    <w:qFormat/>
    <w:rsid w:val="005930F1"/>
    <w:pPr>
      <w:snapToGrid w:val="0"/>
      <w:spacing w:beforeLines="100" w:before="100" w:afterLines="50" w:after="50" w:line="320" w:lineRule="exact"/>
      <w:ind w:leftChars="100" w:left="100"/>
    </w:pPr>
    <w:rPr>
      <w:rFonts w:ascii="Helvetica" w:eastAsia="華康黑體 Std W5" w:hAnsi="Helvetica"/>
      <w:color w:val="FFFFFF"/>
      <w:sz w:val="30"/>
    </w:rPr>
  </w:style>
  <w:style w:type="paragraph" w:customStyle="1" w:styleId="-5">
    <w:name w:val="內文(剖析-次空5字)"/>
    <w:basedOn w:val="a0"/>
    <w:qFormat/>
    <w:rsid w:val="003A1E55"/>
    <w:pPr>
      <w:tabs>
        <w:tab w:val="left" w:pos="1183"/>
      </w:tabs>
      <w:ind w:left="510" w:hangingChars="510" w:hanging="510"/>
    </w:pPr>
  </w:style>
  <w:style w:type="paragraph" w:customStyle="1" w:styleId="-1">
    <w:name w:val="小標-(1.)"/>
    <w:basedOn w:val="a0"/>
    <w:qFormat/>
    <w:rsid w:val="005930F1"/>
    <w:pPr>
      <w:tabs>
        <w:tab w:val="left" w:pos="232"/>
      </w:tabs>
      <w:spacing w:beforeLines="70" w:before="70" w:afterLines="30" w:after="30"/>
      <w:ind w:left="100" w:hangingChars="100" w:hanging="100"/>
    </w:pPr>
    <w:rPr>
      <w:rFonts w:ascii="Helvetica" w:eastAsia="華康黑體 Std W7" w:hAnsi="Helvetica"/>
      <w:color w:val="008F66"/>
      <w:sz w:val="28"/>
    </w:rPr>
  </w:style>
  <w:style w:type="paragraph" w:customStyle="1" w:styleId="11">
    <w:name w:val="內文(1.)"/>
    <w:basedOn w:val="a0"/>
    <w:qFormat/>
    <w:rsid w:val="00FD60C9"/>
    <w:pPr>
      <w:ind w:left="100" w:hangingChars="100" w:hanging="100"/>
    </w:pPr>
  </w:style>
  <w:style w:type="character" w:customStyle="1" w:styleId="-0">
    <w:name w:val="內文-字粗黑"/>
    <w:uiPriority w:val="1"/>
    <w:qFormat/>
    <w:rsid w:val="00904DCA"/>
    <w:rPr>
      <w:rFonts w:ascii="華康黑體 Std W7" w:eastAsia="華康黑體 Std W7" w:hAnsi="華康黑體 Std W7"/>
    </w:rPr>
  </w:style>
  <w:style w:type="paragraph" w:customStyle="1" w:styleId="a8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9">
    <w:name w:val="內文(同場加映)"/>
    <w:basedOn w:val="a8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a"/>
    <w:qFormat/>
    <w:rsid w:val="00FE675E"/>
    <w:pPr>
      <w:spacing w:beforeLines="100" w:before="400"/>
    </w:pPr>
  </w:style>
  <w:style w:type="paragraph" w:customStyle="1" w:styleId="ab">
    <w:name w:val="內文[說明]"/>
    <w:basedOn w:val="a0"/>
    <w:qFormat/>
    <w:rsid w:val="00466F85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  <w:rPr>
      <w:rFonts w:eastAsia="華康黑體 Std W5"/>
      <w:sz w:val="22"/>
    </w:rPr>
  </w:style>
  <w:style w:type="paragraph" w:customStyle="1" w:styleId="-3">
    <w:name w:val="小標-剖析(題目標)"/>
    <w:basedOn w:val="-1"/>
    <w:qFormat/>
    <w:rsid w:val="00A25621"/>
    <w:pPr>
      <w:tabs>
        <w:tab w:val="left" w:pos="696"/>
      </w:tabs>
      <w:snapToGrid w:val="0"/>
      <w:spacing w:beforeLines="120" w:before="120" w:afterLines="50" w:after="50"/>
      <w:ind w:left="0" w:firstLineChars="0" w:firstLine="0"/>
    </w:pPr>
    <w:rPr>
      <w:rFonts w:ascii="華康黑體 Std W7" w:eastAsia="華康粗黑體" w:hAnsi="華康黑體 Std W7"/>
      <w:color w:val="auto"/>
      <w:sz w:val="24"/>
      <w:shd w:val="clear" w:color="auto" w:fill="FFDA2A"/>
    </w:rPr>
  </w:style>
  <w:style w:type="paragraph" w:customStyle="1" w:styleId="aa">
    <w:name w:val="內文(試題題目)"/>
    <w:basedOn w:val="a0"/>
    <w:qFormat/>
    <w:rsid w:val="00821BAE"/>
    <w:pPr>
      <w:overflowPunct w:val="0"/>
      <w:spacing w:afterLines="75" w:after="75"/>
      <w:ind w:leftChars="100" w:left="100" w:rightChars="100" w:right="100"/>
    </w:pPr>
  </w:style>
  <w:style w:type="character" w:customStyle="1" w:styleId="-4">
    <w:name w:val="小標-剖析(題號)"/>
    <w:uiPriority w:val="1"/>
    <w:qFormat/>
    <w:rsid w:val="00AA4F10"/>
    <w:rPr>
      <w:rFonts w:ascii="Arial" w:hAnsi="Arial" w:cs="Arial"/>
      <w:position w:val="-2"/>
      <w:sz w:val="26"/>
      <w:szCs w:val="26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E94D8F"/>
    <w:pPr>
      <w:snapToGrid w:val="0"/>
      <w:spacing w:afterLines="0" w:after="0"/>
      <w:jc w:val="center"/>
    </w:pPr>
    <w:rPr>
      <w:b/>
      <w:w w:val="85"/>
      <w:sz w:val="38"/>
      <w:szCs w:val="38"/>
    </w:rPr>
  </w:style>
  <w:style w:type="paragraph" w:customStyle="1" w:styleId="12">
    <w:name w:val="1刊頭"/>
    <w:basedOn w:val="a0"/>
    <w:qFormat/>
    <w:rsid w:val="00427D9A"/>
    <w:pPr>
      <w:spacing w:afterLines="1000" w:after="1000"/>
    </w:pPr>
  </w:style>
  <w:style w:type="paragraph" w:styleId="ac">
    <w:name w:val="Balloon Text"/>
    <w:basedOn w:val="a0"/>
    <w:link w:val="ad"/>
    <w:semiHidden/>
    <w:unhideWhenUsed/>
    <w:rsid w:val="00487CA5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semiHidden/>
    <w:rsid w:val="00487CA5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8B5810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Default">
    <w:name w:val="Default"/>
    <w:rsid w:val="0024131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e">
    <w:name w:val="Table Grid"/>
    <w:basedOn w:val="a2"/>
    <w:rsid w:val="003D5154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0"/>
    <w:uiPriority w:val="99"/>
    <w:semiHidden/>
    <w:unhideWhenUsed/>
    <w:rsid w:val="008D26B7"/>
    <w:pPr>
      <w:widowControl/>
      <w:spacing w:before="100" w:beforeAutospacing="1" w:after="100" w:afterAutospacing="1"/>
      <w:jc w:val="left"/>
    </w:pPr>
    <w:rPr>
      <w:rFonts w:ascii="新細明體" w:hAnsi="新細明體" w:cs="新細明體"/>
      <w:kern w:val="0"/>
      <w:sz w:val="24"/>
      <w:szCs w:val="24"/>
    </w:rPr>
  </w:style>
  <w:style w:type="paragraph" w:styleId="af">
    <w:name w:val="List Paragraph"/>
    <w:basedOn w:val="a0"/>
    <w:uiPriority w:val="1"/>
    <w:qFormat/>
    <w:rsid w:val="008D26B7"/>
    <w:pPr>
      <w:ind w:leftChars="200" w:left="480"/>
      <w:jc w:val="left"/>
    </w:pPr>
    <w:rPr>
      <w:rFonts w:ascii="Calibri" w:hAnsi="Calibri"/>
      <w:sz w:val="24"/>
    </w:rPr>
  </w:style>
  <w:style w:type="paragraph" w:styleId="af0">
    <w:name w:val="Salutation"/>
    <w:basedOn w:val="a0"/>
    <w:next w:val="a0"/>
    <w:link w:val="af1"/>
    <w:uiPriority w:val="99"/>
    <w:unhideWhenUsed/>
    <w:rsid w:val="00904DCA"/>
  </w:style>
  <w:style w:type="character" w:customStyle="1" w:styleId="af1">
    <w:name w:val="問候 字元"/>
    <w:link w:val="af0"/>
    <w:uiPriority w:val="99"/>
    <w:rsid w:val="00904DCA"/>
    <w:rPr>
      <w:rFonts w:ascii="Times New Roman" w:hAnsi="Times New Roman"/>
      <w:kern w:val="2"/>
      <w:sz w:val="23"/>
      <w:szCs w:val="22"/>
    </w:rPr>
  </w:style>
  <w:style w:type="paragraph" w:styleId="af2">
    <w:name w:val="Closing"/>
    <w:basedOn w:val="a0"/>
    <w:link w:val="af3"/>
    <w:uiPriority w:val="99"/>
    <w:unhideWhenUsed/>
    <w:rsid w:val="00904DCA"/>
    <w:pPr>
      <w:ind w:leftChars="1800" w:left="100"/>
    </w:pPr>
  </w:style>
  <w:style w:type="character" w:customStyle="1" w:styleId="af3">
    <w:name w:val="結語 字元"/>
    <w:link w:val="af2"/>
    <w:uiPriority w:val="99"/>
    <w:rsid w:val="00904DCA"/>
    <w:rPr>
      <w:rFonts w:ascii="Times New Roman" w:hAnsi="Times New Roman"/>
      <w:kern w:val="2"/>
      <w:sz w:val="23"/>
      <w:szCs w:val="22"/>
    </w:rPr>
  </w:style>
  <w:style w:type="table" w:customStyle="1" w:styleId="TableNormal">
    <w:name w:val="Table Normal"/>
    <w:uiPriority w:val="2"/>
    <w:semiHidden/>
    <w:unhideWhenUsed/>
    <w:qFormat/>
    <w:rsid w:val="0056598C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Title"/>
    <w:basedOn w:val="a0"/>
    <w:next w:val="a0"/>
    <w:link w:val="af4"/>
    <w:uiPriority w:val="10"/>
    <w:qFormat/>
    <w:rsid w:val="00203AD1"/>
    <w:pPr>
      <w:numPr>
        <w:ilvl w:val="1"/>
        <w:numId w:val="9"/>
      </w:numPr>
      <w:spacing w:beforeLines="100" w:before="360"/>
      <w:ind w:left="0" w:firstLine="0"/>
      <w:jc w:val="left"/>
    </w:pPr>
    <w:rPr>
      <w:b/>
      <w:sz w:val="24"/>
      <w:szCs w:val="24"/>
    </w:rPr>
  </w:style>
  <w:style w:type="character" w:customStyle="1" w:styleId="af4">
    <w:name w:val="標題 字元"/>
    <w:basedOn w:val="a1"/>
    <w:link w:val="a"/>
    <w:uiPriority w:val="10"/>
    <w:rsid w:val="00203AD1"/>
    <w:rPr>
      <w:rFonts w:ascii="Times New Roman" w:hAnsi="Times New Roman"/>
      <w:b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57850"/>
    <w:pPr>
      <w:widowControl w:val="0"/>
      <w:jc w:val="both"/>
    </w:pPr>
    <w:rPr>
      <w:rFonts w:ascii="Times New Roman" w:hAnsi="Times New Roman"/>
      <w:kern w:val="2"/>
      <w:sz w:val="23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8B5810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31FD8"/>
    <w:pPr>
      <w:tabs>
        <w:tab w:val="center" w:pos="4153"/>
        <w:tab w:val="right" w:pos="8306"/>
      </w:tabs>
      <w:snapToGrid w:val="0"/>
    </w:pPr>
    <w:rPr>
      <w:rFonts w:eastAsia="華康中黑體"/>
      <w:sz w:val="20"/>
      <w:szCs w:val="20"/>
    </w:rPr>
  </w:style>
  <w:style w:type="character" w:customStyle="1" w:styleId="a5">
    <w:name w:val="頁首 字元"/>
    <w:link w:val="a4"/>
    <w:uiPriority w:val="99"/>
    <w:rsid w:val="00231FD8"/>
    <w:rPr>
      <w:rFonts w:ascii="Times New Roman" w:eastAsia="華康中黑體" w:hAnsi="Times New Roman"/>
      <w:kern w:val="2"/>
    </w:rPr>
  </w:style>
  <w:style w:type="paragraph" w:styleId="a6">
    <w:name w:val="footer"/>
    <w:basedOn w:val="a0"/>
    <w:link w:val="a7"/>
    <w:uiPriority w:val="99"/>
    <w:unhideWhenUsed/>
    <w:rsid w:val="00654816"/>
    <w:pPr>
      <w:tabs>
        <w:tab w:val="center" w:pos="4153"/>
        <w:tab w:val="right" w:pos="8306"/>
      </w:tabs>
      <w:snapToGrid w:val="0"/>
      <w:jc w:val="center"/>
    </w:pPr>
    <w:rPr>
      <w:rFonts w:ascii="Arial" w:eastAsia="華康黑體 Std W3" w:hAnsi="Arial"/>
      <w:color w:val="595757"/>
      <w:sz w:val="22"/>
      <w:szCs w:val="20"/>
    </w:rPr>
  </w:style>
  <w:style w:type="character" w:customStyle="1" w:styleId="a7">
    <w:name w:val="頁尾 字元"/>
    <w:link w:val="a6"/>
    <w:uiPriority w:val="99"/>
    <w:rsid w:val="00654816"/>
    <w:rPr>
      <w:rFonts w:ascii="Arial" w:eastAsia="華康黑體 Std W3" w:hAnsi="Arial"/>
      <w:color w:val="595757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0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0"/>
    <w:qFormat/>
    <w:rsid w:val="00C65139"/>
    <w:pPr>
      <w:snapToGrid w:val="0"/>
    </w:pPr>
    <w:rPr>
      <w:rFonts w:eastAsia="華康黑體 Std W5"/>
      <w:sz w:val="22"/>
    </w:rPr>
  </w:style>
  <w:style w:type="paragraph" w:customStyle="1" w:styleId="0-1">
    <w:name w:val="0章首-分析(內文)"/>
    <w:basedOn w:val="a0"/>
    <w:qFormat/>
    <w:rsid w:val="00411704"/>
    <w:rPr>
      <w:rFonts w:eastAsia="華康仿宋體W4"/>
    </w:rPr>
  </w:style>
  <w:style w:type="paragraph" w:customStyle="1" w:styleId="0-2">
    <w:name w:val="0章首-分析(標題)"/>
    <w:basedOn w:val="0-1"/>
    <w:qFormat/>
    <w:rsid w:val="00411704"/>
    <w:pPr>
      <w:spacing w:afterLines="75" w:after="75"/>
    </w:pPr>
    <w:rPr>
      <w:rFonts w:ascii="Helvetica" w:eastAsia="華康粗黑體" w:hAnsi="Helvetica"/>
      <w:sz w:val="30"/>
    </w:rPr>
  </w:style>
  <w:style w:type="paragraph" w:customStyle="1" w:styleId="-">
    <w:name w:val="大標-風向球"/>
    <w:basedOn w:val="a0"/>
    <w:qFormat/>
    <w:rsid w:val="005930F1"/>
    <w:pPr>
      <w:snapToGrid w:val="0"/>
      <w:spacing w:beforeLines="100" w:before="100" w:afterLines="50" w:after="50" w:line="320" w:lineRule="exact"/>
      <w:ind w:leftChars="100" w:left="100"/>
    </w:pPr>
    <w:rPr>
      <w:rFonts w:ascii="Helvetica" w:eastAsia="華康黑體 Std W5" w:hAnsi="Helvetica"/>
      <w:color w:val="FFFFFF"/>
      <w:sz w:val="30"/>
    </w:rPr>
  </w:style>
  <w:style w:type="paragraph" w:customStyle="1" w:styleId="-5">
    <w:name w:val="內文(剖析-次空5字)"/>
    <w:basedOn w:val="a0"/>
    <w:qFormat/>
    <w:rsid w:val="003A1E55"/>
    <w:pPr>
      <w:tabs>
        <w:tab w:val="left" w:pos="1183"/>
      </w:tabs>
      <w:ind w:left="510" w:hangingChars="510" w:hanging="510"/>
    </w:pPr>
  </w:style>
  <w:style w:type="paragraph" w:customStyle="1" w:styleId="-1">
    <w:name w:val="小標-(1.)"/>
    <w:basedOn w:val="a0"/>
    <w:qFormat/>
    <w:rsid w:val="005930F1"/>
    <w:pPr>
      <w:tabs>
        <w:tab w:val="left" w:pos="232"/>
      </w:tabs>
      <w:spacing w:beforeLines="70" w:before="70" w:afterLines="30" w:after="30"/>
      <w:ind w:left="100" w:hangingChars="100" w:hanging="100"/>
    </w:pPr>
    <w:rPr>
      <w:rFonts w:ascii="Helvetica" w:eastAsia="華康黑體 Std W7" w:hAnsi="Helvetica"/>
      <w:color w:val="008F66"/>
      <w:sz w:val="28"/>
    </w:rPr>
  </w:style>
  <w:style w:type="paragraph" w:customStyle="1" w:styleId="11">
    <w:name w:val="內文(1.)"/>
    <w:basedOn w:val="a0"/>
    <w:qFormat/>
    <w:rsid w:val="00FD60C9"/>
    <w:pPr>
      <w:ind w:left="100" w:hangingChars="100" w:hanging="100"/>
    </w:pPr>
  </w:style>
  <w:style w:type="character" w:customStyle="1" w:styleId="-0">
    <w:name w:val="內文-字粗黑"/>
    <w:uiPriority w:val="1"/>
    <w:qFormat/>
    <w:rsid w:val="00904DCA"/>
    <w:rPr>
      <w:rFonts w:ascii="華康黑體 Std W7" w:eastAsia="華康黑體 Std W7" w:hAnsi="華康黑體 Std W7"/>
    </w:rPr>
  </w:style>
  <w:style w:type="paragraph" w:customStyle="1" w:styleId="a8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9">
    <w:name w:val="內文(同場加映)"/>
    <w:basedOn w:val="a8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a"/>
    <w:qFormat/>
    <w:rsid w:val="00FE675E"/>
    <w:pPr>
      <w:spacing w:beforeLines="100" w:before="400"/>
    </w:pPr>
  </w:style>
  <w:style w:type="paragraph" w:customStyle="1" w:styleId="ab">
    <w:name w:val="內文[說明]"/>
    <w:basedOn w:val="a0"/>
    <w:qFormat/>
    <w:rsid w:val="00466F85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  <w:rPr>
      <w:rFonts w:eastAsia="華康黑體 Std W5"/>
      <w:sz w:val="22"/>
    </w:rPr>
  </w:style>
  <w:style w:type="paragraph" w:customStyle="1" w:styleId="-3">
    <w:name w:val="小標-剖析(題目標)"/>
    <w:basedOn w:val="-1"/>
    <w:qFormat/>
    <w:rsid w:val="00A25621"/>
    <w:pPr>
      <w:tabs>
        <w:tab w:val="left" w:pos="696"/>
      </w:tabs>
      <w:snapToGrid w:val="0"/>
      <w:spacing w:beforeLines="120" w:before="120" w:afterLines="50" w:after="50"/>
      <w:ind w:left="0" w:firstLineChars="0" w:firstLine="0"/>
    </w:pPr>
    <w:rPr>
      <w:rFonts w:ascii="華康黑體 Std W7" w:eastAsia="華康粗黑體" w:hAnsi="華康黑體 Std W7"/>
      <w:color w:val="auto"/>
      <w:sz w:val="24"/>
      <w:shd w:val="clear" w:color="auto" w:fill="FFDA2A"/>
    </w:rPr>
  </w:style>
  <w:style w:type="paragraph" w:customStyle="1" w:styleId="aa">
    <w:name w:val="內文(試題題目)"/>
    <w:basedOn w:val="a0"/>
    <w:qFormat/>
    <w:rsid w:val="00821BAE"/>
    <w:pPr>
      <w:overflowPunct w:val="0"/>
      <w:spacing w:afterLines="75" w:after="75"/>
      <w:ind w:leftChars="100" w:left="100" w:rightChars="100" w:right="100"/>
    </w:pPr>
  </w:style>
  <w:style w:type="character" w:customStyle="1" w:styleId="-4">
    <w:name w:val="小標-剖析(題號)"/>
    <w:uiPriority w:val="1"/>
    <w:qFormat/>
    <w:rsid w:val="00AA4F10"/>
    <w:rPr>
      <w:rFonts w:ascii="Arial" w:hAnsi="Arial" w:cs="Arial"/>
      <w:position w:val="-2"/>
      <w:sz w:val="26"/>
      <w:szCs w:val="26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E94D8F"/>
    <w:pPr>
      <w:snapToGrid w:val="0"/>
      <w:spacing w:afterLines="0" w:after="0"/>
      <w:jc w:val="center"/>
    </w:pPr>
    <w:rPr>
      <w:b/>
      <w:w w:val="85"/>
      <w:sz w:val="38"/>
      <w:szCs w:val="38"/>
    </w:rPr>
  </w:style>
  <w:style w:type="paragraph" w:customStyle="1" w:styleId="12">
    <w:name w:val="1刊頭"/>
    <w:basedOn w:val="a0"/>
    <w:qFormat/>
    <w:rsid w:val="00427D9A"/>
    <w:pPr>
      <w:spacing w:afterLines="1000" w:after="1000"/>
    </w:pPr>
  </w:style>
  <w:style w:type="paragraph" w:styleId="ac">
    <w:name w:val="Balloon Text"/>
    <w:basedOn w:val="a0"/>
    <w:link w:val="ad"/>
    <w:semiHidden/>
    <w:unhideWhenUsed/>
    <w:rsid w:val="00487CA5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semiHidden/>
    <w:rsid w:val="00487CA5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8B5810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Default">
    <w:name w:val="Default"/>
    <w:rsid w:val="0024131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e">
    <w:name w:val="Table Grid"/>
    <w:basedOn w:val="a2"/>
    <w:rsid w:val="003D5154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0"/>
    <w:uiPriority w:val="99"/>
    <w:semiHidden/>
    <w:unhideWhenUsed/>
    <w:rsid w:val="008D26B7"/>
    <w:pPr>
      <w:widowControl/>
      <w:spacing w:before="100" w:beforeAutospacing="1" w:after="100" w:afterAutospacing="1"/>
      <w:jc w:val="left"/>
    </w:pPr>
    <w:rPr>
      <w:rFonts w:ascii="新細明體" w:hAnsi="新細明體" w:cs="新細明體"/>
      <w:kern w:val="0"/>
      <w:sz w:val="24"/>
      <w:szCs w:val="24"/>
    </w:rPr>
  </w:style>
  <w:style w:type="paragraph" w:styleId="af">
    <w:name w:val="List Paragraph"/>
    <w:basedOn w:val="a0"/>
    <w:uiPriority w:val="1"/>
    <w:qFormat/>
    <w:rsid w:val="008D26B7"/>
    <w:pPr>
      <w:ind w:leftChars="200" w:left="480"/>
      <w:jc w:val="left"/>
    </w:pPr>
    <w:rPr>
      <w:rFonts w:ascii="Calibri" w:hAnsi="Calibri"/>
      <w:sz w:val="24"/>
    </w:rPr>
  </w:style>
  <w:style w:type="paragraph" w:styleId="af0">
    <w:name w:val="Salutation"/>
    <w:basedOn w:val="a0"/>
    <w:next w:val="a0"/>
    <w:link w:val="af1"/>
    <w:uiPriority w:val="99"/>
    <w:unhideWhenUsed/>
    <w:rsid w:val="00904DCA"/>
  </w:style>
  <w:style w:type="character" w:customStyle="1" w:styleId="af1">
    <w:name w:val="問候 字元"/>
    <w:link w:val="af0"/>
    <w:uiPriority w:val="99"/>
    <w:rsid w:val="00904DCA"/>
    <w:rPr>
      <w:rFonts w:ascii="Times New Roman" w:hAnsi="Times New Roman"/>
      <w:kern w:val="2"/>
      <w:sz w:val="23"/>
      <w:szCs w:val="22"/>
    </w:rPr>
  </w:style>
  <w:style w:type="paragraph" w:styleId="af2">
    <w:name w:val="Closing"/>
    <w:basedOn w:val="a0"/>
    <w:link w:val="af3"/>
    <w:uiPriority w:val="99"/>
    <w:unhideWhenUsed/>
    <w:rsid w:val="00904DCA"/>
    <w:pPr>
      <w:ind w:leftChars="1800" w:left="100"/>
    </w:pPr>
  </w:style>
  <w:style w:type="character" w:customStyle="1" w:styleId="af3">
    <w:name w:val="結語 字元"/>
    <w:link w:val="af2"/>
    <w:uiPriority w:val="99"/>
    <w:rsid w:val="00904DCA"/>
    <w:rPr>
      <w:rFonts w:ascii="Times New Roman" w:hAnsi="Times New Roman"/>
      <w:kern w:val="2"/>
      <w:sz w:val="23"/>
      <w:szCs w:val="22"/>
    </w:rPr>
  </w:style>
  <w:style w:type="table" w:customStyle="1" w:styleId="TableNormal">
    <w:name w:val="Table Normal"/>
    <w:uiPriority w:val="2"/>
    <w:semiHidden/>
    <w:unhideWhenUsed/>
    <w:qFormat/>
    <w:rsid w:val="0056598C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Title"/>
    <w:basedOn w:val="a0"/>
    <w:next w:val="a0"/>
    <w:link w:val="af4"/>
    <w:uiPriority w:val="10"/>
    <w:qFormat/>
    <w:rsid w:val="00203AD1"/>
    <w:pPr>
      <w:numPr>
        <w:ilvl w:val="1"/>
        <w:numId w:val="9"/>
      </w:numPr>
      <w:spacing w:beforeLines="100" w:before="360"/>
      <w:ind w:left="0" w:firstLine="0"/>
      <w:jc w:val="left"/>
    </w:pPr>
    <w:rPr>
      <w:b/>
      <w:sz w:val="24"/>
      <w:szCs w:val="24"/>
    </w:rPr>
  </w:style>
  <w:style w:type="character" w:customStyle="1" w:styleId="af4">
    <w:name w:val="標題 字元"/>
    <w:basedOn w:val="a1"/>
    <w:link w:val="a"/>
    <w:uiPriority w:val="10"/>
    <w:rsid w:val="00203AD1"/>
    <w:rPr>
      <w:rFonts w:ascii="Times New Roman" w:hAnsi="Times New Roman"/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footer" Target="footer5.xml"/><Relationship Id="rId10" Type="http://schemas.openxmlformats.org/officeDocument/2006/relationships/image" Target="media/image2.w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DE7D0-9D61-4EE1-8B86-FE68D2895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18</Pages>
  <Words>2130</Words>
  <Characters>12141</Characters>
  <Application>Microsoft Office Word</Application>
  <DocSecurity>0</DocSecurity>
  <Lines>101</Lines>
  <Paragraphs>28</Paragraphs>
  <ScaleCrop>false</ScaleCrop>
  <Company/>
  <LinksUpToDate>false</LinksUpToDate>
  <CharactersWithSpaces>14243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佳萍157</dc:creator>
  <cp:lastModifiedBy>L19</cp:lastModifiedBy>
  <cp:revision>152</cp:revision>
  <cp:lastPrinted>2020-05-01T10:22:00Z</cp:lastPrinted>
  <dcterms:created xsi:type="dcterms:W3CDTF">2020-05-01T10:23:00Z</dcterms:created>
  <dcterms:modified xsi:type="dcterms:W3CDTF">2020-05-11T06:21:00Z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